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6555" w:rsidRDefault="00E43E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rebuchet MS" w:eastAsia="Trebuchet MS" w:hAnsi="Trebuchet MS" w:cs="Trebuchet MS"/>
          <w:b/>
          <w:color w:val="385623"/>
          <w:sz w:val="27"/>
          <w:szCs w:val="27"/>
        </w:rPr>
      </w:pPr>
      <w:r>
        <w:rPr>
          <w:rFonts w:ascii="Trebuchet MS" w:eastAsia="Trebuchet MS" w:hAnsi="Trebuchet MS" w:cs="Trebuchet MS"/>
          <w:b/>
          <w:color w:val="385623"/>
          <w:sz w:val="27"/>
          <w:szCs w:val="27"/>
        </w:rPr>
        <w:t>Anexo 1</w:t>
      </w:r>
    </w:p>
    <w:p w14:paraId="00000002" w14:textId="77777777" w:rsidR="00CF6555" w:rsidRDefault="00E43E3F">
      <w:pPr>
        <w:shd w:val="clear" w:color="auto" w:fill="FFFFFF"/>
        <w:spacing w:line="240" w:lineRule="auto"/>
        <w:jc w:val="center"/>
        <w:rPr>
          <w:rFonts w:ascii="Trebuchet MS" w:eastAsia="Trebuchet MS" w:hAnsi="Trebuchet MS" w:cs="Trebuchet MS"/>
          <w:b/>
          <w:color w:val="385623"/>
          <w:sz w:val="27"/>
          <w:szCs w:val="27"/>
        </w:rPr>
      </w:pPr>
      <w:r>
        <w:rPr>
          <w:rFonts w:ascii="Trebuchet MS" w:eastAsia="Trebuchet MS" w:hAnsi="Trebuchet MS" w:cs="Trebuchet MS"/>
          <w:b/>
          <w:color w:val="385623"/>
          <w:sz w:val="23"/>
          <w:szCs w:val="23"/>
        </w:rPr>
        <w:t>Convocatoria para la virtualización de actividades de educación continua.</w:t>
      </w:r>
    </w:p>
    <w:p w14:paraId="00000003" w14:textId="77777777" w:rsidR="00CF6555" w:rsidRDefault="00CF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rebuchet MS" w:eastAsia="Trebuchet MS" w:hAnsi="Trebuchet MS" w:cs="Trebuchet MS"/>
          <w:b/>
          <w:color w:val="385623"/>
          <w:sz w:val="27"/>
          <w:szCs w:val="27"/>
        </w:rPr>
      </w:pPr>
    </w:p>
    <w:p w14:paraId="00000004" w14:textId="77777777" w:rsidR="00CF6555" w:rsidRDefault="00E43E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rebuchet MS" w:eastAsia="Trebuchet MS" w:hAnsi="Trebuchet MS" w:cs="Trebuchet MS"/>
          <w:b/>
          <w:color w:val="385623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385623"/>
          <w:sz w:val="27"/>
          <w:szCs w:val="27"/>
        </w:rPr>
        <w:t xml:space="preserve">Recursos aportados por el Programa </w:t>
      </w:r>
      <w:proofErr w:type="spellStart"/>
      <w:r>
        <w:rPr>
          <w:rFonts w:ascii="Trebuchet MS" w:eastAsia="Trebuchet MS" w:hAnsi="Trebuchet MS" w:cs="Trebuchet MS"/>
          <w:b/>
          <w:color w:val="385623"/>
          <w:sz w:val="27"/>
          <w:szCs w:val="27"/>
        </w:rPr>
        <w:t>Ude</w:t>
      </w:r>
      <w:proofErr w:type="spellEnd"/>
      <w:r>
        <w:rPr>
          <w:rFonts w:ascii="Trebuchet MS" w:eastAsia="Trebuchet MS" w:hAnsi="Trebuchet MS" w:cs="Trebuchet MS"/>
          <w:b/>
          <w:color w:val="385623"/>
          <w:sz w:val="27"/>
          <w:szCs w:val="27"/>
        </w:rPr>
        <w:t xml:space="preserve">@ </w:t>
      </w:r>
    </w:p>
    <w:p w14:paraId="00000005" w14:textId="77777777" w:rsidR="00CF6555" w:rsidRDefault="00CF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rebuchet MS" w:eastAsia="Trebuchet MS" w:hAnsi="Trebuchet MS" w:cs="Trebuchet MS"/>
          <w:b/>
          <w:color w:val="385623"/>
          <w:sz w:val="27"/>
          <w:szCs w:val="27"/>
        </w:rPr>
      </w:pPr>
    </w:p>
    <w:p w14:paraId="00000006" w14:textId="77777777" w:rsidR="00CF6555" w:rsidRDefault="00CF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Arial Narrow" w:eastAsia="Arial Narrow" w:hAnsi="Arial Narrow" w:cs="Arial Narrow"/>
          <w:color w:val="0000FF"/>
          <w:sz w:val="14"/>
          <w:szCs w:val="14"/>
        </w:rPr>
      </w:pPr>
    </w:p>
    <w:p w14:paraId="00000007" w14:textId="77777777" w:rsidR="00CF6555" w:rsidRDefault="00E43E3F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Una vez la dependencia académica finalice la virtualización de la actividad de formación,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@ asumirá la formación y soporte del curso por 2 cohortes más, así:</w:t>
      </w:r>
    </w:p>
    <w:p w14:paraId="00000008" w14:textId="77777777" w:rsidR="00CF6555" w:rsidRDefault="00CF6555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00000009" w14:textId="77777777" w:rsidR="00CF6555" w:rsidRDefault="00E43E3F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Montaje del curso en la plataforma Moodle</w:t>
      </w:r>
    </w:p>
    <w:p w14:paraId="0000000A" w14:textId="77777777" w:rsidR="00CF6555" w:rsidRDefault="00E43E3F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Capacitación de hasta 50 participantes (curso con TI</w:t>
      </w:r>
      <w:r>
        <w:rPr>
          <w:rFonts w:ascii="Arial Narrow" w:eastAsia="Arial Narrow" w:hAnsi="Arial Narrow" w:cs="Arial Narrow"/>
          <w:sz w:val="24"/>
          <w:szCs w:val="24"/>
        </w:rPr>
        <w:t>C Aprendo)</w:t>
      </w:r>
    </w:p>
    <w:p w14:paraId="0000000B" w14:textId="77777777" w:rsidR="00CF6555" w:rsidRDefault="00E43E3F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Sensibilización a docentes (Curso con TIC Enseño).</w:t>
      </w:r>
    </w:p>
    <w:p w14:paraId="0000000C" w14:textId="77777777" w:rsidR="00CF6555" w:rsidRDefault="00E43E3F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Soporte técnico en Moodle hasta 50 participantes y herramienta web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conference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Zoom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D" w14:textId="77777777" w:rsidR="00CF6555" w:rsidRDefault="00E43E3F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Herramienta web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conference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para los encuentros sincrónicos.</w:t>
      </w:r>
    </w:p>
    <w:p w14:paraId="0000000E" w14:textId="77777777" w:rsidR="00CF6555" w:rsidRDefault="00CF6555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F" w14:textId="77777777" w:rsidR="00CF6555" w:rsidRDefault="00E43E3F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Que consiste en:</w:t>
      </w:r>
    </w:p>
    <w:p w14:paraId="00000010" w14:textId="77777777" w:rsidR="00CF6555" w:rsidRDefault="00E43E3F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Plataforma (atención 8/5)</w:t>
      </w:r>
    </w:p>
    <w:p w14:paraId="00000011" w14:textId="77777777" w:rsidR="00CF6555" w:rsidRDefault="00E43E3F">
      <w:pPr>
        <w:numPr>
          <w:ilvl w:val="0"/>
          <w:numId w:val="2"/>
        </w:numPr>
        <w:shd w:val="clear" w:color="auto" w:fill="FFFFFF"/>
        <w:spacing w:before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Disponibilidad del servidor de LMS</w:t>
      </w:r>
    </w:p>
    <w:p w14:paraId="00000012" w14:textId="77777777" w:rsidR="00CF6555" w:rsidRDefault="00E43E3F">
      <w:pPr>
        <w:numPr>
          <w:ilvl w:val="0"/>
          <w:numId w:val="2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Publicación de los videos en el canal oficial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@ Educación virtual</w:t>
      </w:r>
    </w:p>
    <w:p w14:paraId="00000013" w14:textId="77777777" w:rsidR="00CF6555" w:rsidRDefault="00E43E3F">
      <w:pPr>
        <w:numPr>
          <w:ilvl w:val="0"/>
          <w:numId w:val="2"/>
        </w:numPr>
        <w:shd w:val="clear" w:color="auto" w:fill="FFFFFF"/>
        <w:spacing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Conectividad y acceso a los contenidos</w:t>
      </w:r>
    </w:p>
    <w:p w14:paraId="00000014" w14:textId="77777777" w:rsidR="00CF6555" w:rsidRDefault="00E43E3F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Soporte logístico y técnico (atención 8/5)</w:t>
      </w:r>
    </w:p>
    <w:p w14:paraId="00000015" w14:textId="77777777" w:rsidR="00CF6555" w:rsidRDefault="00E43E3F">
      <w:pPr>
        <w:numPr>
          <w:ilvl w:val="0"/>
          <w:numId w:val="6"/>
        </w:numPr>
        <w:shd w:val="clear" w:color="auto" w:fill="FFFFFF"/>
        <w:spacing w:before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Soporte en Moodle y/o actualizaciones (Moodle y del sistema de videoconferencia con el que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@ Educación Virtual cuenta)</w:t>
      </w:r>
    </w:p>
    <w:p w14:paraId="00000016" w14:textId="77777777" w:rsidR="00CF6555" w:rsidRDefault="00E43E3F">
      <w:pPr>
        <w:numPr>
          <w:ilvl w:val="0"/>
          <w:numId w:val="6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Soporte de conectividad.  </w:t>
      </w:r>
    </w:p>
    <w:p w14:paraId="00000017" w14:textId="77777777" w:rsidR="00CF6555" w:rsidRDefault="00E43E3F">
      <w:pPr>
        <w:numPr>
          <w:ilvl w:val="0"/>
          <w:numId w:val="6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Configuración de equipos de participantes y profesores de manera remota</w:t>
      </w:r>
    </w:p>
    <w:p w14:paraId="00000018" w14:textId="77777777" w:rsidR="00CF6555" w:rsidRDefault="00E43E3F">
      <w:pPr>
        <w:numPr>
          <w:ilvl w:val="0"/>
          <w:numId w:val="6"/>
        </w:numPr>
        <w:shd w:val="clear" w:color="auto" w:fill="FFFFFF"/>
        <w:spacing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Programación de los grupos de estud</w:t>
      </w:r>
      <w:r>
        <w:rPr>
          <w:rFonts w:ascii="Arial Narrow" w:eastAsia="Arial Narrow" w:hAnsi="Arial Narrow" w:cs="Arial Narrow"/>
          <w:sz w:val="24"/>
          <w:szCs w:val="24"/>
        </w:rPr>
        <w:t>iantes.</w:t>
      </w:r>
    </w:p>
    <w:p w14:paraId="00000019" w14:textId="77777777" w:rsidR="00CF6555" w:rsidRDefault="00E43E3F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Alistamiento (atención 8/5):</w:t>
      </w:r>
    </w:p>
    <w:p w14:paraId="0000001A" w14:textId="77777777" w:rsidR="00CF6555" w:rsidRDefault="00E43E3F">
      <w:pPr>
        <w:numPr>
          <w:ilvl w:val="0"/>
          <w:numId w:val="4"/>
        </w:numPr>
        <w:shd w:val="clear" w:color="auto" w:fill="FFFFFF"/>
        <w:spacing w:before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Matrícula de estudiantes en el LMS (Moodle):</w:t>
      </w:r>
      <w:r>
        <w:rPr>
          <w:rFonts w:ascii="Arial Narrow" w:eastAsia="Arial Narrow" w:hAnsi="Arial Narrow" w:cs="Arial Narrow"/>
          <w:sz w:val="24"/>
          <w:szCs w:val="24"/>
        </w:rPr>
        <w:t xml:space="preserve"> los listados serán entregados 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@ en un archivo de Excel de la siguiente manera: identificación; nombres; apellidos y correos (cada ítem en una columna), cinco días hábile</w:t>
      </w:r>
      <w:r>
        <w:rPr>
          <w:rFonts w:ascii="Arial Narrow" w:eastAsia="Arial Narrow" w:hAnsi="Arial Narrow" w:cs="Arial Narrow"/>
          <w:sz w:val="24"/>
          <w:szCs w:val="24"/>
        </w:rPr>
        <w:t>s antes del inicio del curso.</w:t>
      </w:r>
    </w:p>
    <w:p w14:paraId="0000001B" w14:textId="77777777" w:rsidR="00CF6555" w:rsidRDefault="00E43E3F">
      <w:pPr>
        <w:numPr>
          <w:ilvl w:val="0"/>
          <w:numId w:val="4"/>
        </w:numPr>
        <w:shd w:val="clear" w:color="auto" w:fill="FFFFFF"/>
        <w:spacing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Montaje o apertura del curso (en los servidores y habilitación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del mismo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en el LMS)</w:t>
      </w:r>
    </w:p>
    <w:p w14:paraId="0000001C" w14:textId="77777777" w:rsidR="00CF6555" w:rsidRDefault="00E43E3F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Webconference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(atención 8/5)</w:t>
      </w:r>
    </w:p>
    <w:p w14:paraId="0000001D" w14:textId="77777777" w:rsidR="00CF6555" w:rsidRDefault="00E43E3F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Uso de las licencias del sistema de videoconferencia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zoom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para los encuentros sincrónicos requeridos. El licenciamiento ofrecido de la herramienta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zoom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por usuario nombrado permite:</w:t>
      </w:r>
    </w:p>
    <w:p w14:paraId="0000001E" w14:textId="77777777" w:rsidR="00CF6555" w:rsidRDefault="00E43E3F">
      <w:pPr>
        <w:numPr>
          <w:ilvl w:val="0"/>
          <w:numId w:val="1"/>
        </w:numPr>
        <w:shd w:val="clear" w:color="auto" w:fill="FFFFFF"/>
        <w:spacing w:before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Video y audio en HD integrados</w:t>
      </w:r>
    </w:p>
    <w:p w14:paraId="0000001F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Capacidad por licencia de hasta 300 partici</w:t>
      </w:r>
      <w:r>
        <w:rPr>
          <w:rFonts w:ascii="Arial Narrow" w:eastAsia="Arial Narrow" w:hAnsi="Arial Narrow" w:cs="Arial Narrow"/>
          <w:sz w:val="24"/>
          <w:szCs w:val="24"/>
        </w:rPr>
        <w:t>pantes</w:t>
      </w:r>
    </w:p>
    <w:p w14:paraId="00000020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Chat integrado público o privado para facilitar la comunicación con los participantes.</w:t>
      </w:r>
    </w:p>
    <w:p w14:paraId="00000021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Opción de compartir pantalla de manera simultánea con los participantes</w:t>
      </w:r>
    </w:p>
    <w:p w14:paraId="00000022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Facilidad para compartir archivos y buscar contenido</w:t>
      </w:r>
    </w:p>
    <w:p w14:paraId="00000023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Pizarra la cual permite hacer anotaci</w:t>
      </w:r>
      <w:r>
        <w:rPr>
          <w:rFonts w:ascii="Arial Narrow" w:eastAsia="Arial Narrow" w:hAnsi="Arial Narrow" w:cs="Arial Narrow"/>
          <w:sz w:val="24"/>
          <w:szCs w:val="24"/>
        </w:rPr>
        <w:t>ón en tiempo real</w:t>
      </w:r>
    </w:p>
    <w:p w14:paraId="00000024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Grabaciones y transcripciones que permiten adicionar subtítulos a los videos de la grabación</w:t>
      </w:r>
    </w:p>
    <w:p w14:paraId="00000025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Posibilidad de crear subgrupos, cada uno con una videoconferencia individual dentro de la misma reunión</w:t>
      </w:r>
    </w:p>
    <w:p w14:paraId="00000026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Compartir y reproducir videos con transmi</w:t>
      </w:r>
      <w:r>
        <w:rPr>
          <w:rFonts w:ascii="Arial Narrow" w:eastAsia="Arial Narrow" w:hAnsi="Arial Narrow" w:cs="Arial Narrow"/>
          <w:sz w:val="24"/>
          <w:szCs w:val="24"/>
        </w:rPr>
        <w:t>sión total de audio sin subir el contenido</w:t>
      </w:r>
    </w:p>
    <w:p w14:paraId="00000027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Reuniones de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Zoom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para dispositivos móviles con la misma experiencia que en dispositivos de escritorio</w:t>
      </w:r>
    </w:p>
    <w:p w14:paraId="00000028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Posibilidad de crear votación y las P/R (preguntas y respuestas)</w:t>
      </w:r>
    </w:p>
    <w:p w14:paraId="00000029" w14:textId="77777777" w:rsidR="00CF6555" w:rsidRDefault="00E43E3F">
      <w:pPr>
        <w:numPr>
          <w:ilvl w:val="0"/>
          <w:numId w:val="1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Opción para que los participantes levanten la</w:t>
      </w:r>
      <w:r>
        <w:rPr>
          <w:rFonts w:ascii="Arial Narrow" w:eastAsia="Arial Narrow" w:hAnsi="Arial Narrow" w:cs="Arial Narrow"/>
          <w:sz w:val="24"/>
          <w:szCs w:val="24"/>
        </w:rPr>
        <w:t xml:space="preserve"> mano de forma virtual</w:t>
      </w:r>
    </w:p>
    <w:p w14:paraId="0000002A" w14:textId="77777777" w:rsidR="00CF6555" w:rsidRDefault="00E43E3F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Monitoreo de la participación por medio del Indicador de atención la cual permite saber si el participante tiene foco en la pantalla de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zoom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2B" w14:textId="77777777" w:rsidR="00CF6555" w:rsidRDefault="00CF6555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2C" w14:textId="77777777" w:rsidR="00CF6555" w:rsidRDefault="00E43E3F">
      <w:pPr>
        <w:shd w:val="clear" w:color="auto" w:fill="FFFFFF"/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Formación para enseñar en la virtualidad (atención 8/5)</w:t>
      </w:r>
    </w:p>
    <w:p w14:paraId="0000002D" w14:textId="77777777" w:rsidR="00CF6555" w:rsidRDefault="00E43E3F">
      <w:pPr>
        <w:numPr>
          <w:ilvl w:val="0"/>
          <w:numId w:val="3"/>
        </w:numPr>
        <w:shd w:val="clear" w:color="auto" w:fill="FFFFFF"/>
        <w:spacing w:before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Inducción a los formadores sobre las competencias necesarias para desempeñarse como tutor en el entorno virtual de aprendizaje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@. En la cual se reconocerán algunas estrategias didácticas y pedagógicas en la modalidad virtual y aprenderán a manejar la pl</w:t>
      </w:r>
      <w:r>
        <w:rPr>
          <w:rFonts w:ascii="Arial Narrow" w:eastAsia="Arial Narrow" w:hAnsi="Arial Narrow" w:cs="Arial Narrow"/>
          <w:sz w:val="24"/>
          <w:szCs w:val="24"/>
        </w:rPr>
        <w:t>ataforma Moodle. Esta charla se realizaría con acompañamiento de un Gestor de Formación durante aproximadamente 4 horas en un máximo de un grupo de 5 formadores.</w:t>
      </w:r>
    </w:p>
    <w:p w14:paraId="0000002E" w14:textId="77777777" w:rsidR="00CF6555" w:rsidRDefault="00E43E3F">
      <w:pPr>
        <w:numPr>
          <w:ilvl w:val="0"/>
          <w:numId w:val="3"/>
        </w:numPr>
        <w:shd w:val="clear" w:color="auto" w:fill="FFFFFF"/>
        <w:spacing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Encuentro con los participantes que participarán en las estrategias de formación con el propós</w:t>
      </w:r>
      <w:r>
        <w:rPr>
          <w:rFonts w:ascii="Arial Narrow" w:eastAsia="Arial Narrow" w:hAnsi="Arial Narrow" w:cs="Arial Narrow"/>
          <w:sz w:val="24"/>
          <w:szCs w:val="24"/>
        </w:rPr>
        <w:t xml:space="preserve">ito de reconocer el entorno virtual de aprendizaje y aprender a manejar los recursos de la plataforma y de la herramienta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webconference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Zoom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y Moodle. Esta charla se realizaría con acompañamiento de un Gestor de Formación durante aproximadamente 1 hora </w:t>
      </w:r>
      <w:r>
        <w:rPr>
          <w:rFonts w:ascii="Arial Narrow" w:eastAsia="Arial Narrow" w:hAnsi="Arial Narrow" w:cs="Arial Narrow"/>
          <w:sz w:val="24"/>
          <w:szCs w:val="24"/>
        </w:rPr>
        <w:t>a un máximo de 50 participantes.</w:t>
      </w:r>
    </w:p>
    <w:p w14:paraId="0000002F" w14:textId="77777777" w:rsidR="00CF6555" w:rsidRDefault="00CF6555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30" w14:textId="77777777" w:rsidR="00CF6555" w:rsidRDefault="00CF6555"/>
    <w:sectPr w:rsidR="00CF65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FE9"/>
    <w:multiLevelType w:val="multilevel"/>
    <w:tmpl w:val="894C8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E1B83"/>
    <w:multiLevelType w:val="multilevel"/>
    <w:tmpl w:val="65BA2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40279A"/>
    <w:multiLevelType w:val="multilevel"/>
    <w:tmpl w:val="EDD6E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2D4270"/>
    <w:multiLevelType w:val="multilevel"/>
    <w:tmpl w:val="F5346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95F42"/>
    <w:multiLevelType w:val="multilevel"/>
    <w:tmpl w:val="4906F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C20CAF"/>
    <w:multiLevelType w:val="multilevel"/>
    <w:tmpl w:val="AC223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5"/>
    <w:rsid w:val="00CF6555"/>
    <w:rsid w:val="00E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2039-7F0D-4C85-B4DC-BCFBBFD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EDUAN GIOVANY MORENO OLIVEROS</cp:lastModifiedBy>
  <cp:revision>2</cp:revision>
  <dcterms:created xsi:type="dcterms:W3CDTF">2021-05-07T14:36:00Z</dcterms:created>
  <dcterms:modified xsi:type="dcterms:W3CDTF">2021-05-07T14:36:00Z</dcterms:modified>
</cp:coreProperties>
</file>