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ACF41" w14:textId="77777777" w:rsidR="004309B4" w:rsidRPr="007212E7" w:rsidRDefault="004309B4" w:rsidP="007212E7">
      <w:pPr>
        <w:contextualSpacing/>
        <w:jc w:val="center"/>
        <w:rPr>
          <w:b/>
          <w:sz w:val="28"/>
          <w:szCs w:val="28"/>
          <w:lang w:val="es-CO"/>
        </w:rPr>
      </w:pPr>
      <w:bookmarkStart w:id="0" w:name="_Toc193188861"/>
      <w:bookmarkStart w:id="1" w:name="_Toc193189012"/>
      <w:bookmarkStart w:id="2" w:name="_Toc193191129"/>
      <w:bookmarkStart w:id="3" w:name="_Toc193192498"/>
      <w:bookmarkStart w:id="4" w:name="_Toc193192611"/>
      <w:r w:rsidRPr="007212E7">
        <w:rPr>
          <w:b/>
          <w:noProof/>
          <w:sz w:val="28"/>
          <w:szCs w:val="28"/>
          <w:lang w:val="es-CO" w:eastAsia="es-CO"/>
        </w:rPr>
        <w:drawing>
          <wp:inline distT="0" distB="0" distL="0" distR="0" wp14:anchorId="53B0E51C" wp14:editId="445234D8">
            <wp:extent cx="2286000" cy="299466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tipo-udea2.jpg"/>
                    <pic:cNvPicPr/>
                  </pic:nvPicPr>
                  <pic:blipFill>
                    <a:blip r:embed="rId8">
                      <a:extLst>
                        <a:ext uri="{28A0092B-C50C-407E-A947-70E740481C1C}">
                          <a14:useLocalDpi xmlns:a14="http://schemas.microsoft.com/office/drawing/2010/main" val="0"/>
                        </a:ext>
                      </a:extLst>
                    </a:blip>
                    <a:stretch>
                      <a:fillRect/>
                    </a:stretch>
                  </pic:blipFill>
                  <pic:spPr>
                    <a:xfrm>
                      <a:off x="0" y="0"/>
                      <a:ext cx="2286000" cy="2994660"/>
                    </a:xfrm>
                    <a:prstGeom prst="rect">
                      <a:avLst/>
                    </a:prstGeom>
                  </pic:spPr>
                </pic:pic>
              </a:graphicData>
            </a:graphic>
          </wp:inline>
        </w:drawing>
      </w:r>
    </w:p>
    <w:p w14:paraId="6A6DA9A2" w14:textId="77777777" w:rsidR="004309B4" w:rsidRPr="007212E7" w:rsidRDefault="004309B4" w:rsidP="007212E7">
      <w:pPr>
        <w:contextualSpacing/>
        <w:jc w:val="center"/>
        <w:rPr>
          <w:b/>
          <w:sz w:val="28"/>
          <w:szCs w:val="28"/>
          <w:lang w:val="es-CO"/>
        </w:rPr>
      </w:pPr>
    </w:p>
    <w:p w14:paraId="1892F9D8" w14:textId="77777777" w:rsidR="004309B4" w:rsidRPr="007212E7" w:rsidRDefault="004309B4" w:rsidP="007212E7">
      <w:pPr>
        <w:contextualSpacing/>
        <w:jc w:val="center"/>
        <w:rPr>
          <w:b/>
          <w:sz w:val="28"/>
          <w:szCs w:val="28"/>
          <w:lang w:val="es-CO"/>
        </w:rPr>
      </w:pPr>
    </w:p>
    <w:p w14:paraId="5987970E" w14:textId="77777777" w:rsidR="004309B4" w:rsidRPr="007212E7" w:rsidRDefault="004309B4" w:rsidP="007212E7">
      <w:pPr>
        <w:contextualSpacing/>
        <w:jc w:val="center"/>
        <w:rPr>
          <w:b/>
          <w:sz w:val="28"/>
          <w:szCs w:val="28"/>
          <w:lang w:val="es-CO"/>
        </w:rPr>
      </w:pPr>
    </w:p>
    <w:p w14:paraId="41BAC7C8" w14:textId="77777777" w:rsidR="004309B4" w:rsidRPr="007212E7" w:rsidRDefault="004309B4" w:rsidP="007212E7">
      <w:pPr>
        <w:contextualSpacing/>
        <w:jc w:val="center"/>
        <w:rPr>
          <w:b/>
          <w:sz w:val="28"/>
          <w:szCs w:val="28"/>
          <w:lang w:val="es-CO"/>
        </w:rPr>
      </w:pPr>
    </w:p>
    <w:p w14:paraId="358F1960" w14:textId="77777777" w:rsidR="00305268" w:rsidRPr="007212E7" w:rsidRDefault="00F77F9B" w:rsidP="007212E7">
      <w:pPr>
        <w:contextualSpacing/>
        <w:jc w:val="center"/>
        <w:rPr>
          <w:b/>
          <w:sz w:val="28"/>
          <w:szCs w:val="28"/>
          <w:lang w:val="es-CO"/>
        </w:rPr>
      </w:pPr>
      <w:r w:rsidRPr="007212E7">
        <w:rPr>
          <w:b/>
          <w:sz w:val="28"/>
          <w:szCs w:val="28"/>
          <w:lang w:val="es-CO"/>
        </w:rPr>
        <w:t xml:space="preserve">ESPECIFICACIONES </w:t>
      </w:r>
      <w:bookmarkEnd w:id="0"/>
      <w:bookmarkEnd w:id="1"/>
      <w:bookmarkEnd w:id="2"/>
      <w:bookmarkEnd w:id="3"/>
      <w:bookmarkEnd w:id="4"/>
      <w:r w:rsidR="00305268" w:rsidRPr="007212E7">
        <w:rPr>
          <w:b/>
          <w:sz w:val="28"/>
          <w:szCs w:val="28"/>
          <w:lang w:val="es-CO"/>
        </w:rPr>
        <w:t>TÉCNICAS</w:t>
      </w:r>
    </w:p>
    <w:p w14:paraId="4DCD49EC" w14:textId="405F8D35" w:rsidR="00305268" w:rsidRPr="007212E7" w:rsidRDefault="006872D3" w:rsidP="007212E7">
      <w:pPr>
        <w:contextualSpacing/>
        <w:jc w:val="center"/>
        <w:rPr>
          <w:b/>
          <w:sz w:val="28"/>
          <w:szCs w:val="28"/>
          <w:lang w:val="es-CO"/>
        </w:rPr>
      </w:pPr>
      <w:r w:rsidRPr="007212E7">
        <w:rPr>
          <w:b/>
          <w:sz w:val="28"/>
          <w:szCs w:val="28"/>
          <w:lang w:val="es-CO"/>
        </w:rPr>
        <w:t>MOBILIARIO</w:t>
      </w:r>
      <w:r w:rsidR="00B67CB6" w:rsidRPr="007212E7">
        <w:rPr>
          <w:b/>
          <w:sz w:val="28"/>
          <w:szCs w:val="28"/>
          <w:lang w:val="es-CO"/>
        </w:rPr>
        <w:t xml:space="preserve"> </w:t>
      </w:r>
      <w:r w:rsidR="001C7DE3" w:rsidRPr="007212E7">
        <w:rPr>
          <w:b/>
          <w:sz w:val="28"/>
          <w:szCs w:val="28"/>
          <w:lang w:val="es-CO"/>
        </w:rPr>
        <w:t xml:space="preserve">PROYECTO </w:t>
      </w:r>
      <w:r w:rsidR="00F01D73">
        <w:rPr>
          <w:b/>
          <w:sz w:val="28"/>
          <w:szCs w:val="28"/>
          <w:lang w:val="es-CO"/>
        </w:rPr>
        <w:t>NUCLEO BLOQUE 10, PISOS 1, 3 Y 4</w:t>
      </w:r>
    </w:p>
    <w:p w14:paraId="5799B89A" w14:textId="77777777" w:rsidR="00305268" w:rsidRPr="007212E7" w:rsidRDefault="00305268" w:rsidP="007212E7">
      <w:pPr>
        <w:contextualSpacing/>
        <w:jc w:val="center"/>
        <w:rPr>
          <w:b/>
          <w:sz w:val="28"/>
          <w:szCs w:val="28"/>
          <w:lang w:val="es-CO"/>
        </w:rPr>
      </w:pPr>
    </w:p>
    <w:p w14:paraId="3F4BCBEE" w14:textId="77777777" w:rsidR="005F54B1" w:rsidRPr="007212E7" w:rsidRDefault="006872D3" w:rsidP="007212E7">
      <w:pPr>
        <w:contextualSpacing/>
        <w:jc w:val="center"/>
        <w:rPr>
          <w:b/>
          <w:sz w:val="28"/>
          <w:szCs w:val="28"/>
          <w:lang w:val="es-CO"/>
        </w:rPr>
      </w:pPr>
      <w:r w:rsidRPr="007212E7">
        <w:rPr>
          <w:b/>
          <w:sz w:val="28"/>
          <w:szCs w:val="28"/>
          <w:lang w:val="es-CO"/>
        </w:rPr>
        <w:t>DIVISIÓN DE INFRAESTRUCTURA FÍSICA</w:t>
      </w:r>
    </w:p>
    <w:p w14:paraId="591DEE2D" w14:textId="77777777" w:rsidR="006372F9" w:rsidRPr="007212E7" w:rsidRDefault="006872D3" w:rsidP="007212E7">
      <w:pPr>
        <w:contextualSpacing/>
        <w:jc w:val="center"/>
        <w:rPr>
          <w:b/>
          <w:sz w:val="28"/>
          <w:szCs w:val="28"/>
          <w:lang w:val="es-CO"/>
        </w:rPr>
      </w:pPr>
      <w:r w:rsidRPr="007212E7">
        <w:rPr>
          <w:b/>
          <w:sz w:val="28"/>
          <w:szCs w:val="28"/>
          <w:lang w:val="es-CO"/>
        </w:rPr>
        <w:t>VICERRECTORÍA ADMINISTRATIVA</w:t>
      </w:r>
    </w:p>
    <w:p w14:paraId="49DD27B9" w14:textId="53F42AE1" w:rsidR="00305268" w:rsidRPr="007212E7" w:rsidRDefault="00305268" w:rsidP="007212E7">
      <w:pPr>
        <w:contextualSpacing/>
        <w:jc w:val="center"/>
        <w:rPr>
          <w:b/>
          <w:sz w:val="28"/>
          <w:szCs w:val="28"/>
          <w:lang w:val="es-CO"/>
        </w:rPr>
      </w:pPr>
      <w:r w:rsidRPr="7F7B2A1A">
        <w:rPr>
          <w:b/>
          <w:bCs/>
          <w:sz w:val="28"/>
          <w:szCs w:val="28"/>
          <w:lang w:val="es-CO"/>
        </w:rPr>
        <w:t>UNIVERSIDAD DE ANTIOQUIA</w:t>
      </w:r>
    </w:p>
    <w:p w14:paraId="59A1AD54" w14:textId="047B3CB7" w:rsidR="7F7B2A1A" w:rsidRDefault="7F7B2A1A" w:rsidP="7F7B2A1A">
      <w:pPr>
        <w:contextualSpacing/>
        <w:jc w:val="center"/>
        <w:rPr>
          <w:b/>
          <w:bCs/>
          <w:sz w:val="28"/>
          <w:szCs w:val="28"/>
          <w:lang w:val="es-CO"/>
        </w:rPr>
      </w:pPr>
    </w:p>
    <w:p w14:paraId="4449D127" w14:textId="77777777" w:rsidR="005471B6" w:rsidRPr="007212E7" w:rsidRDefault="005471B6" w:rsidP="007212E7">
      <w:pPr>
        <w:contextualSpacing/>
        <w:rPr>
          <w:b/>
          <w:sz w:val="24"/>
          <w:szCs w:val="24"/>
        </w:rPr>
      </w:pPr>
      <w:r w:rsidRPr="007212E7">
        <w:rPr>
          <w:b/>
          <w:sz w:val="24"/>
          <w:szCs w:val="24"/>
        </w:rPr>
        <w:br w:type="page"/>
      </w:r>
    </w:p>
    <w:p w14:paraId="5EE9A30D" w14:textId="77777777" w:rsidR="008171E1" w:rsidRPr="007212E7" w:rsidRDefault="008171E1" w:rsidP="007212E7">
      <w:pPr>
        <w:keepNext/>
        <w:keepLines/>
        <w:tabs>
          <w:tab w:val="left" w:pos="993"/>
          <w:tab w:val="right" w:pos="5670"/>
        </w:tabs>
        <w:contextualSpacing/>
        <w:jc w:val="both"/>
        <w:rPr>
          <w:b/>
          <w:sz w:val="24"/>
          <w:szCs w:val="24"/>
        </w:rPr>
      </w:pPr>
      <w:r w:rsidRPr="007212E7">
        <w:rPr>
          <w:b/>
          <w:sz w:val="24"/>
          <w:szCs w:val="24"/>
        </w:rPr>
        <w:lastRenderedPageBreak/>
        <w:t>GENERALIDADES</w:t>
      </w:r>
      <w:r w:rsidR="00BC645A" w:rsidRPr="007212E7">
        <w:rPr>
          <w:b/>
          <w:sz w:val="24"/>
          <w:szCs w:val="24"/>
        </w:rPr>
        <w:t>.</w:t>
      </w:r>
    </w:p>
    <w:p w14:paraId="7E6FD9F6" w14:textId="77777777" w:rsidR="004625C0" w:rsidRPr="007212E7" w:rsidRDefault="004625C0" w:rsidP="007212E7">
      <w:pPr>
        <w:keepNext/>
        <w:keepLines/>
        <w:tabs>
          <w:tab w:val="left" w:pos="993"/>
          <w:tab w:val="right" w:pos="5670"/>
        </w:tabs>
        <w:contextualSpacing/>
        <w:jc w:val="both"/>
        <w:rPr>
          <w:b/>
          <w:sz w:val="24"/>
          <w:szCs w:val="24"/>
        </w:rPr>
      </w:pPr>
    </w:p>
    <w:p w14:paraId="44FF358A" w14:textId="77777777" w:rsidR="008171E1" w:rsidRPr="00F01D73" w:rsidRDefault="008171E1" w:rsidP="007212E7">
      <w:pPr>
        <w:spacing w:after="160"/>
        <w:contextualSpacing/>
        <w:jc w:val="both"/>
        <w:rPr>
          <w:sz w:val="22"/>
          <w:szCs w:val="22"/>
        </w:rPr>
      </w:pPr>
      <w:r w:rsidRPr="00F01D73">
        <w:rPr>
          <w:sz w:val="22"/>
          <w:szCs w:val="22"/>
        </w:rPr>
        <w:t>Todos los elementos a suministrar incluyendo elementos, materiales, componentes, accesorios, deberán ser nuevos, de primera calidad y libre de defectos. Deberán tener un diseño y una construcción probados para el uso continuo, trabajo pesado y larga vida útil, con mantenimiento y reparaciones mínimas. Deberán fabricarse para que ningún elemento presente alabeos, torceduras o cualquier tipo de deformaciones, debiendo brindar una adecuada estabilidad de los elementos que conforman el sistema.</w:t>
      </w:r>
    </w:p>
    <w:p w14:paraId="0DB5D198" w14:textId="77777777" w:rsidR="008171E1" w:rsidRPr="00F01D73" w:rsidRDefault="008171E1" w:rsidP="007212E7">
      <w:pPr>
        <w:spacing w:after="160"/>
        <w:contextualSpacing/>
        <w:jc w:val="both"/>
        <w:rPr>
          <w:sz w:val="22"/>
          <w:szCs w:val="22"/>
        </w:rPr>
      </w:pPr>
      <w:r w:rsidRPr="00F01D73">
        <w:rPr>
          <w:sz w:val="22"/>
          <w:szCs w:val="22"/>
        </w:rPr>
        <w:t>Cada proponente deberá consignar dentro de su propuesta toda la información técnica del producto ofrecido que permita establecer claramente las condiciones de todos y cada uno de los elementos que conforman el sistema y con base en la cual la Universidad evaluará el cumplimiento de las especificaciones técnicas de acuerdo con los parámetros que se establecen a continuación:</w:t>
      </w:r>
    </w:p>
    <w:p w14:paraId="13365B42" w14:textId="77777777" w:rsidR="008171E1" w:rsidRPr="00F01D73" w:rsidRDefault="008171E1" w:rsidP="007212E7">
      <w:pPr>
        <w:spacing w:after="160"/>
        <w:contextualSpacing/>
        <w:jc w:val="both"/>
        <w:rPr>
          <w:sz w:val="22"/>
          <w:szCs w:val="22"/>
        </w:rPr>
      </w:pPr>
      <w:r w:rsidRPr="00F01D73">
        <w:rPr>
          <w:sz w:val="22"/>
          <w:szCs w:val="22"/>
        </w:rPr>
        <w:t>El Proponente se compromete a suministrar e instalar sistemas de oficinas integrales a través del uso de sistemas modulares de reconocida trayectoria y de verificar en los sitios, la totalidad de las medidas de los planos suministrados por la Universidad, con el fin de adaptarlos a su propio sistema y así garantizar un perfecto montaje, verificando el número exacto de puestos de trabajo de acuerdo con las tipologías específicas y los elementos que las componen, esto es, panelería piso techo y media altura, puertas, superficies de trabajo, muebles especiales, unidades de almacenamiento, accesorios y demás requisitos exigidos en el presente pliego de condiciones.</w:t>
      </w:r>
    </w:p>
    <w:p w14:paraId="2757BECE" w14:textId="77777777" w:rsidR="008171E1" w:rsidRPr="00F01D73" w:rsidRDefault="008171E1" w:rsidP="007212E7">
      <w:pPr>
        <w:spacing w:after="160"/>
        <w:contextualSpacing/>
        <w:jc w:val="both"/>
        <w:rPr>
          <w:sz w:val="22"/>
          <w:szCs w:val="22"/>
        </w:rPr>
      </w:pPr>
      <w:r w:rsidRPr="00F01D73">
        <w:rPr>
          <w:sz w:val="22"/>
          <w:szCs w:val="22"/>
        </w:rPr>
        <w:t>El sistema garantizará principalmente el concepto modular, ofreciendo beneficios en su instalación, reubicación y reutilización en el caso de remodelaciones, extensión de redes eléctricas, telefónicas y lógicas, además de proveer una utilización óptima del espacio vertical.</w:t>
      </w:r>
    </w:p>
    <w:p w14:paraId="6C3FB7C7" w14:textId="78DE6242" w:rsidR="008171E1" w:rsidRPr="00F01D73" w:rsidRDefault="008171E1" w:rsidP="007212E7">
      <w:pPr>
        <w:spacing w:after="160"/>
        <w:contextualSpacing/>
        <w:jc w:val="both"/>
        <w:rPr>
          <w:sz w:val="22"/>
          <w:szCs w:val="22"/>
        </w:rPr>
      </w:pPr>
      <w:r w:rsidRPr="00F01D73">
        <w:rPr>
          <w:sz w:val="22"/>
          <w:szCs w:val="22"/>
        </w:rPr>
        <w:t>La totalidad de los bienes ofertados se debe respaldar con la información técnica particular de los mismos, los catálogos que se anexen y las muestras físicas que se presenten</w:t>
      </w:r>
      <w:r w:rsidR="004723DF" w:rsidRPr="00F01D73">
        <w:rPr>
          <w:sz w:val="22"/>
          <w:szCs w:val="22"/>
        </w:rPr>
        <w:t>, esto solo deberá ser entregado por el oferente al que se le adjudique el contrato</w:t>
      </w:r>
      <w:r w:rsidRPr="00F01D73">
        <w:rPr>
          <w:sz w:val="22"/>
          <w:szCs w:val="22"/>
        </w:rPr>
        <w:t>, los cuales deben corresponder íntegramente con los bienes ofrecidos en cuanto a calidad, marcas, referencias, etc.</w:t>
      </w:r>
    </w:p>
    <w:p w14:paraId="637A506A" w14:textId="77777777" w:rsidR="008171E1" w:rsidRPr="00F01D73" w:rsidRDefault="008171E1" w:rsidP="007212E7">
      <w:pPr>
        <w:spacing w:after="160"/>
        <w:contextualSpacing/>
        <w:jc w:val="both"/>
        <w:rPr>
          <w:sz w:val="22"/>
          <w:szCs w:val="22"/>
        </w:rPr>
      </w:pPr>
      <w:r w:rsidRPr="00F01D73">
        <w:rPr>
          <w:sz w:val="22"/>
          <w:szCs w:val="22"/>
        </w:rPr>
        <w:t>El Proponente respetará el diseño y las cantidades de elementos suministradas por la Universidad, ajustándose con su sistema a las dimensiones de paneles y superficies tanto en ancho como en alto.</w:t>
      </w:r>
    </w:p>
    <w:p w14:paraId="666BEDEA" w14:textId="77777777" w:rsidR="00C24E46" w:rsidRPr="00F01D73" w:rsidRDefault="00C24E46" w:rsidP="007212E7">
      <w:pPr>
        <w:spacing w:after="160"/>
        <w:contextualSpacing/>
        <w:jc w:val="both"/>
        <w:rPr>
          <w:sz w:val="22"/>
          <w:szCs w:val="22"/>
        </w:rPr>
      </w:pPr>
      <w:r w:rsidRPr="00F01D73">
        <w:rPr>
          <w:sz w:val="22"/>
          <w:szCs w:val="22"/>
        </w:rPr>
        <w:t>El mobiliario debe ser concebido como una solución integral, compuesto por estructura de soporte, superficies, almacenamientos y conductos de servicio Este sentido los requisitos descritos a continuación se aplican para los muebles en cualquier etapa del proceso.</w:t>
      </w:r>
    </w:p>
    <w:p w14:paraId="55930A11" w14:textId="77777777" w:rsidR="00C24E46" w:rsidRPr="00F01D73" w:rsidRDefault="00C24E46" w:rsidP="007212E7">
      <w:pPr>
        <w:spacing w:after="160"/>
        <w:contextualSpacing/>
        <w:rPr>
          <w:sz w:val="22"/>
          <w:szCs w:val="22"/>
        </w:rPr>
      </w:pPr>
    </w:p>
    <w:p w14:paraId="04F602C6" w14:textId="77777777" w:rsidR="00C24E46" w:rsidRPr="00F01D73" w:rsidRDefault="00C24E46" w:rsidP="007212E7">
      <w:pPr>
        <w:contextualSpacing/>
        <w:rPr>
          <w:b/>
          <w:sz w:val="22"/>
          <w:szCs w:val="22"/>
        </w:rPr>
      </w:pPr>
      <w:r w:rsidRPr="00F01D73">
        <w:rPr>
          <w:b/>
          <w:sz w:val="22"/>
          <w:szCs w:val="22"/>
        </w:rPr>
        <w:t xml:space="preserve"> DISEÑO Y FORMA:</w:t>
      </w:r>
    </w:p>
    <w:p w14:paraId="41766CF5" w14:textId="77777777" w:rsidR="004625C0" w:rsidRPr="00F01D73" w:rsidRDefault="004625C0" w:rsidP="007212E7">
      <w:pPr>
        <w:contextualSpacing/>
        <w:rPr>
          <w:b/>
          <w:sz w:val="22"/>
          <w:szCs w:val="22"/>
        </w:rPr>
      </w:pPr>
    </w:p>
    <w:p w14:paraId="6CD51C2D" w14:textId="77777777" w:rsidR="00C24E46" w:rsidRPr="00F01D73" w:rsidRDefault="00C24E46" w:rsidP="007212E7">
      <w:pPr>
        <w:spacing w:after="160"/>
        <w:contextualSpacing/>
        <w:rPr>
          <w:sz w:val="22"/>
          <w:szCs w:val="22"/>
        </w:rPr>
      </w:pPr>
      <w:r w:rsidRPr="00F01D73">
        <w:rPr>
          <w:sz w:val="22"/>
          <w:szCs w:val="22"/>
        </w:rPr>
        <w:t>•</w:t>
      </w:r>
      <w:r w:rsidRPr="00F01D73">
        <w:rPr>
          <w:sz w:val="22"/>
          <w:szCs w:val="22"/>
        </w:rPr>
        <w:tab/>
        <w:t>El mueble debe corresponder con las formas solicitadas.</w:t>
      </w:r>
    </w:p>
    <w:p w14:paraId="46A6D7AB" w14:textId="77777777" w:rsidR="00C24E46" w:rsidRPr="00F01D73" w:rsidRDefault="00C24E46" w:rsidP="007212E7">
      <w:pPr>
        <w:spacing w:after="160"/>
        <w:contextualSpacing/>
        <w:rPr>
          <w:sz w:val="22"/>
          <w:szCs w:val="22"/>
        </w:rPr>
      </w:pPr>
      <w:r w:rsidRPr="00F01D73">
        <w:rPr>
          <w:sz w:val="22"/>
          <w:szCs w:val="22"/>
        </w:rPr>
        <w:t>•</w:t>
      </w:r>
      <w:r w:rsidRPr="00F01D73">
        <w:rPr>
          <w:sz w:val="22"/>
          <w:szCs w:val="22"/>
        </w:rPr>
        <w:tab/>
        <w:t>Debe haber un estricto control de geometría.</w:t>
      </w:r>
    </w:p>
    <w:p w14:paraId="09AC9590" w14:textId="77777777" w:rsidR="00C24E46" w:rsidRPr="00F01D73" w:rsidRDefault="00C24E46" w:rsidP="007212E7">
      <w:pPr>
        <w:spacing w:after="160"/>
        <w:contextualSpacing/>
        <w:rPr>
          <w:sz w:val="22"/>
          <w:szCs w:val="22"/>
        </w:rPr>
      </w:pPr>
      <w:r w:rsidRPr="00F01D73">
        <w:rPr>
          <w:sz w:val="22"/>
          <w:szCs w:val="22"/>
        </w:rPr>
        <w:t>•</w:t>
      </w:r>
      <w:r w:rsidRPr="00F01D73">
        <w:rPr>
          <w:sz w:val="22"/>
          <w:szCs w:val="22"/>
        </w:rPr>
        <w:tab/>
        <w:t>Control de bordes.</w:t>
      </w:r>
    </w:p>
    <w:p w14:paraId="3CF27201" w14:textId="77777777" w:rsidR="00C24E46" w:rsidRPr="00F01D73" w:rsidRDefault="00C24E46" w:rsidP="007212E7">
      <w:pPr>
        <w:spacing w:after="160"/>
        <w:contextualSpacing/>
        <w:rPr>
          <w:sz w:val="22"/>
          <w:szCs w:val="22"/>
        </w:rPr>
      </w:pPr>
      <w:r w:rsidRPr="00F01D73">
        <w:rPr>
          <w:sz w:val="22"/>
          <w:szCs w:val="22"/>
        </w:rPr>
        <w:t>•</w:t>
      </w:r>
      <w:r w:rsidRPr="00F01D73">
        <w:rPr>
          <w:sz w:val="22"/>
          <w:szCs w:val="22"/>
        </w:rPr>
        <w:tab/>
        <w:t>Regularidad en los ángulos.</w:t>
      </w:r>
    </w:p>
    <w:p w14:paraId="4410D607" w14:textId="18E6AB02" w:rsidR="00C24E46" w:rsidRDefault="00C24E46" w:rsidP="00F01D73">
      <w:pPr>
        <w:spacing w:after="160"/>
        <w:contextualSpacing/>
        <w:rPr>
          <w:sz w:val="22"/>
          <w:szCs w:val="22"/>
        </w:rPr>
      </w:pPr>
      <w:r w:rsidRPr="00F01D73">
        <w:rPr>
          <w:sz w:val="22"/>
          <w:szCs w:val="22"/>
        </w:rPr>
        <w:t>•</w:t>
      </w:r>
      <w:r w:rsidRPr="00F01D73">
        <w:rPr>
          <w:sz w:val="22"/>
          <w:szCs w:val="22"/>
        </w:rPr>
        <w:tab/>
        <w:t>Debe haber control de dimensiones.</w:t>
      </w:r>
    </w:p>
    <w:p w14:paraId="643B3DEC" w14:textId="77777777" w:rsidR="00F01D73" w:rsidRPr="00F01D73" w:rsidRDefault="00F01D73" w:rsidP="00F01D73">
      <w:pPr>
        <w:spacing w:after="160"/>
        <w:contextualSpacing/>
        <w:rPr>
          <w:b/>
          <w:sz w:val="22"/>
          <w:szCs w:val="22"/>
        </w:rPr>
      </w:pPr>
    </w:p>
    <w:p w14:paraId="07EC9C01" w14:textId="20B33BD4" w:rsidR="00C24E46" w:rsidRPr="00330339" w:rsidRDefault="00C24E46" w:rsidP="00330339">
      <w:pPr>
        <w:contextualSpacing/>
        <w:jc w:val="both"/>
        <w:rPr>
          <w:b/>
          <w:sz w:val="24"/>
        </w:rPr>
      </w:pPr>
      <w:r w:rsidRPr="00330339">
        <w:rPr>
          <w:b/>
          <w:sz w:val="24"/>
        </w:rPr>
        <w:lastRenderedPageBreak/>
        <w:t>ESTRUCTURA Y SISTEMAS CONSTRUCTIVOS:</w:t>
      </w:r>
    </w:p>
    <w:p w14:paraId="27AB61F9" w14:textId="77777777" w:rsidR="004625C0" w:rsidRPr="00330339" w:rsidRDefault="004625C0" w:rsidP="00330339">
      <w:pPr>
        <w:contextualSpacing/>
        <w:jc w:val="both"/>
        <w:rPr>
          <w:b/>
          <w:sz w:val="24"/>
        </w:rPr>
      </w:pPr>
    </w:p>
    <w:p w14:paraId="1B297582" w14:textId="77777777" w:rsidR="00C24E46" w:rsidRPr="00330339" w:rsidRDefault="00C24E46" w:rsidP="00330339">
      <w:pPr>
        <w:spacing w:after="160"/>
        <w:contextualSpacing/>
        <w:jc w:val="both"/>
        <w:rPr>
          <w:sz w:val="24"/>
          <w:szCs w:val="24"/>
        </w:rPr>
      </w:pPr>
      <w:r w:rsidRPr="00330339">
        <w:rPr>
          <w:sz w:val="24"/>
          <w:szCs w:val="24"/>
        </w:rPr>
        <w:t>Las uniones y ensambles deben corresponder con las siguientes características de calidad:</w:t>
      </w:r>
    </w:p>
    <w:p w14:paraId="208DB6F9" w14:textId="77777777" w:rsidR="00C24E46" w:rsidRPr="00330339" w:rsidRDefault="00C24E46" w:rsidP="00330339">
      <w:pPr>
        <w:spacing w:after="160"/>
        <w:ind w:left="705" w:hanging="705"/>
        <w:contextualSpacing/>
        <w:jc w:val="both"/>
        <w:rPr>
          <w:sz w:val="24"/>
          <w:szCs w:val="24"/>
        </w:rPr>
      </w:pPr>
      <w:r w:rsidRPr="00330339">
        <w:rPr>
          <w:sz w:val="24"/>
          <w:szCs w:val="24"/>
        </w:rPr>
        <w:t>•</w:t>
      </w:r>
      <w:r w:rsidRPr="00330339">
        <w:rPr>
          <w:sz w:val="24"/>
          <w:szCs w:val="24"/>
        </w:rPr>
        <w:tab/>
        <w:t>Las uniones entre los metales no deben presentar luces o desviaciones angulares en el ensamble.</w:t>
      </w:r>
    </w:p>
    <w:p w14:paraId="77B13184" w14:textId="77777777" w:rsidR="00C24E46" w:rsidRPr="00330339" w:rsidRDefault="00C24E46" w:rsidP="00330339">
      <w:pPr>
        <w:spacing w:after="160"/>
        <w:ind w:left="705" w:hanging="705"/>
        <w:contextualSpacing/>
        <w:jc w:val="both"/>
        <w:rPr>
          <w:sz w:val="24"/>
          <w:szCs w:val="24"/>
        </w:rPr>
      </w:pPr>
      <w:r w:rsidRPr="00330339">
        <w:rPr>
          <w:sz w:val="24"/>
          <w:szCs w:val="24"/>
        </w:rPr>
        <w:t>•</w:t>
      </w:r>
      <w:r w:rsidRPr="00330339">
        <w:rPr>
          <w:sz w:val="24"/>
          <w:szCs w:val="24"/>
        </w:rPr>
        <w:tab/>
        <w:t>La cantidad de soldadura aplicada ha de ser suficiente en relación con las superficies que entran en contacto.</w:t>
      </w:r>
    </w:p>
    <w:p w14:paraId="63C58498" w14:textId="77777777" w:rsidR="00C24E46" w:rsidRPr="00330339" w:rsidRDefault="00C24E46" w:rsidP="00330339">
      <w:pPr>
        <w:spacing w:after="160"/>
        <w:contextualSpacing/>
        <w:jc w:val="both"/>
        <w:rPr>
          <w:sz w:val="24"/>
          <w:szCs w:val="24"/>
        </w:rPr>
      </w:pPr>
      <w:r w:rsidRPr="00330339">
        <w:rPr>
          <w:sz w:val="24"/>
          <w:szCs w:val="24"/>
        </w:rPr>
        <w:t>•</w:t>
      </w:r>
      <w:r w:rsidRPr="00330339">
        <w:rPr>
          <w:sz w:val="24"/>
          <w:szCs w:val="24"/>
        </w:rPr>
        <w:tab/>
        <w:t>Los cordones de soldadura deben ser continuos y uniformes.</w:t>
      </w:r>
    </w:p>
    <w:p w14:paraId="2B7CADEF" w14:textId="77777777" w:rsidR="00C24E46" w:rsidRPr="00330339" w:rsidRDefault="00C24E46" w:rsidP="00330339">
      <w:pPr>
        <w:spacing w:after="160"/>
        <w:contextualSpacing/>
        <w:jc w:val="both"/>
        <w:rPr>
          <w:sz w:val="24"/>
          <w:szCs w:val="24"/>
        </w:rPr>
      </w:pPr>
      <w:r w:rsidRPr="00330339">
        <w:rPr>
          <w:sz w:val="24"/>
          <w:szCs w:val="24"/>
        </w:rPr>
        <w:t>•</w:t>
      </w:r>
      <w:r w:rsidRPr="00330339">
        <w:rPr>
          <w:sz w:val="24"/>
          <w:szCs w:val="24"/>
        </w:rPr>
        <w:tab/>
        <w:t>La soldadura debe estar libre de porosidades, burbujas, grietas o perforaciones.</w:t>
      </w:r>
    </w:p>
    <w:p w14:paraId="6929872F" w14:textId="77777777" w:rsidR="00C24E46" w:rsidRPr="00330339" w:rsidRDefault="00C24E46" w:rsidP="00330339">
      <w:pPr>
        <w:spacing w:after="160"/>
        <w:contextualSpacing/>
        <w:jc w:val="both"/>
        <w:rPr>
          <w:sz w:val="24"/>
          <w:szCs w:val="24"/>
        </w:rPr>
      </w:pPr>
      <w:r w:rsidRPr="00330339">
        <w:rPr>
          <w:sz w:val="24"/>
          <w:szCs w:val="24"/>
        </w:rPr>
        <w:t>•</w:t>
      </w:r>
      <w:r w:rsidRPr="00330339">
        <w:rPr>
          <w:sz w:val="24"/>
          <w:szCs w:val="24"/>
        </w:rPr>
        <w:tab/>
        <w:t>La soldadura no debe presentar rebabas.</w:t>
      </w:r>
    </w:p>
    <w:p w14:paraId="7933FC59" w14:textId="77777777" w:rsidR="00C24E46" w:rsidRPr="00330339" w:rsidRDefault="00C24E46" w:rsidP="00330339">
      <w:pPr>
        <w:spacing w:after="160"/>
        <w:ind w:firstLine="705"/>
        <w:contextualSpacing/>
        <w:jc w:val="both"/>
        <w:rPr>
          <w:sz w:val="24"/>
          <w:szCs w:val="24"/>
        </w:rPr>
      </w:pPr>
      <w:r w:rsidRPr="00330339">
        <w:rPr>
          <w:sz w:val="24"/>
          <w:szCs w:val="24"/>
        </w:rPr>
        <w:t>Uniones por elementos:</w:t>
      </w:r>
    </w:p>
    <w:p w14:paraId="5A64E036" w14:textId="77777777" w:rsidR="00C24E46" w:rsidRPr="00330339" w:rsidRDefault="00C24E46" w:rsidP="00330339">
      <w:pPr>
        <w:spacing w:after="160"/>
        <w:ind w:left="705" w:hanging="705"/>
        <w:contextualSpacing/>
        <w:jc w:val="both"/>
        <w:rPr>
          <w:sz w:val="24"/>
          <w:szCs w:val="24"/>
        </w:rPr>
      </w:pPr>
      <w:r w:rsidRPr="00330339">
        <w:rPr>
          <w:sz w:val="24"/>
          <w:szCs w:val="24"/>
        </w:rPr>
        <w:t>•</w:t>
      </w:r>
      <w:r w:rsidRPr="00330339">
        <w:rPr>
          <w:sz w:val="24"/>
          <w:szCs w:val="24"/>
        </w:rPr>
        <w:tab/>
        <w:t>Los orificios deben ser cuidadosamente hechos, perpendiculares a la superficie y sin astillado ni quemado.</w:t>
      </w:r>
    </w:p>
    <w:p w14:paraId="6AFA5773" w14:textId="77777777" w:rsidR="00C24E46" w:rsidRPr="00330339" w:rsidRDefault="00C24E46" w:rsidP="00330339">
      <w:pPr>
        <w:spacing w:after="160"/>
        <w:contextualSpacing/>
        <w:jc w:val="both"/>
        <w:rPr>
          <w:sz w:val="24"/>
          <w:szCs w:val="24"/>
        </w:rPr>
      </w:pPr>
      <w:r w:rsidRPr="00330339">
        <w:rPr>
          <w:sz w:val="24"/>
          <w:szCs w:val="24"/>
        </w:rPr>
        <w:t>•</w:t>
      </w:r>
      <w:r w:rsidRPr="00330339">
        <w:rPr>
          <w:sz w:val="24"/>
          <w:szCs w:val="24"/>
        </w:rPr>
        <w:tab/>
        <w:t>Los orificios deben coincidir.</w:t>
      </w:r>
    </w:p>
    <w:p w14:paraId="20F9BCD5" w14:textId="77777777" w:rsidR="00C24E46" w:rsidRPr="00330339" w:rsidRDefault="00C24E46" w:rsidP="00330339">
      <w:pPr>
        <w:spacing w:after="160"/>
        <w:contextualSpacing/>
        <w:jc w:val="both"/>
        <w:rPr>
          <w:sz w:val="24"/>
          <w:szCs w:val="24"/>
        </w:rPr>
      </w:pPr>
      <w:r w:rsidRPr="00330339">
        <w:rPr>
          <w:sz w:val="24"/>
          <w:szCs w:val="24"/>
        </w:rPr>
        <w:t>•</w:t>
      </w:r>
      <w:r w:rsidRPr="00330339">
        <w:rPr>
          <w:sz w:val="24"/>
          <w:szCs w:val="24"/>
        </w:rPr>
        <w:tab/>
        <w:t>Los tornillos pasantes deben llevar tuercas.</w:t>
      </w:r>
    </w:p>
    <w:p w14:paraId="27CDFA24" w14:textId="77777777" w:rsidR="00C24E46" w:rsidRPr="00330339" w:rsidRDefault="00C24E46" w:rsidP="00330339">
      <w:pPr>
        <w:spacing w:after="160"/>
        <w:contextualSpacing/>
        <w:jc w:val="both"/>
        <w:rPr>
          <w:sz w:val="24"/>
          <w:szCs w:val="24"/>
        </w:rPr>
      </w:pPr>
      <w:r w:rsidRPr="00330339">
        <w:rPr>
          <w:sz w:val="24"/>
          <w:szCs w:val="24"/>
        </w:rPr>
        <w:t>•</w:t>
      </w:r>
      <w:r w:rsidRPr="00330339">
        <w:rPr>
          <w:sz w:val="24"/>
          <w:szCs w:val="24"/>
        </w:rPr>
        <w:tab/>
        <w:t>No debe haber luces ni desviaciones.</w:t>
      </w:r>
    </w:p>
    <w:p w14:paraId="24020ADA" w14:textId="77777777" w:rsidR="00C24E46" w:rsidRPr="00330339" w:rsidRDefault="00C24E46" w:rsidP="00330339">
      <w:pPr>
        <w:spacing w:after="160"/>
        <w:contextualSpacing/>
        <w:jc w:val="both"/>
        <w:rPr>
          <w:sz w:val="24"/>
          <w:szCs w:val="24"/>
        </w:rPr>
      </w:pPr>
      <w:r w:rsidRPr="00330339">
        <w:rPr>
          <w:sz w:val="24"/>
          <w:szCs w:val="24"/>
        </w:rPr>
        <w:t>•</w:t>
      </w:r>
      <w:r w:rsidRPr="00330339">
        <w:rPr>
          <w:sz w:val="24"/>
          <w:szCs w:val="24"/>
        </w:rPr>
        <w:tab/>
        <w:t>El tamaño del elemento de unión debe ser el adecuado.</w:t>
      </w:r>
    </w:p>
    <w:p w14:paraId="7D670384" w14:textId="77777777" w:rsidR="00C24E46" w:rsidRPr="00330339" w:rsidRDefault="00C24E46" w:rsidP="00330339">
      <w:pPr>
        <w:spacing w:after="160"/>
        <w:ind w:left="705" w:hanging="705"/>
        <w:contextualSpacing/>
        <w:jc w:val="both"/>
        <w:rPr>
          <w:b/>
          <w:sz w:val="24"/>
        </w:rPr>
      </w:pPr>
      <w:r w:rsidRPr="00330339">
        <w:rPr>
          <w:b/>
          <w:sz w:val="24"/>
        </w:rPr>
        <w:t>•</w:t>
      </w:r>
      <w:r w:rsidRPr="00330339">
        <w:rPr>
          <w:b/>
          <w:sz w:val="24"/>
        </w:rPr>
        <w:tab/>
      </w:r>
      <w:r w:rsidRPr="00330339">
        <w:rPr>
          <w:sz w:val="24"/>
          <w:szCs w:val="24"/>
        </w:rPr>
        <w:t>Los muebles no deben cojear. Los ensambles deben ser fuertes, seguros y sin ningún tipo de aflojamiento.</w:t>
      </w:r>
    </w:p>
    <w:p w14:paraId="73FED33D" w14:textId="77777777" w:rsidR="00C24E46" w:rsidRPr="00330339" w:rsidRDefault="00C24E46" w:rsidP="00330339">
      <w:pPr>
        <w:contextualSpacing/>
        <w:jc w:val="both"/>
        <w:rPr>
          <w:b/>
          <w:sz w:val="24"/>
        </w:rPr>
      </w:pPr>
    </w:p>
    <w:p w14:paraId="11FAC7C5" w14:textId="77777777" w:rsidR="00C24E46" w:rsidRPr="00330339" w:rsidRDefault="00C24E46" w:rsidP="00330339">
      <w:pPr>
        <w:contextualSpacing/>
        <w:jc w:val="both"/>
        <w:rPr>
          <w:b/>
          <w:sz w:val="24"/>
        </w:rPr>
      </w:pPr>
      <w:r w:rsidRPr="00330339">
        <w:rPr>
          <w:b/>
          <w:sz w:val="24"/>
        </w:rPr>
        <w:t>MATERIALES Y ACABADOS:</w:t>
      </w:r>
    </w:p>
    <w:p w14:paraId="22820FD0" w14:textId="77777777" w:rsidR="004625C0" w:rsidRPr="00330339" w:rsidRDefault="004625C0" w:rsidP="00330339">
      <w:pPr>
        <w:contextualSpacing/>
        <w:jc w:val="both"/>
        <w:rPr>
          <w:b/>
          <w:sz w:val="24"/>
        </w:rPr>
      </w:pPr>
    </w:p>
    <w:p w14:paraId="5CCE86BD" w14:textId="77777777" w:rsidR="00C24E46" w:rsidRPr="00330339" w:rsidRDefault="00C24E46" w:rsidP="00330339">
      <w:pPr>
        <w:spacing w:after="160"/>
        <w:ind w:left="703" w:hanging="703"/>
        <w:contextualSpacing/>
        <w:jc w:val="both"/>
        <w:rPr>
          <w:sz w:val="24"/>
          <w:szCs w:val="24"/>
        </w:rPr>
      </w:pPr>
      <w:r w:rsidRPr="00330339">
        <w:rPr>
          <w:sz w:val="24"/>
          <w:szCs w:val="24"/>
        </w:rPr>
        <w:t>Los materiales deben corresponder con las siguientes características físicas:</w:t>
      </w:r>
    </w:p>
    <w:p w14:paraId="7A13E702" w14:textId="77777777" w:rsidR="00C24E46" w:rsidRPr="00330339" w:rsidRDefault="00C24E46" w:rsidP="00330339">
      <w:pPr>
        <w:spacing w:after="160"/>
        <w:ind w:left="703" w:hanging="703"/>
        <w:contextualSpacing/>
        <w:jc w:val="both"/>
        <w:rPr>
          <w:sz w:val="24"/>
          <w:szCs w:val="24"/>
        </w:rPr>
      </w:pPr>
    </w:p>
    <w:p w14:paraId="68923C93" w14:textId="77777777" w:rsidR="00C24E46" w:rsidRPr="00330339" w:rsidRDefault="00C24E46" w:rsidP="00330339">
      <w:pPr>
        <w:spacing w:after="160"/>
        <w:ind w:left="703" w:hanging="703"/>
        <w:contextualSpacing/>
        <w:jc w:val="both"/>
        <w:rPr>
          <w:sz w:val="24"/>
          <w:szCs w:val="24"/>
        </w:rPr>
      </w:pPr>
      <w:r w:rsidRPr="00330339">
        <w:rPr>
          <w:sz w:val="24"/>
          <w:szCs w:val="24"/>
        </w:rPr>
        <w:t>Para metales:</w:t>
      </w:r>
    </w:p>
    <w:p w14:paraId="4D2AAF30" w14:textId="77777777" w:rsidR="00C24E46" w:rsidRPr="00330339" w:rsidRDefault="00C24E46" w:rsidP="00330339">
      <w:pPr>
        <w:spacing w:after="160"/>
        <w:ind w:left="703" w:hanging="703"/>
        <w:contextualSpacing/>
        <w:jc w:val="both"/>
        <w:rPr>
          <w:sz w:val="24"/>
          <w:szCs w:val="24"/>
        </w:rPr>
      </w:pPr>
      <w:r w:rsidRPr="00330339">
        <w:rPr>
          <w:sz w:val="24"/>
          <w:szCs w:val="24"/>
        </w:rPr>
        <w:t>•</w:t>
      </w:r>
      <w:r w:rsidRPr="00330339">
        <w:rPr>
          <w:sz w:val="24"/>
          <w:szCs w:val="24"/>
        </w:rPr>
        <w:tab/>
        <w:t>Los remates troquelados no deben verse aplastados o irregulares.</w:t>
      </w:r>
    </w:p>
    <w:p w14:paraId="798FB1D4" w14:textId="77777777" w:rsidR="00C24E46" w:rsidRPr="00330339" w:rsidRDefault="00C24E46" w:rsidP="00330339">
      <w:pPr>
        <w:spacing w:after="160"/>
        <w:ind w:left="703" w:hanging="703"/>
        <w:contextualSpacing/>
        <w:jc w:val="both"/>
        <w:rPr>
          <w:sz w:val="24"/>
          <w:szCs w:val="24"/>
        </w:rPr>
      </w:pPr>
      <w:r w:rsidRPr="00330339">
        <w:rPr>
          <w:sz w:val="24"/>
          <w:szCs w:val="24"/>
        </w:rPr>
        <w:t>•</w:t>
      </w:r>
      <w:r w:rsidRPr="00330339">
        <w:rPr>
          <w:sz w:val="24"/>
          <w:szCs w:val="24"/>
        </w:rPr>
        <w:tab/>
        <w:t>Los cortes y remates en tubos no deben presentar rebabas.</w:t>
      </w:r>
    </w:p>
    <w:p w14:paraId="18A619B7" w14:textId="77777777" w:rsidR="00C24E46" w:rsidRPr="00330339" w:rsidRDefault="00C24E46" w:rsidP="00330339">
      <w:pPr>
        <w:spacing w:after="160"/>
        <w:ind w:left="703" w:hanging="703"/>
        <w:contextualSpacing/>
        <w:jc w:val="both"/>
        <w:rPr>
          <w:sz w:val="24"/>
          <w:szCs w:val="24"/>
        </w:rPr>
      </w:pPr>
      <w:r w:rsidRPr="00330339">
        <w:rPr>
          <w:sz w:val="24"/>
          <w:szCs w:val="24"/>
        </w:rPr>
        <w:t>•</w:t>
      </w:r>
      <w:r w:rsidRPr="00330339">
        <w:rPr>
          <w:sz w:val="24"/>
          <w:szCs w:val="24"/>
        </w:rPr>
        <w:tab/>
        <w:t>Los cortes de lámina no deben presentar deficiencias tales como errores de escuadra, cortes dobles, bordes deformados.</w:t>
      </w:r>
    </w:p>
    <w:p w14:paraId="37353329" w14:textId="77777777" w:rsidR="00C24E46" w:rsidRPr="00330339" w:rsidRDefault="00C24E46" w:rsidP="00330339">
      <w:pPr>
        <w:spacing w:after="160"/>
        <w:ind w:left="703" w:hanging="703"/>
        <w:contextualSpacing/>
        <w:jc w:val="both"/>
        <w:rPr>
          <w:sz w:val="24"/>
          <w:szCs w:val="24"/>
        </w:rPr>
      </w:pPr>
      <w:r w:rsidRPr="00330339">
        <w:rPr>
          <w:sz w:val="24"/>
          <w:szCs w:val="24"/>
        </w:rPr>
        <w:t>•</w:t>
      </w:r>
      <w:r w:rsidRPr="00330339">
        <w:rPr>
          <w:sz w:val="24"/>
          <w:szCs w:val="24"/>
        </w:rPr>
        <w:tab/>
        <w:t>Los dobleces de las láminas no deben presentar cantos vivos ni rebabas.</w:t>
      </w:r>
    </w:p>
    <w:p w14:paraId="0EF86FC8" w14:textId="77777777" w:rsidR="00C24E46" w:rsidRPr="00330339" w:rsidRDefault="00C24E46" w:rsidP="00330339">
      <w:pPr>
        <w:spacing w:after="160"/>
        <w:ind w:left="703" w:hanging="703"/>
        <w:contextualSpacing/>
        <w:jc w:val="both"/>
        <w:rPr>
          <w:sz w:val="24"/>
          <w:szCs w:val="24"/>
        </w:rPr>
      </w:pPr>
      <w:r w:rsidRPr="00330339">
        <w:rPr>
          <w:sz w:val="24"/>
          <w:szCs w:val="24"/>
        </w:rPr>
        <w:t>•</w:t>
      </w:r>
      <w:r w:rsidRPr="00330339">
        <w:rPr>
          <w:sz w:val="24"/>
          <w:szCs w:val="24"/>
        </w:rPr>
        <w:tab/>
        <w:t>Las puntas de lámina no deben presentar doblamiento.</w:t>
      </w:r>
    </w:p>
    <w:p w14:paraId="6BE514DC" w14:textId="77777777" w:rsidR="00C24E46" w:rsidRPr="00330339" w:rsidRDefault="00C24E46" w:rsidP="00330339">
      <w:pPr>
        <w:spacing w:after="160"/>
        <w:ind w:left="703" w:hanging="703"/>
        <w:contextualSpacing/>
        <w:jc w:val="both"/>
        <w:rPr>
          <w:sz w:val="24"/>
          <w:szCs w:val="24"/>
        </w:rPr>
      </w:pPr>
    </w:p>
    <w:p w14:paraId="4E5E2785" w14:textId="77777777" w:rsidR="00C24E46" w:rsidRPr="00330339" w:rsidRDefault="00C24E46" w:rsidP="00330339">
      <w:pPr>
        <w:spacing w:after="160"/>
        <w:ind w:left="703" w:hanging="703"/>
        <w:contextualSpacing/>
        <w:jc w:val="both"/>
        <w:rPr>
          <w:sz w:val="24"/>
          <w:szCs w:val="24"/>
        </w:rPr>
      </w:pPr>
      <w:r w:rsidRPr="00330339">
        <w:rPr>
          <w:sz w:val="24"/>
          <w:szCs w:val="24"/>
        </w:rPr>
        <w:t>Superficies:</w:t>
      </w:r>
    </w:p>
    <w:p w14:paraId="0D1EECDD" w14:textId="77777777" w:rsidR="00C24E46" w:rsidRPr="00330339" w:rsidRDefault="00C24E46" w:rsidP="00330339">
      <w:pPr>
        <w:spacing w:after="160"/>
        <w:ind w:left="703" w:hanging="703"/>
        <w:contextualSpacing/>
        <w:jc w:val="both"/>
        <w:rPr>
          <w:sz w:val="24"/>
          <w:szCs w:val="24"/>
        </w:rPr>
      </w:pPr>
      <w:r w:rsidRPr="00330339">
        <w:rPr>
          <w:sz w:val="24"/>
          <w:szCs w:val="24"/>
        </w:rPr>
        <w:t>•</w:t>
      </w:r>
      <w:r w:rsidRPr="00330339">
        <w:rPr>
          <w:sz w:val="24"/>
          <w:szCs w:val="24"/>
        </w:rPr>
        <w:tab/>
        <w:t>Las superficies deben ser homogéneas.</w:t>
      </w:r>
    </w:p>
    <w:p w14:paraId="7671A210" w14:textId="77777777" w:rsidR="00C24E46" w:rsidRPr="00330339" w:rsidRDefault="00C24E46" w:rsidP="00330339">
      <w:pPr>
        <w:spacing w:after="160"/>
        <w:ind w:left="703" w:hanging="703"/>
        <w:contextualSpacing/>
        <w:jc w:val="both"/>
        <w:rPr>
          <w:sz w:val="24"/>
          <w:szCs w:val="24"/>
        </w:rPr>
      </w:pPr>
      <w:r w:rsidRPr="00330339">
        <w:rPr>
          <w:sz w:val="24"/>
          <w:szCs w:val="24"/>
        </w:rPr>
        <w:t>•</w:t>
      </w:r>
      <w:r w:rsidRPr="00330339">
        <w:rPr>
          <w:sz w:val="24"/>
          <w:szCs w:val="24"/>
        </w:rPr>
        <w:tab/>
        <w:t>Donde se utilicen varias partes de un mismo material para formar una pieza, estas deben estar bien ensambladas y emparejadas en cuanto a concordancia del acabado de las superficies.</w:t>
      </w:r>
    </w:p>
    <w:p w14:paraId="00634078" w14:textId="77777777" w:rsidR="00C24E46" w:rsidRPr="00330339" w:rsidRDefault="00C24E46" w:rsidP="00330339">
      <w:pPr>
        <w:spacing w:after="160"/>
        <w:ind w:left="703" w:hanging="703"/>
        <w:contextualSpacing/>
        <w:jc w:val="both"/>
        <w:rPr>
          <w:sz w:val="24"/>
          <w:szCs w:val="24"/>
        </w:rPr>
      </w:pPr>
      <w:r w:rsidRPr="00330339">
        <w:rPr>
          <w:sz w:val="24"/>
          <w:szCs w:val="24"/>
        </w:rPr>
        <w:lastRenderedPageBreak/>
        <w:t>•</w:t>
      </w:r>
      <w:r w:rsidRPr="00330339">
        <w:rPr>
          <w:sz w:val="24"/>
          <w:szCs w:val="24"/>
        </w:rPr>
        <w:tab/>
        <w:t>Deben estar libres de defectos como combas y torcidos.</w:t>
      </w:r>
    </w:p>
    <w:p w14:paraId="7AACEA6C" w14:textId="77777777" w:rsidR="00C24E46" w:rsidRPr="00330339" w:rsidRDefault="00C24E46" w:rsidP="00330339">
      <w:pPr>
        <w:contextualSpacing/>
        <w:jc w:val="both"/>
        <w:rPr>
          <w:b/>
          <w:sz w:val="24"/>
        </w:rPr>
      </w:pPr>
    </w:p>
    <w:p w14:paraId="56AA1F3B" w14:textId="77777777" w:rsidR="00C24E46" w:rsidRPr="00330339" w:rsidRDefault="00C24E46" w:rsidP="00330339">
      <w:pPr>
        <w:contextualSpacing/>
        <w:jc w:val="both"/>
        <w:rPr>
          <w:b/>
          <w:sz w:val="24"/>
        </w:rPr>
      </w:pPr>
      <w:r w:rsidRPr="00330339">
        <w:rPr>
          <w:b/>
          <w:sz w:val="24"/>
        </w:rPr>
        <w:t>EMBALAJE E INSTALACIÓN:</w:t>
      </w:r>
    </w:p>
    <w:p w14:paraId="791FF0C4" w14:textId="77777777" w:rsidR="004625C0" w:rsidRPr="00330339" w:rsidRDefault="004625C0" w:rsidP="00330339">
      <w:pPr>
        <w:contextualSpacing/>
        <w:jc w:val="both"/>
        <w:rPr>
          <w:b/>
          <w:sz w:val="24"/>
        </w:rPr>
      </w:pPr>
    </w:p>
    <w:p w14:paraId="577CF52C" w14:textId="77777777" w:rsidR="00C24E46" w:rsidRPr="00330339" w:rsidRDefault="00C24E46" w:rsidP="00330339">
      <w:pPr>
        <w:spacing w:after="160"/>
        <w:ind w:left="703" w:hanging="703"/>
        <w:contextualSpacing/>
        <w:jc w:val="both"/>
        <w:rPr>
          <w:sz w:val="24"/>
          <w:szCs w:val="24"/>
        </w:rPr>
      </w:pPr>
      <w:r w:rsidRPr="00330339">
        <w:rPr>
          <w:b/>
          <w:sz w:val="24"/>
        </w:rPr>
        <w:t>•</w:t>
      </w:r>
      <w:r w:rsidRPr="00330339">
        <w:rPr>
          <w:b/>
          <w:sz w:val="24"/>
        </w:rPr>
        <w:tab/>
      </w:r>
      <w:r w:rsidRPr="00330339">
        <w:rPr>
          <w:sz w:val="24"/>
          <w:szCs w:val="24"/>
        </w:rPr>
        <w:t>Los muebles deberán ser empacados y embalados durante el transporte y bodegaje asegurando su protección e impidiendo cualquier deterioro.</w:t>
      </w:r>
    </w:p>
    <w:p w14:paraId="6FD6718C" w14:textId="77777777" w:rsidR="00C24E46" w:rsidRPr="00330339" w:rsidRDefault="00C24E46" w:rsidP="00330339">
      <w:pPr>
        <w:spacing w:after="160"/>
        <w:ind w:left="703" w:hanging="703"/>
        <w:contextualSpacing/>
        <w:jc w:val="both"/>
        <w:rPr>
          <w:sz w:val="24"/>
          <w:szCs w:val="24"/>
        </w:rPr>
      </w:pPr>
      <w:r w:rsidRPr="00330339">
        <w:rPr>
          <w:sz w:val="24"/>
          <w:szCs w:val="24"/>
        </w:rPr>
        <w:t>•</w:t>
      </w:r>
      <w:r w:rsidRPr="00330339">
        <w:rPr>
          <w:sz w:val="24"/>
          <w:szCs w:val="24"/>
        </w:rPr>
        <w:tab/>
        <w:t>Los muebles deben incorporar un sistema de nivelación que asegure en su instalación la absorción de los desniveles del piso.</w:t>
      </w:r>
    </w:p>
    <w:p w14:paraId="7F3E7A98" w14:textId="73E1B9C9" w:rsidR="00E709DE" w:rsidRPr="00330339" w:rsidRDefault="00E709DE" w:rsidP="00330339">
      <w:pPr>
        <w:contextualSpacing/>
        <w:jc w:val="both"/>
        <w:rPr>
          <w:b/>
          <w:sz w:val="32"/>
        </w:rPr>
      </w:pPr>
    </w:p>
    <w:p w14:paraId="05D326F1" w14:textId="4868B7AE" w:rsidR="005B6754" w:rsidRPr="00330339" w:rsidRDefault="005B6754" w:rsidP="007212E7">
      <w:pPr>
        <w:contextualSpacing/>
        <w:jc w:val="both"/>
        <w:rPr>
          <w:b/>
          <w:sz w:val="24"/>
          <w:szCs w:val="24"/>
          <w:lang w:val="en-US"/>
        </w:rPr>
      </w:pPr>
      <w:r w:rsidRPr="00330339">
        <w:rPr>
          <w:b/>
          <w:sz w:val="24"/>
          <w:szCs w:val="24"/>
          <w:lang w:val="en-US"/>
        </w:rPr>
        <w:t xml:space="preserve">SUPERFICIES (STL01, STL02, </w:t>
      </w:r>
      <w:r w:rsidR="00C378D0" w:rsidRPr="00330339">
        <w:rPr>
          <w:b/>
          <w:sz w:val="24"/>
          <w:szCs w:val="24"/>
          <w:lang w:val="en-US"/>
        </w:rPr>
        <w:t xml:space="preserve">STL03, </w:t>
      </w:r>
      <w:r w:rsidR="00116ECA" w:rsidRPr="00330339">
        <w:rPr>
          <w:b/>
          <w:sz w:val="24"/>
          <w:szCs w:val="24"/>
          <w:lang w:val="en-US"/>
        </w:rPr>
        <w:t>ST01, ST02,</w:t>
      </w:r>
      <w:r w:rsidR="00E55095" w:rsidRPr="00330339">
        <w:rPr>
          <w:b/>
          <w:sz w:val="24"/>
          <w:szCs w:val="24"/>
          <w:lang w:val="en-US"/>
        </w:rPr>
        <w:t xml:space="preserve"> ST03</w:t>
      </w:r>
      <w:r w:rsidR="00C378D0" w:rsidRPr="00330339">
        <w:rPr>
          <w:b/>
          <w:sz w:val="24"/>
          <w:szCs w:val="24"/>
          <w:lang w:val="en-US"/>
        </w:rPr>
        <w:t>)</w:t>
      </w:r>
      <w:r w:rsidR="00C121FB" w:rsidRPr="00330339">
        <w:rPr>
          <w:b/>
          <w:sz w:val="24"/>
          <w:szCs w:val="24"/>
          <w:lang w:val="en-US"/>
        </w:rPr>
        <w:t>:</w:t>
      </w:r>
    </w:p>
    <w:p w14:paraId="0FF4ACFF" w14:textId="77777777" w:rsidR="004625C0" w:rsidRPr="00330339" w:rsidRDefault="004625C0" w:rsidP="007212E7">
      <w:pPr>
        <w:contextualSpacing/>
        <w:jc w:val="both"/>
        <w:rPr>
          <w:b/>
          <w:sz w:val="24"/>
          <w:szCs w:val="24"/>
          <w:lang w:val="en-US"/>
        </w:rPr>
      </w:pPr>
    </w:p>
    <w:p w14:paraId="1089A8D8" w14:textId="77777777" w:rsidR="005B6754" w:rsidRPr="00330339" w:rsidRDefault="005B6754" w:rsidP="007212E7">
      <w:pPr>
        <w:spacing w:after="160"/>
        <w:contextualSpacing/>
        <w:jc w:val="both"/>
        <w:rPr>
          <w:sz w:val="24"/>
          <w:szCs w:val="24"/>
        </w:rPr>
      </w:pPr>
      <w:r w:rsidRPr="00330339">
        <w:rPr>
          <w:sz w:val="24"/>
          <w:szCs w:val="24"/>
        </w:rPr>
        <w:t xml:space="preserve">Las superficies de trabajo serán fabricadas con materiales de primera calidad, sin humedades ni desperfectos, en aglomerados de madera tipo </w:t>
      </w:r>
      <w:proofErr w:type="spellStart"/>
      <w:r w:rsidRPr="00330339">
        <w:rPr>
          <w:sz w:val="24"/>
          <w:szCs w:val="24"/>
        </w:rPr>
        <w:t>tablex</w:t>
      </w:r>
      <w:proofErr w:type="spellEnd"/>
      <w:r w:rsidRPr="00330339">
        <w:rPr>
          <w:sz w:val="24"/>
          <w:szCs w:val="24"/>
        </w:rPr>
        <w:t xml:space="preserve"> de 30 mm de espesor (no se permiten aglomerados de caña u otros materiales que no sean elaborados con fibras de madera con alto contenido de lignina); recubiertas en su cara superior por laminados decorativos de alta presión tipo F8 y balanceadas en su cara inferior con laminado plástico F6, tipo Baker o balance, para evitar el pandeo y proteger de la humedad (norma NEMA).</w:t>
      </w:r>
    </w:p>
    <w:p w14:paraId="0C1F3047" w14:textId="77777777" w:rsidR="005B6754" w:rsidRPr="00330339" w:rsidRDefault="005B6754" w:rsidP="007212E7">
      <w:pPr>
        <w:spacing w:after="160"/>
        <w:contextualSpacing/>
        <w:jc w:val="both"/>
        <w:rPr>
          <w:sz w:val="24"/>
          <w:szCs w:val="24"/>
        </w:rPr>
      </w:pPr>
      <w:r w:rsidRPr="00330339">
        <w:rPr>
          <w:sz w:val="24"/>
          <w:szCs w:val="24"/>
        </w:rPr>
        <w:t xml:space="preserve">No se aceptará pintura en éstas, garantizando un buen comportamiento frente a los diferentes factores ambientales. Los cantos serán en PVC termo fundido plano en su totalidad, con tecnología “Hot </w:t>
      </w:r>
      <w:proofErr w:type="spellStart"/>
      <w:r w:rsidRPr="00330339">
        <w:rPr>
          <w:sz w:val="24"/>
          <w:szCs w:val="24"/>
        </w:rPr>
        <w:t>Melt</w:t>
      </w:r>
      <w:proofErr w:type="spellEnd"/>
      <w:r w:rsidRPr="00330339">
        <w:rPr>
          <w:sz w:val="24"/>
          <w:szCs w:val="24"/>
        </w:rPr>
        <w:t>” para garantizar que las superficies queden selladas en todas sus caras y no penetre la humedad, no se permiten empates de laminado con laminado. Aquellas superficies que tienen relación directa con las tomas de cada puesto contarán con orificios o pasa cables plásticos. Las superficies se apoyarán sobre herrajes metálicos que tengan un sistema de seguridad que evite que estas se desenganchen (salgan) de la cremallera accidentalmente, los cuales se fijarán directamente a las cremalleras de los paneles (ver Ítem paneles) garantizando una seguridad total para los usuarios durante la vida útil del producto.</w:t>
      </w:r>
    </w:p>
    <w:p w14:paraId="238BC40D" w14:textId="77777777" w:rsidR="005B6754" w:rsidRPr="00330339" w:rsidRDefault="005B6754" w:rsidP="007212E7">
      <w:pPr>
        <w:spacing w:after="160"/>
        <w:contextualSpacing/>
        <w:jc w:val="both"/>
        <w:rPr>
          <w:sz w:val="24"/>
          <w:szCs w:val="24"/>
        </w:rPr>
      </w:pPr>
      <w:r w:rsidRPr="00330339">
        <w:rPr>
          <w:sz w:val="24"/>
          <w:szCs w:val="24"/>
        </w:rPr>
        <w:t xml:space="preserve">La forma de las superficies debe ser acorde al diseño planteado y consecuente con los diferentes tipos de estaciones de trabajo, permitiendo la conformación de los ángulos especificados en los planos. </w:t>
      </w:r>
    </w:p>
    <w:p w14:paraId="43ECD94D" w14:textId="77777777" w:rsidR="005B6754" w:rsidRPr="00330339" w:rsidRDefault="005B6754" w:rsidP="007212E7">
      <w:pPr>
        <w:spacing w:after="160"/>
        <w:contextualSpacing/>
        <w:jc w:val="both"/>
        <w:rPr>
          <w:sz w:val="24"/>
          <w:szCs w:val="24"/>
        </w:rPr>
      </w:pPr>
      <w:r w:rsidRPr="00330339">
        <w:rPr>
          <w:sz w:val="24"/>
          <w:szCs w:val="24"/>
        </w:rPr>
        <w:t>Los demás elementos de las superficies como soportes a panel, anclajes, herrajes, etc., forman parte integral de las mismas y de su precio unitario y deben garantizar la estabilidad necesaria y un funcionamiento óptimo en condiciones normales de uso.</w:t>
      </w:r>
    </w:p>
    <w:p w14:paraId="705929C0" w14:textId="114D767D" w:rsidR="005B6754" w:rsidRPr="00330339" w:rsidRDefault="005B6754" w:rsidP="007212E7">
      <w:pPr>
        <w:spacing w:after="160"/>
        <w:contextualSpacing/>
        <w:jc w:val="both"/>
        <w:rPr>
          <w:sz w:val="24"/>
          <w:szCs w:val="24"/>
        </w:rPr>
      </w:pPr>
      <w:r w:rsidRPr="00330339">
        <w:rPr>
          <w:sz w:val="24"/>
          <w:szCs w:val="24"/>
        </w:rPr>
        <w:t xml:space="preserve">Los soportes a piso deben ser elementos independientes a la panelería en los casos que así se requiera y su composición debe ser metálica de acero </w:t>
      </w:r>
      <w:proofErr w:type="spellStart"/>
      <w:r w:rsidRPr="00330339">
        <w:rPr>
          <w:sz w:val="24"/>
          <w:szCs w:val="24"/>
        </w:rPr>
        <w:t>cold</w:t>
      </w:r>
      <w:proofErr w:type="spellEnd"/>
      <w:r w:rsidRPr="00330339">
        <w:rPr>
          <w:sz w:val="24"/>
          <w:szCs w:val="24"/>
        </w:rPr>
        <w:t xml:space="preserve"> </w:t>
      </w:r>
      <w:proofErr w:type="spellStart"/>
      <w:r w:rsidRPr="00330339">
        <w:rPr>
          <w:sz w:val="24"/>
          <w:szCs w:val="24"/>
        </w:rPr>
        <w:t>rolled</w:t>
      </w:r>
      <w:proofErr w:type="spellEnd"/>
      <w:r w:rsidRPr="00330339">
        <w:rPr>
          <w:sz w:val="24"/>
          <w:szCs w:val="24"/>
        </w:rPr>
        <w:t xml:space="preserve"> calibre 16, con pintura en polvo epoxi poliéster de aplicación electrostática, de 60 micras de espesor. Las superficies en L deben tener soporte esquinero metálico en acero </w:t>
      </w:r>
      <w:proofErr w:type="spellStart"/>
      <w:r w:rsidRPr="00330339">
        <w:rPr>
          <w:sz w:val="24"/>
          <w:szCs w:val="24"/>
        </w:rPr>
        <w:t>cold</w:t>
      </w:r>
      <w:proofErr w:type="spellEnd"/>
      <w:r w:rsidRPr="00330339">
        <w:rPr>
          <w:sz w:val="24"/>
          <w:szCs w:val="24"/>
        </w:rPr>
        <w:t xml:space="preserve"> </w:t>
      </w:r>
      <w:proofErr w:type="spellStart"/>
      <w:r w:rsidRPr="00330339">
        <w:rPr>
          <w:sz w:val="24"/>
          <w:szCs w:val="24"/>
        </w:rPr>
        <w:t>rolled</w:t>
      </w:r>
      <w:proofErr w:type="spellEnd"/>
      <w:r w:rsidRPr="00330339">
        <w:rPr>
          <w:sz w:val="24"/>
          <w:szCs w:val="24"/>
        </w:rPr>
        <w:t>.</w:t>
      </w:r>
    </w:p>
    <w:p w14:paraId="46364925" w14:textId="63C76529" w:rsidR="004D11D1" w:rsidRPr="007212E7" w:rsidRDefault="00E55095" w:rsidP="007212E7">
      <w:pPr>
        <w:spacing w:after="160"/>
        <w:contextualSpacing/>
        <w:jc w:val="both"/>
      </w:pPr>
      <w:r>
        <w:rPr>
          <w:noProof/>
          <w:lang w:val="es-CO" w:eastAsia="es-CO"/>
        </w:rPr>
        <w:lastRenderedPageBreak/>
        <w:drawing>
          <wp:anchor distT="0" distB="0" distL="114300" distR="114300" simplePos="0" relativeHeight="251703296" behindDoc="1" locked="0" layoutInCell="1" allowOverlap="1" wp14:anchorId="4B43550A" wp14:editId="0D8D564D">
            <wp:simplePos x="0" y="0"/>
            <wp:positionH relativeFrom="column">
              <wp:posOffset>281940</wp:posOffset>
            </wp:positionH>
            <wp:positionV relativeFrom="paragraph">
              <wp:posOffset>123190</wp:posOffset>
            </wp:positionV>
            <wp:extent cx="1295400" cy="2535555"/>
            <wp:effectExtent l="0" t="0" r="0" b="0"/>
            <wp:wrapNone/>
            <wp:docPr id="1"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l="16073" t="8897" r="17686" b="1"/>
                    <a:stretch/>
                  </pic:blipFill>
                  <pic:spPr bwMode="auto">
                    <a:xfrm>
                      <a:off x="0" y="0"/>
                      <a:ext cx="1295400" cy="2535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D9000F" w14:textId="6887608C" w:rsidR="004625C0" w:rsidRPr="007212E7" w:rsidRDefault="007212E7" w:rsidP="00E55095">
      <w:pPr>
        <w:tabs>
          <w:tab w:val="center" w:pos="2211"/>
        </w:tabs>
        <w:contextualSpacing/>
        <w:jc w:val="both"/>
        <w:rPr>
          <w:b/>
          <w:sz w:val="24"/>
        </w:rPr>
      </w:pPr>
      <w:r w:rsidRPr="007212E7">
        <w:rPr>
          <w:noProof/>
          <w:lang w:val="es-CO" w:eastAsia="es-CO"/>
        </w:rPr>
        <w:drawing>
          <wp:anchor distT="0" distB="0" distL="114300" distR="114300" simplePos="0" relativeHeight="251684864" behindDoc="0" locked="0" layoutInCell="1" allowOverlap="1" wp14:anchorId="27D2EB55" wp14:editId="0E95613A">
            <wp:simplePos x="0" y="0"/>
            <wp:positionH relativeFrom="column">
              <wp:posOffset>2922684</wp:posOffset>
            </wp:positionH>
            <wp:positionV relativeFrom="paragraph">
              <wp:posOffset>38100</wp:posOffset>
            </wp:positionV>
            <wp:extent cx="2705100" cy="202882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5100" cy="2028825"/>
                    </a:xfrm>
                    <a:prstGeom prst="rect">
                      <a:avLst/>
                    </a:prstGeom>
                  </pic:spPr>
                </pic:pic>
              </a:graphicData>
            </a:graphic>
            <wp14:sizeRelH relativeFrom="page">
              <wp14:pctWidth>0</wp14:pctWidth>
            </wp14:sizeRelH>
            <wp14:sizeRelV relativeFrom="page">
              <wp14:pctHeight>0</wp14:pctHeight>
            </wp14:sizeRelV>
          </wp:anchor>
        </w:drawing>
      </w:r>
      <w:r w:rsidR="00E55095">
        <w:rPr>
          <w:b/>
          <w:sz w:val="24"/>
        </w:rPr>
        <w:tab/>
      </w:r>
    </w:p>
    <w:p w14:paraId="5524C248" w14:textId="25210915" w:rsidR="00226EF6" w:rsidRDefault="00226EF6" w:rsidP="007212E7">
      <w:pPr>
        <w:contextualSpacing/>
        <w:jc w:val="center"/>
        <w:rPr>
          <w:i/>
          <w:szCs w:val="24"/>
        </w:rPr>
      </w:pPr>
    </w:p>
    <w:p w14:paraId="2DDD875C" w14:textId="192B8655" w:rsidR="00EB5A5C" w:rsidRDefault="00EB5A5C" w:rsidP="007212E7">
      <w:pPr>
        <w:contextualSpacing/>
        <w:jc w:val="center"/>
        <w:rPr>
          <w:i/>
          <w:szCs w:val="24"/>
        </w:rPr>
      </w:pPr>
    </w:p>
    <w:p w14:paraId="2DA4B3A3" w14:textId="60BC86D1" w:rsidR="00EB5A5C" w:rsidRDefault="00EB5A5C" w:rsidP="007212E7">
      <w:pPr>
        <w:contextualSpacing/>
        <w:jc w:val="center"/>
        <w:rPr>
          <w:i/>
          <w:szCs w:val="24"/>
        </w:rPr>
      </w:pPr>
    </w:p>
    <w:p w14:paraId="7B228630" w14:textId="26326CFF" w:rsidR="00EB5A5C" w:rsidRDefault="00EB5A5C" w:rsidP="007212E7">
      <w:pPr>
        <w:contextualSpacing/>
        <w:jc w:val="center"/>
        <w:rPr>
          <w:i/>
          <w:szCs w:val="24"/>
        </w:rPr>
      </w:pPr>
    </w:p>
    <w:p w14:paraId="12EA896F" w14:textId="22A04C6A" w:rsidR="00EB5A5C" w:rsidRDefault="00EB5A5C" w:rsidP="007212E7">
      <w:pPr>
        <w:contextualSpacing/>
        <w:jc w:val="center"/>
        <w:rPr>
          <w:i/>
          <w:szCs w:val="24"/>
        </w:rPr>
      </w:pPr>
    </w:p>
    <w:p w14:paraId="0B98CFA9" w14:textId="00633B39" w:rsidR="00EB5A5C" w:rsidRDefault="00EB5A5C" w:rsidP="007212E7">
      <w:pPr>
        <w:contextualSpacing/>
        <w:jc w:val="center"/>
        <w:rPr>
          <w:i/>
          <w:szCs w:val="24"/>
        </w:rPr>
      </w:pPr>
    </w:p>
    <w:p w14:paraId="79E3AF5A" w14:textId="2ECB1200" w:rsidR="00EB5A5C" w:rsidRDefault="00EB5A5C" w:rsidP="007212E7">
      <w:pPr>
        <w:contextualSpacing/>
        <w:jc w:val="center"/>
        <w:rPr>
          <w:i/>
          <w:szCs w:val="24"/>
        </w:rPr>
      </w:pPr>
    </w:p>
    <w:p w14:paraId="3F7E4711" w14:textId="6A793270" w:rsidR="00EB5A5C" w:rsidRDefault="00EB5A5C" w:rsidP="007212E7">
      <w:pPr>
        <w:contextualSpacing/>
        <w:jc w:val="center"/>
        <w:rPr>
          <w:i/>
          <w:szCs w:val="24"/>
        </w:rPr>
      </w:pPr>
    </w:p>
    <w:p w14:paraId="4690D5AB" w14:textId="3D61D8F0" w:rsidR="00EB5A5C" w:rsidRDefault="00EB5A5C" w:rsidP="007212E7">
      <w:pPr>
        <w:contextualSpacing/>
        <w:jc w:val="center"/>
        <w:rPr>
          <w:i/>
          <w:szCs w:val="24"/>
        </w:rPr>
      </w:pPr>
    </w:p>
    <w:p w14:paraId="6DCC4487" w14:textId="506DEAF9" w:rsidR="00EB5A5C" w:rsidRDefault="00EB5A5C" w:rsidP="007212E7">
      <w:pPr>
        <w:contextualSpacing/>
        <w:jc w:val="center"/>
        <w:rPr>
          <w:i/>
          <w:szCs w:val="24"/>
        </w:rPr>
      </w:pPr>
    </w:p>
    <w:p w14:paraId="23DC3D15" w14:textId="53201450" w:rsidR="00EB5A5C" w:rsidRDefault="00EB5A5C" w:rsidP="007212E7">
      <w:pPr>
        <w:contextualSpacing/>
        <w:jc w:val="center"/>
        <w:rPr>
          <w:i/>
          <w:szCs w:val="24"/>
        </w:rPr>
      </w:pPr>
    </w:p>
    <w:p w14:paraId="10B8180F" w14:textId="017FA682" w:rsidR="00EB5A5C" w:rsidRDefault="00EB5A5C" w:rsidP="007212E7">
      <w:pPr>
        <w:contextualSpacing/>
        <w:jc w:val="center"/>
        <w:rPr>
          <w:i/>
          <w:szCs w:val="24"/>
        </w:rPr>
      </w:pPr>
    </w:p>
    <w:p w14:paraId="19237F67" w14:textId="01DB5269" w:rsidR="00EB5A5C" w:rsidRDefault="00EB5A5C" w:rsidP="007212E7">
      <w:pPr>
        <w:contextualSpacing/>
        <w:jc w:val="center"/>
        <w:rPr>
          <w:i/>
          <w:szCs w:val="24"/>
        </w:rPr>
      </w:pPr>
    </w:p>
    <w:p w14:paraId="55F549C4" w14:textId="3E1BCE91" w:rsidR="00EB5A5C" w:rsidRDefault="00EB5A5C" w:rsidP="007212E7">
      <w:pPr>
        <w:contextualSpacing/>
        <w:jc w:val="center"/>
        <w:rPr>
          <w:i/>
          <w:szCs w:val="24"/>
        </w:rPr>
      </w:pPr>
    </w:p>
    <w:p w14:paraId="4BD0681E" w14:textId="77777777" w:rsidR="00EB5A5C" w:rsidRDefault="00EB5A5C" w:rsidP="007212E7">
      <w:pPr>
        <w:contextualSpacing/>
        <w:jc w:val="center"/>
        <w:rPr>
          <w:i/>
          <w:szCs w:val="24"/>
        </w:rPr>
      </w:pPr>
    </w:p>
    <w:p w14:paraId="310C47AF" w14:textId="77777777" w:rsidR="004D11D1" w:rsidRPr="007212E7" w:rsidRDefault="004D11D1" w:rsidP="007212E7">
      <w:pPr>
        <w:contextualSpacing/>
        <w:jc w:val="center"/>
        <w:rPr>
          <w:i/>
          <w:szCs w:val="24"/>
        </w:rPr>
      </w:pPr>
      <w:r w:rsidRPr="007212E7">
        <w:rPr>
          <w:i/>
          <w:szCs w:val="24"/>
        </w:rPr>
        <w:t>Imágenes de referencia superficie</w:t>
      </w:r>
      <w:r w:rsidR="00136686" w:rsidRPr="007212E7">
        <w:rPr>
          <w:i/>
          <w:szCs w:val="24"/>
        </w:rPr>
        <w:t xml:space="preserve"> </w:t>
      </w:r>
      <w:r w:rsidRPr="007212E7">
        <w:rPr>
          <w:i/>
          <w:szCs w:val="24"/>
        </w:rPr>
        <w:t>STL</w:t>
      </w:r>
    </w:p>
    <w:p w14:paraId="7C8E4AA9" w14:textId="77777777" w:rsidR="004D11D1" w:rsidRPr="007212E7" w:rsidRDefault="004D11D1" w:rsidP="007212E7">
      <w:pPr>
        <w:contextualSpacing/>
        <w:jc w:val="both"/>
        <w:rPr>
          <w:b/>
          <w:szCs w:val="24"/>
        </w:rPr>
      </w:pPr>
    </w:p>
    <w:p w14:paraId="51D3040B" w14:textId="79D32660" w:rsidR="00D85EC3" w:rsidRPr="00330339" w:rsidRDefault="00D85EC3" w:rsidP="007212E7">
      <w:pPr>
        <w:contextualSpacing/>
        <w:jc w:val="both"/>
        <w:rPr>
          <w:b/>
          <w:sz w:val="24"/>
          <w:szCs w:val="24"/>
        </w:rPr>
      </w:pPr>
      <w:r w:rsidRPr="00330339">
        <w:rPr>
          <w:b/>
          <w:sz w:val="24"/>
          <w:szCs w:val="24"/>
        </w:rPr>
        <w:t>BASE PARA SUPERFICIES CÓMPUTO.</w:t>
      </w:r>
    </w:p>
    <w:p w14:paraId="7715A1B2" w14:textId="77777777" w:rsidR="004625C0" w:rsidRPr="00330339" w:rsidRDefault="004625C0" w:rsidP="007212E7">
      <w:pPr>
        <w:contextualSpacing/>
        <w:jc w:val="both"/>
      </w:pPr>
    </w:p>
    <w:p w14:paraId="0870B26C" w14:textId="48F5F80E" w:rsidR="005B6754" w:rsidRPr="00330339" w:rsidRDefault="00D85EC3" w:rsidP="007212E7">
      <w:pPr>
        <w:spacing w:after="160"/>
        <w:contextualSpacing/>
        <w:jc w:val="both"/>
        <w:rPr>
          <w:sz w:val="24"/>
        </w:rPr>
      </w:pPr>
      <w:r w:rsidRPr="00330339">
        <w:rPr>
          <w:sz w:val="24"/>
        </w:rPr>
        <w:t xml:space="preserve">La </w:t>
      </w:r>
      <w:proofErr w:type="spellStart"/>
      <w:r w:rsidRPr="00330339">
        <w:rPr>
          <w:sz w:val="24"/>
        </w:rPr>
        <w:t>soportería</w:t>
      </w:r>
      <w:proofErr w:type="spellEnd"/>
      <w:r w:rsidRPr="00330339">
        <w:rPr>
          <w:sz w:val="24"/>
        </w:rPr>
        <w:t xml:space="preserve"> debe brindar la posibilidad de cableado, mediante tapas removibles que permiten conducir y ocultar los cables que van desde el piso a la bandeja porta cables diseñada para tal uso y que se encuentra en la cara inferior de las superficies. Dicha bandeja debe tener troqueles universales para </w:t>
      </w:r>
      <w:proofErr w:type="gramStart"/>
      <w:r w:rsidRPr="00330339">
        <w:rPr>
          <w:sz w:val="24"/>
        </w:rPr>
        <w:t>los tomas</w:t>
      </w:r>
      <w:proofErr w:type="gramEnd"/>
      <w:r w:rsidRPr="00330339">
        <w:rPr>
          <w:sz w:val="24"/>
        </w:rPr>
        <w:t xml:space="preserve">. Debe permitir la conducción de cables de red eléctrica y/o red estructurada, según el caso, en CR calibre 18, con acabado en pintura electrostática según la configuración requerida, los niveladores deben ser fabricados en polipropileno de alta densidad, con un diámetro total de 30 mm y una altura de 20mm. Poseen un tornillo de rosca 5/16” x1”. El nivelador debe ser </w:t>
      </w:r>
      <w:proofErr w:type="spellStart"/>
      <w:r w:rsidRPr="00330339">
        <w:rPr>
          <w:sz w:val="24"/>
        </w:rPr>
        <w:t>escualizable</w:t>
      </w:r>
      <w:proofErr w:type="spellEnd"/>
      <w:r w:rsidRPr="00330339">
        <w:rPr>
          <w:sz w:val="24"/>
        </w:rPr>
        <w:t xml:space="preserve">, de tal manera que permita la ubicación de bases totalmente a escuadra con el piso o con cierto grado de inclinación. La </w:t>
      </w:r>
      <w:proofErr w:type="spellStart"/>
      <w:r w:rsidRPr="00330339">
        <w:rPr>
          <w:sz w:val="24"/>
        </w:rPr>
        <w:t>soportería</w:t>
      </w:r>
      <w:proofErr w:type="spellEnd"/>
      <w:r w:rsidRPr="00330339">
        <w:rPr>
          <w:sz w:val="24"/>
        </w:rPr>
        <w:t xml:space="preserve"> debe tener una platina en CR calibre 3/16” de</w:t>
      </w:r>
      <w:r w:rsidR="00CC28EA" w:rsidRPr="00330339">
        <w:rPr>
          <w:sz w:val="24"/>
        </w:rPr>
        <w:t xml:space="preserve"> </w:t>
      </w:r>
      <w:r w:rsidRPr="00330339">
        <w:rPr>
          <w:sz w:val="24"/>
        </w:rPr>
        <w:t>5cm x 12cm la cual se ajusta a la base con tornillos y le permite tener un muy buen contacto con la parte inferior de las superficies de trabajo.</w:t>
      </w:r>
    </w:p>
    <w:p w14:paraId="05EC54C9" w14:textId="77777777" w:rsidR="00D85EC3" w:rsidRPr="00330339" w:rsidRDefault="00D85EC3" w:rsidP="007212E7">
      <w:pPr>
        <w:spacing w:after="160"/>
        <w:contextualSpacing/>
        <w:jc w:val="both"/>
        <w:rPr>
          <w:sz w:val="24"/>
        </w:rPr>
      </w:pPr>
      <w:r w:rsidRPr="00330339">
        <w:rPr>
          <w:sz w:val="24"/>
        </w:rPr>
        <w:t xml:space="preserve">Las bases deben permitir la conexión entre ellas por medio de un elemento estructural o chambrana fabricado en </w:t>
      </w:r>
      <w:proofErr w:type="spellStart"/>
      <w:r w:rsidRPr="00330339">
        <w:rPr>
          <w:sz w:val="24"/>
        </w:rPr>
        <w:t>Cold</w:t>
      </w:r>
      <w:proofErr w:type="spellEnd"/>
      <w:r w:rsidRPr="00330339">
        <w:rPr>
          <w:sz w:val="24"/>
        </w:rPr>
        <w:t xml:space="preserve"> </w:t>
      </w:r>
      <w:proofErr w:type="spellStart"/>
      <w:r w:rsidRPr="00330339">
        <w:rPr>
          <w:sz w:val="24"/>
        </w:rPr>
        <w:t>rolled</w:t>
      </w:r>
      <w:proofErr w:type="spellEnd"/>
      <w:r w:rsidRPr="00330339">
        <w:rPr>
          <w:sz w:val="24"/>
        </w:rPr>
        <w:t xml:space="preserve"> Calibre 16, que recibe todo el peso del sistema y lo soporta, dicho elemento debe ser telescópico y debe poseer canales receptores de las canaletas de conducción eléctrica.  </w:t>
      </w:r>
    </w:p>
    <w:p w14:paraId="3DBFCC97" w14:textId="2AA86B24" w:rsidR="00E7012D" w:rsidRPr="007212E7" w:rsidRDefault="00FF6C5C" w:rsidP="007212E7">
      <w:pPr>
        <w:contextualSpacing/>
        <w:jc w:val="both"/>
        <w:rPr>
          <w:b/>
          <w:szCs w:val="24"/>
        </w:rPr>
      </w:pPr>
      <w:r w:rsidRPr="007212E7">
        <w:rPr>
          <w:noProof/>
          <w:lang w:val="es-CO" w:eastAsia="es-CO"/>
        </w:rPr>
        <w:lastRenderedPageBreak/>
        <w:drawing>
          <wp:anchor distT="0" distB="0" distL="114300" distR="114300" simplePos="0" relativeHeight="251682816" behindDoc="0" locked="0" layoutInCell="1" allowOverlap="1" wp14:anchorId="0C8B4982" wp14:editId="51D2C71B">
            <wp:simplePos x="0" y="0"/>
            <wp:positionH relativeFrom="column">
              <wp:posOffset>0</wp:posOffset>
            </wp:positionH>
            <wp:positionV relativeFrom="paragraph">
              <wp:posOffset>173355</wp:posOffset>
            </wp:positionV>
            <wp:extent cx="2743200" cy="1685290"/>
            <wp:effectExtent l="0" t="0" r="0" b="0"/>
            <wp:wrapSquare wrapText="bothSides"/>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743200" cy="1685290"/>
                    </a:xfrm>
                    <a:prstGeom prst="rect">
                      <a:avLst/>
                    </a:prstGeom>
                  </pic:spPr>
                </pic:pic>
              </a:graphicData>
            </a:graphic>
          </wp:anchor>
        </w:drawing>
      </w:r>
      <w:r w:rsidRPr="007212E7">
        <w:rPr>
          <w:noProof/>
          <w:lang w:val="es-CO" w:eastAsia="es-CO"/>
        </w:rPr>
        <w:drawing>
          <wp:anchor distT="0" distB="0" distL="114300" distR="114300" simplePos="0" relativeHeight="251683840" behindDoc="0" locked="0" layoutInCell="1" allowOverlap="1" wp14:anchorId="61CB539D" wp14:editId="37F51FD4">
            <wp:simplePos x="0" y="0"/>
            <wp:positionH relativeFrom="column">
              <wp:posOffset>2867025</wp:posOffset>
            </wp:positionH>
            <wp:positionV relativeFrom="paragraph">
              <wp:posOffset>173659</wp:posOffset>
            </wp:positionV>
            <wp:extent cx="2748280" cy="18478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8280" cy="1847850"/>
                    </a:xfrm>
                    <a:prstGeom prst="rect">
                      <a:avLst/>
                    </a:prstGeom>
                  </pic:spPr>
                </pic:pic>
              </a:graphicData>
            </a:graphic>
          </wp:anchor>
        </w:drawing>
      </w:r>
    </w:p>
    <w:p w14:paraId="067C23C5" w14:textId="463A8759" w:rsidR="00E7012D" w:rsidRPr="007212E7" w:rsidRDefault="00E7012D" w:rsidP="007212E7">
      <w:pPr>
        <w:contextualSpacing/>
        <w:jc w:val="both"/>
        <w:rPr>
          <w:b/>
          <w:szCs w:val="24"/>
        </w:rPr>
      </w:pPr>
    </w:p>
    <w:p w14:paraId="41399925" w14:textId="54C6A74D" w:rsidR="00E7012D" w:rsidRPr="007212E7" w:rsidRDefault="00E7012D" w:rsidP="007212E7">
      <w:pPr>
        <w:contextualSpacing/>
        <w:jc w:val="both"/>
        <w:rPr>
          <w:b/>
          <w:szCs w:val="24"/>
        </w:rPr>
      </w:pPr>
    </w:p>
    <w:p w14:paraId="567D45B6" w14:textId="2B5399A2" w:rsidR="00D85EC3" w:rsidRPr="00330339" w:rsidRDefault="00D85EC3" w:rsidP="007212E7">
      <w:pPr>
        <w:contextualSpacing/>
        <w:jc w:val="both"/>
        <w:rPr>
          <w:b/>
          <w:sz w:val="24"/>
          <w:szCs w:val="24"/>
        </w:rPr>
      </w:pPr>
      <w:r w:rsidRPr="00330339">
        <w:rPr>
          <w:b/>
          <w:sz w:val="24"/>
          <w:szCs w:val="24"/>
        </w:rPr>
        <w:t>CONDUCCION ELÉCTRICA POR CANALETAS:</w:t>
      </w:r>
    </w:p>
    <w:p w14:paraId="270DF3E2" w14:textId="77777777" w:rsidR="00C121FB" w:rsidRPr="00330339" w:rsidRDefault="00C121FB" w:rsidP="007212E7">
      <w:pPr>
        <w:contextualSpacing/>
        <w:jc w:val="both"/>
        <w:rPr>
          <w:b/>
          <w:sz w:val="24"/>
          <w:szCs w:val="24"/>
        </w:rPr>
      </w:pPr>
    </w:p>
    <w:p w14:paraId="1EE834C8" w14:textId="2D22CE5D" w:rsidR="00D85EC3" w:rsidRPr="00330339" w:rsidRDefault="00D85EC3" w:rsidP="007212E7">
      <w:pPr>
        <w:spacing w:after="160"/>
        <w:contextualSpacing/>
        <w:jc w:val="both"/>
        <w:rPr>
          <w:sz w:val="24"/>
          <w:szCs w:val="24"/>
        </w:rPr>
      </w:pPr>
      <w:r w:rsidRPr="00330339">
        <w:rPr>
          <w:sz w:val="24"/>
          <w:szCs w:val="24"/>
        </w:rPr>
        <w:t xml:space="preserve">El sistema debe brindar la posibilidad de tener canaletas de conducción eléctrica, y de voz y datos totalmente independientes (pestaña intermedia a tope), fijadas a los elementos estructurales que les dan soporte a las superficies, totalmente registrables, con tomas </w:t>
      </w:r>
      <w:proofErr w:type="spellStart"/>
      <w:r w:rsidRPr="00330339">
        <w:rPr>
          <w:sz w:val="24"/>
          <w:szCs w:val="24"/>
        </w:rPr>
        <w:t>pre-troquelados</w:t>
      </w:r>
      <w:proofErr w:type="spellEnd"/>
      <w:r w:rsidRPr="00330339">
        <w:rPr>
          <w:sz w:val="24"/>
          <w:szCs w:val="24"/>
        </w:rPr>
        <w:t xml:space="preserve">, deben ser fabricadas en </w:t>
      </w:r>
      <w:proofErr w:type="spellStart"/>
      <w:r w:rsidRPr="00330339">
        <w:rPr>
          <w:sz w:val="24"/>
          <w:szCs w:val="24"/>
        </w:rPr>
        <w:t>Cold</w:t>
      </w:r>
      <w:proofErr w:type="spellEnd"/>
      <w:r w:rsidRPr="00330339">
        <w:rPr>
          <w:sz w:val="24"/>
          <w:szCs w:val="24"/>
        </w:rPr>
        <w:t xml:space="preserve"> </w:t>
      </w:r>
      <w:proofErr w:type="spellStart"/>
      <w:r w:rsidRPr="00330339">
        <w:rPr>
          <w:sz w:val="24"/>
          <w:szCs w:val="24"/>
        </w:rPr>
        <w:t>Rolled</w:t>
      </w:r>
      <w:proofErr w:type="spellEnd"/>
      <w:r w:rsidRPr="00330339">
        <w:rPr>
          <w:sz w:val="24"/>
          <w:szCs w:val="24"/>
        </w:rPr>
        <w:t xml:space="preserve"> Calibre 20 y acabado en pintura electrostática. Debe tener las pestañas de fijación hacia afuera.</w:t>
      </w:r>
    </w:p>
    <w:p w14:paraId="2A9D7888" w14:textId="77777777" w:rsidR="00C121FB" w:rsidRPr="00330339" w:rsidRDefault="00C121FB" w:rsidP="007212E7">
      <w:pPr>
        <w:contextualSpacing/>
        <w:jc w:val="both"/>
        <w:rPr>
          <w:b/>
          <w:sz w:val="24"/>
          <w:szCs w:val="24"/>
        </w:rPr>
      </w:pPr>
    </w:p>
    <w:p w14:paraId="2AC1C18A" w14:textId="77777777" w:rsidR="00D85EC3" w:rsidRPr="00330339" w:rsidRDefault="00D85EC3" w:rsidP="007212E7">
      <w:pPr>
        <w:contextualSpacing/>
        <w:jc w:val="both"/>
        <w:rPr>
          <w:b/>
          <w:sz w:val="24"/>
          <w:szCs w:val="24"/>
        </w:rPr>
      </w:pPr>
      <w:r w:rsidRPr="00330339">
        <w:rPr>
          <w:b/>
          <w:sz w:val="24"/>
          <w:szCs w:val="24"/>
        </w:rPr>
        <w:t>SOPORTERÍA PARA PUESTOS CON DUCTO ABATILE A SUPERFICIE:</w:t>
      </w:r>
    </w:p>
    <w:p w14:paraId="5261E173" w14:textId="77777777" w:rsidR="00C121FB" w:rsidRPr="00330339" w:rsidRDefault="00C121FB" w:rsidP="007212E7">
      <w:pPr>
        <w:contextualSpacing/>
        <w:jc w:val="both"/>
        <w:rPr>
          <w:b/>
          <w:sz w:val="24"/>
          <w:szCs w:val="24"/>
        </w:rPr>
      </w:pPr>
    </w:p>
    <w:p w14:paraId="662A880C" w14:textId="165031D4" w:rsidR="00D85EC3" w:rsidRPr="00330339" w:rsidRDefault="00D85EC3" w:rsidP="007212E7">
      <w:pPr>
        <w:spacing w:after="160"/>
        <w:contextualSpacing/>
        <w:jc w:val="both"/>
        <w:rPr>
          <w:sz w:val="24"/>
          <w:szCs w:val="24"/>
        </w:rPr>
      </w:pPr>
      <w:r w:rsidRPr="00330339">
        <w:rPr>
          <w:sz w:val="24"/>
          <w:szCs w:val="24"/>
        </w:rPr>
        <w:t xml:space="preserve">La </w:t>
      </w:r>
      <w:proofErr w:type="spellStart"/>
      <w:r w:rsidRPr="00330339">
        <w:rPr>
          <w:sz w:val="24"/>
          <w:szCs w:val="24"/>
        </w:rPr>
        <w:t>soportería</w:t>
      </w:r>
      <w:proofErr w:type="spellEnd"/>
      <w:r w:rsidRPr="00330339">
        <w:rPr>
          <w:sz w:val="24"/>
          <w:szCs w:val="24"/>
        </w:rPr>
        <w:t xml:space="preserve"> debe ser diseñada para proporcionar solidez y estructura al conjunto, mientras aporta elementos estéticos, las bases deben ser fabricadas en perfil</w:t>
      </w:r>
      <w:r w:rsidR="0057669D" w:rsidRPr="00330339">
        <w:rPr>
          <w:sz w:val="24"/>
          <w:szCs w:val="24"/>
        </w:rPr>
        <w:t>e</w:t>
      </w:r>
      <w:r w:rsidRPr="00330339">
        <w:rPr>
          <w:sz w:val="24"/>
          <w:szCs w:val="24"/>
        </w:rPr>
        <w:t xml:space="preserve">ría tubular estructural de 2” de espesor lámina de acero CR y piezas de unión en aluminio inyectado para asegurar que el ángulo sea exacto a 90° y evitar que por las soldaduras se empiece a reventar o </w:t>
      </w:r>
      <w:proofErr w:type="spellStart"/>
      <w:r w:rsidRPr="00330339">
        <w:rPr>
          <w:sz w:val="24"/>
          <w:szCs w:val="24"/>
        </w:rPr>
        <w:t>deflectar</w:t>
      </w:r>
      <w:proofErr w:type="spellEnd"/>
      <w:r w:rsidRPr="00330339">
        <w:rPr>
          <w:sz w:val="24"/>
          <w:szCs w:val="24"/>
        </w:rPr>
        <w:t>; debe contar con sistema de nivelación que permite absorber posibles desniveles del piso.</w:t>
      </w:r>
    </w:p>
    <w:p w14:paraId="08B2280D" w14:textId="77777777" w:rsidR="00D85EC3" w:rsidRPr="00330339" w:rsidRDefault="00D85EC3" w:rsidP="007212E7">
      <w:pPr>
        <w:spacing w:after="160"/>
        <w:contextualSpacing/>
        <w:jc w:val="both"/>
        <w:rPr>
          <w:sz w:val="24"/>
          <w:szCs w:val="24"/>
        </w:rPr>
      </w:pPr>
      <w:r w:rsidRPr="00330339">
        <w:rPr>
          <w:sz w:val="24"/>
          <w:szCs w:val="24"/>
        </w:rPr>
        <w:t>Debe de llevar un sistema de chambranas diseñadas para unir dos bases formando estructuras rígidas y estables, tiene además la función de evitar el pandeo de las superficies, debe ser de la longitud de las superficies, fabricadas en tubo estructural de 1 ½ x 1 ½ de espesor y platina superior en lámina de acero 1/8”. Todos los elementos están acabados con pintura en polvo con aplicación electrostática.</w:t>
      </w:r>
    </w:p>
    <w:p w14:paraId="35B73F95" w14:textId="4D1DB1F6" w:rsidR="00D85EC3" w:rsidRPr="00330339" w:rsidRDefault="00D85EC3" w:rsidP="007212E7">
      <w:pPr>
        <w:spacing w:after="160"/>
        <w:contextualSpacing/>
        <w:jc w:val="both"/>
        <w:rPr>
          <w:sz w:val="24"/>
          <w:szCs w:val="24"/>
        </w:rPr>
      </w:pPr>
      <w:r w:rsidRPr="00330339">
        <w:rPr>
          <w:sz w:val="24"/>
          <w:szCs w:val="24"/>
        </w:rPr>
        <w:t xml:space="preserve">Niveladores </w:t>
      </w:r>
      <w:proofErr w:type="spellStart"/>
      <w:r w:rsidRPr="00330339">
        <w:rPr>
          <w:sz w:val="24"/>
          <w:szCs w:val="24"/>
        </w:rPr>
        <w:t>escualizables</w:t>
      </w:r>
      <w:proofErr w:type="spellEnd"/>
      <w:r w:rsidRPr="00330339">
        <w:rPr>
          <w:sz w:val="24"/>
          <w:szCs w:val="24"/>
        </w:rPr>
        <w:t xml:space="preserve"> fabricados en polipropileno de alta densidad, con un diámetro total de 30 mm, altura 20 mm, tornillo de rosca de 5/16¨ x 1 ½.</w:t>
      </w:r>
    </w:p>
    <w:p w14:paraId="074117C4" w14:textId="77777777" w:rsidR="002E5928" w:rsidRPr="00330339" w:rsidRDefault="002E5928" w:rsidP="007212E7">
      <w:pPr>
        <w:spacing w:after="160"/>
        <w:contextualSpacing/>
        <w:jc w:val="both"/>
        <w:rPr>
          <w:sz w:val="24"/>
          <w:szCs w:val="24"/>
        </w:rPr>
      </w:pPr>
    </w:p>
    <w:p w14:paraId="0233D4A5" w14:textId="77777777" w:rsidR="00D85EC3" w:rsidRPr="00330339" w:rsidRDefault="00D85EC3" w:rsidP="007212E7">
      <w:pPr>
        <w:contextualSpacing/>
        <w:jc w:val="both"/>
        <w:rPr>
          <w:b/>
          <w:sz w:val="24"/>
          <w:szCs w:val="24"/>
        </w:rPr>
      </w:pPr>
      <w:r w:rsidRPr="00330339">
        <w:rPr>
          <w:b/>
          <w:sz w:val="24"/>
          <w:szCs w:val="24"/>
        </w:rPr>
        <w:t>DUCTO VERTICAL O BAJANTE:</w:t>
      </w:r>
    </w:p>
    <w:p w14:paraId="4B5C48F7" w14:textId="77777777" w:rsidR="00C121FB" w:rsidRPr="00330339" w:rsidRDefault="00C121FB" w:rsidP="007212E7">
      <w:pPr>
        <w:contextualSpacing/>
        <w:jc w:val="both"/>
        <w:rPr>
          <w:b/>
          <w:sz w:val="24"/>
          <w:szCs w:val="24"/>
        </w:rPr>
      </w:pPr>
    </w:p>
    <w:p w14:paraId="19716BE0" w14:textId="43B20099" w:rsidR="00D85EC3" w:rsidRPr="00330339" w:rsidRDefault="00D85EC3" w:rsidP="007212E7">
      <w:pPr>
        <w:spacing w:after="160"/>
        <w:contextualSpacing/>
        <w:jc w:val="both"/>
        <w:rPr>
          <w:sz w:val="24"/>
          <w:szCs w:val="24"/>
        </w:rPr>
      </w:pPr>
      <w:r w:rsidRPr="00330339">
        <w:rPr>
          <w:sz w:val="24"/>
          <w:szCs w:val="24"/>
        </w:rPr>
        <w:t>Aloja y conduce el cable eléctrico y voz/datos desde el piso al ducto horizontal, inspeccionable y fabricado en l</w:t>
      </w:r>
      <w:r w:rsidR="00DC08C5" w:rsidRPr="00330339">
        <w:rPr>
          <w:sz w:val="24"/>
          <w:szCs w:val="24"/>
        </w:rPr>
        <w:t>á</w:t>
      </w:r>
      <w:r w:rsidRPr="00330339">
        <w:rPr>
          <w:sz w:val="24"/>
          <w:szCs w:val="24"/>
        </w:rPr>
        <w:t xml:space="preserve">mina de acero </w:t>
      </w:r>
      <w:proofErr w:type="spellStart"/>
      <w:r w:rsidRPr="00330339">
        <w:rPr>
          <w:sz w:val="24"/>
          <w:szCs w:val="24"/>
        </w:rPr>
        <w:t>cold</w:t>
      </w:r>
      <w:proofErr w:type="spellEnd"/>
      <w:r w:rsidRPr="00330339">
        <w:rPr>
          <w:sz w:val="24"/>
          <w:szCs w:val="24"/>
        </w:rPr>
        <w:t xml:space="preserve"> </w:t>
      </w:r>
      <w:proofErr w:type="spellStart"/>
      <w:r w:rsidRPr="00330339">
        <w:rPr>
          <w:sz w:val="24"/>
          <w:szCs w:val="24"/>
        </w:rPr>
        <w:t>rolled</w:t>
      </w:r>
      <w:proofErr w:type="spellEnd"/>
      <w:r w:rsidRPr="00330339">
        <w:rPr>
          <w:sz w:val="24"/>
          <w:szCs w:val="24"/>
        </w:rPr>
        <w:t xml:space="preserve"> calibre 20, acabado en pintura en polvo de aplicación electrostática.</w:t>
      </w:r>
    </w:p>
    <w:p w14:paraId="3ADAB3C4" w14:textId="76D64165" w:rsidR="0013778E" w:rsidRPr="00330339" w:rsidRDefault="00D85EC3" w:rsidP="0013778E">
      <w:pPr>
        <w:spacing w:after="160"/>
        <w:contextualSpacing/>
        <w:jc w:val="both"/>
        <w:rPr>
          <w:sz w:val="24"/>
          <w:szCs w:val="24"/>
        </w:rPr>
      </w:pPr>
      <w:r w:rsidRPr="00330339">
        <w:rPr>
          <w:sz w:val="24"/>
          <w:szCs w:val="24"/>
        </w:rPr>
        <w:t xml:space="preserve">De 10 cm x 10 cm de ancho para puestos individuales y de 10cm x 20cm de ancho para puestos compartidos. Debe tener niveladores </w:t>
      </w:r>
      <w:proofErr w:type="spellStart"/>
      <w:r w:rsidRPr="00330339">
        <w:rPr>
          <w:sz w:val="24"/>
          <w:szCs w:val="24"/>
        </w:rPr>
        <w:t>escualizables</w:t>
      </w:r>
      <w:proofErr w:type="spellEnd"/>
      <w:r w:rsidRPr="00330339">
        <w:rPr>
          <w:sz w:val="24"/>
          <w:szCs w:val="24"/>
        </w:rPr>
        <w:t xml:space="preserve"> fabricados en polipropileno de alta densidad.</w:t>
      </w:r>
    </w:p>
    <w:p w14:paraId="1497C691" w14:textId="661E2999" w:rsidR="0013778E" w:rsidRPr="00330339" w:rsidRDefault="0013778E" w:rsidP="0013778E">
      <w:pPr>
        <w:spacing w:after="160"/>
        <w:contextualSpacing/>
        <w:jc w:val="both"/>
        <w:rPr>
          <w:sz w:val="24"/>
          <w:szCs w:val="24"/>
        </w:rPr>
      </w:pPr>
    </w:p>
    <w:p w14:paraId="3B9667AF" w14:textId="77777777" w:rsidR="0013778E" w:rsidRPr="00330339" w:rsidRDefault="0013778E" w:rsidP="0013778E">
      <w:pPr>
        <w:contextualSpacing/>
        <w:jc w:val="both"/>
        <w:rPr>
          <w:b/>
          <w:sz w:val="24"/>
          <w:szCs w:val="24"/>
        </w:rPr>
      </w:pPr>
      <w:r w:rsidRPr="00330339">
        <w:rPr>
          <w:b/>
          <w:sz w:val="24"/>
          <w:szCs w:val="24"/>
        </w:rPr>
        <w:t>MESA AUTO SOPORTADA CON RUEDAS (M01):</w:t>
      </w:r>
    </w:p>
    <w:p w14:paraId="141476A0" w14:textId="77777777" w:rsidR="0013778E" w:rsidRPr="00330339" w:rsidRDefault="0013778E" w:rsidP="0013778E">
      <w:pPr>
        <w:contextualSpacing/>
        <w:jc w:val="both"/>
        <w:rPr>
          <w:b/>
          <w:sz w:val="24"/>
          <w:szCs w:val="24"/>
        </w:rPr>
      </w:pPr>
    </w:p>
    <w:p w14:paraId="701787A0" w14:textId="77777777" w:rsidR="0013778E" w:rsidRPr="00330339" w:rsidRDefault="0013778E" w:rsidP="0013778E">
      <w:pPr>
        <w:spacing w:after="160"/>
        <w:contextualSpacing/>
        <w:jc w:val="both"/>
        <w:rPr>
          <w:sz w:val="24"/>
          <w:szCs w:val="24"/>
        </w:rPr>
      </w:pPr>
      <w:r w:rsidRPr="00330339">
        <w:rPr>
          <w:sz w:val="24"/>
          <w:szCs w:val="24"/>
        </w:rPr>
        <w:t xml:space="preserve">Mesa auto soportada con ruedas de dimensiones 1,40Mts largo x 0,60Mts ancho x 0,73Mts alto. Superficie en aglomerado de 3 cm de espesor con acabado superior en laminado de alta presión tipo F8, canto plano en PVC termo fundido y balance en la parte inferior con laminado plástico F6, tipo Baker, para evitar el pandeo y proteger de la humedad (norma NEMA). Estructura de soporte que debe incluir 4 patas mínimo 35mm de perfil o diámetro, viga de amarre superior en acero </w:t>
      </w:r>
      <w:proofErr w:type="spellStart"/>
      <w:r w:rsidRPr="00330339">
        <w:rPr>
          <w:sz w:val="24"/>
          <w:szCs w:val="24"/>
        </w:rPr>
        <w:t>cold</w:t>
      </w:r>
      <w:proofErr w:type="spellEnd"/>
      <w:r w:rsidRPr="00330339">
        <w:rPr>
          <w:sz w:val="24"/>
          <w:szCs w:val="24"/>
        </w:rPr>
        <w:t xml:space="preserve"> </w:t>
      </w:r>
      <w:proofErr w:type="spellStart"/>
      <w:r w:rsidRPr="00330339">
        <w:rPr>
          <w:sz w:val="24"/>
          <w:szCs w:val="24"/>
        </w:rPr>
        <w:t>rolled</w:t>
      </w:r>
      <w:proofErr w:type="spellEnd"/>
      <w:r w:rsidRPr="00330339">
        <w:rPr>
          <w:sz w:val="24"/>
          <w:szCs w:val="24"/>
        </w:rPr>
        <w:t xml:space="preserve"> calibre 16 tubería 2'' con pintura en polvo epoxi poliéster de aplicación electrostática, dos ruedas especificadas para piso duro, en nylon de 75mm bloqueables y dos niveladores </w:t>
      </w:r>
      <w:proofErr w:type="spellStart"/>
      <w:r w:rsidRPr="00330339">
        <w:rPr>
          <w:sz w:val="24"/>
          <w:szCs w:val="24"/>
        </w:rPr>
        <w:t>escualizables</w:t>
      </w:r>
      <w:proofErr w:type="spellEnd"/>
      <w:r w:rsidRPr="00330339">
        <w:rPr>
          <w:sz w:val="24"/>
          <w:szCs w:val="24"/>
        </w:rPr>
        <w:t xml:space="preserve">, clip </w:t>
      </w:r>
      <w:proofErr w:type="spellStart"/>
      <w:r w:rsidRPr="00330339">
        <w:rPr>
          <w:sz w:val="24"/>
          <w:szCs w:val="24"/>
        </w:rPr>
        <w:t>pasacables</w:t>
      </w:r>
      <w:proofErr w:type="spellEnd"/>
      <w:r w:rsidRPr="00330339">
        <w:rPr>
          <w:sz w:val="24"/>
          <w:szCs w:val="24"/>
        </w:rPr>
        <w:t>.</w:t>
      </w:r>
    </w:p>
    <w:p w14:paraId="51BB0B78" w14:textId="77777777" w:rsidR="0013778E" w:rsidRPr="00330339" w:rsidRDefault="0013778E" w:rsidP="0013778E">
      <w:pPr>
        <w:contextualSpacing/>
        <w:jc w:val="both"/>
        <w:rPr>
          <w:sz w:val="24"/>
          <w:szCs w:val="24"/>
        </w:rPr>
      </w:pPr>
    </w:p>
    <w:p w14:paraId="0FB3EEA9" w14:textId="77777777" w:rsidR="0013778E" w:rsidRPr="007212E7" w:rsidRDefault="0013778E" w:rsidP="0013778E">
      <w:pPr>
        <w:spacing w:after="160"/>
        <w:contextualSpacing/>
        <w:jc w:val="both"/>
      </w:pPr>
    </w:p>
    <w:p w14:paraId="04D78ABC" w14:textId="77777777" w:rsidR="0013778E" w:rsidRPr="007212E7" w:rsidRDefault="0013778E" w:rsidP="0013778E">
      <w:pPr>
        <w:spacing w:after="160"/>
        <w:contextualSpacing/>
        <w:jc w:val="both"/>
      </w:pPr>
      <w:r w:rsidRPr="007212E7">
        <w:rPr>
          <w:noProof/>
          <w:lang w:val="es-CO" w:eastAsia="es-CO"/>
        </w:rPr>
        <w:drawing>
          <wp:anchor distT="0" distB="0" distL="114300" distR="114300" simplePos="0" relativeHeight="251705344" behindDoc="0" locked="0" layoutInCell="1" allowOverlap="1" wp14:anchorId="41254198" wp14:editId="4D522D33">
            <wp:simplePos x="0" y="0"/>
            <wp:positionH relativeFrom="margin">
              <wp:align>center</wp:align>
            </wp:positionH>
            <wp:positionV relativeFrom="paragraph">
              <wp:posOffset>6350</wp:posOffset>
            </wp:positionV>
            <wp:extent cx="1647825" cy="1344295"/>
            <wp:effectExtent l="0" t="0" r="9525" b="825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t="13410" b="8429"/>
                    <a:stretch/>
                  </pic:blipFill>
                  <pic:spPr bwMode="auto">
                    <a:xfrm>
                      <a:off x="0" y="0"/>
                      <a:ext cx="1647825" cy="1344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F210C2" w14:textId="77777777" w:rsidR="0013778E" w:rsidRPr="007212E7" w:rsidRDefault="0013778E" w:rsidP="0013778E">
      <w:pPr>
        <w:contextualSpacing/>
        <w:jc w:val="both"/>
      </w:pPr>
    </w:p>
    <w:p w14:paraId="7079C0BC" w14:textId="77777777" w:rsidR="0013778E" w:rsidRPr="007212E7" w:rsidRDefault="0013778E" w:rsidP="0013778E">
      <w:pPr>
        <w:contextualSpacing/>
        <w:jc w:val="both"/>
        <w:rPr>
          <w:b/>
          <w:sz w:val="24"/>
          <w:szCs w:val="24"/>
        </w:rPr>
      </w:pPr>
    </w:p>
    <w:p w14:paraId="09E3D979" w14:textId="77777777" w:rsidR="0013778E" w:rsidRPr="007212E7" w:rsidRDefault="0013778E" w:rsidP="0013778E">
      <w:pPr>
        <w:contextualSpacing/>
        <w:jc w:val="both"/>
        <w:rPr>
          <w:b/>
          <w:sz w:val="24"/>
          <w:szCs w:val="24"/>
        </w:rPr>
      </w:pPr>
    </w:p>
    <w:p w14:paraId="051A9D19" w14:textId="77777777" w:rsidR="0013778E" w:rsidRPr="007212E7" w:rsidRDefault="0013778E" w:rsidP="0013778E">
      <w:pPr>
        <w:contextualSpacing/>
        <w:jc w:val="both"/>
        <w:rPr>
          <w:b/>
          <w:sz w:val="24"/>
          <w:szCs w:val="24"/>
        </w:rPr>
      </w:pPr>
    </w:p>
    <w:p w14:paraId="69098D04" w14:textId="77777777" w:rsidR="0013778E" w:rsidRPr="007212E7" w:rsidRDefault="0013778E" w:rsidP="0013778E">
      <w:pPr>
        <w:contextualSpacing/>
        <w:jc w:val="both"/>
        <w:rPr>
          <w:b/>
          <w:sz w:val="24"/>
          <w:szCs w:val="24"/>
        </w:rPr>
      </w:pPr>
    </w:p>
    <w:p w14:paraId="2E73B07D" w14:textId="77777777" w:rsidR="0013778E" w:rsidRPr="007212E7" w:rsidRDefault="0013778E" w:rsidP="0013778E">
      <w:pPr>
        <w:contextualSpacing/>
        <w:jc w:val="both"/>
        <w:rPr>
          <w:b/>
          <w:sz w:val="24"/>
          <w:szCs w:val="24"/>
        </w:rPr>
      </w:pPr>
    </w:p>
    <w:p w14:paraId="274683AD" w14:textId="77777777" w:rsidR="0013778E" w:rsidRPr="007212E7" w:rsidRDefault="0013778E" w:rsidP="0013778E">
      <w:pPr>
        <w:contextualSpacing/>
        <w:jc w:val="both"/>
        <w:rPr>
          <w:b/>
          <w:sz w:val="24"/>
          <w:szCs w:val="24"/>
        </w:rPr>
      </w:pPr>
    </w:p>
    <w:p w14:paraId="57365CA3" w14:textId="77777777" w:rsidR="0013778E" w:rsidRPr="007212E7" w:rsidRDefault="0013778E" w:rsidP="0013778E">
      <w:pPr>
        <w:contextualSpacing/>
        <w:jc w:val="center"/>
        <w:rPr>
          <w:i/>
          <w:szCs w:val="24"/>
        </w:rPr>
      </w:pPr>
    </w:p>
    <w:p w14:paraId="5B8CBC6B" w14:textId="77777777" w:rsidR="0013778E" w:rsidRPr="007212E7" w:rsidRDefault="0013778E" w:rsidP="0013778E">
      <w:pPr>
        <w:contextualSpacing/>
        <w:jc w:val="center"/>
        <w:rPr>
          <w:b/>
          <w:sz w:val="24"/>
          <w:szCs w:val="24"/>
        </w:rPr>
      </w:pPr>
      <w:r w:rsidRPr="007212E7">
        <w:rPr>
          <w:i/>
          <w:szCs w:val="24"/>
        </w:rPr>
        <w:t>Imagen de referencia mesa auto soportada</w:t>
      </w:r>
    </w:p>
    <w:p w14:paraId="2E2EC021" w14:textId="77777777" w:rsidR="0013778E" w:rsidRDefault="0013778E" w:rsidP="0013778E">
      <w:pPr>
        <w:spacing w:after="160"/>
        <w:contextualSpacing/>
        <w:jc w:val="both"/>
        <w:rPr>
          <w:sz w:val="24"/>
          <w:szCs w:val="24"/>
        </w:rPr>
      </w:pPr>
    </w:p>
    <w:p w14:paraId="78DAA8E5" w14:textId="77777777" w:rsidR="0013778E" w:rsidRDefault="0013778E" w:rsidP="0013778E">
      <w:pPr>
        <w:spacing w:after="160"/>
        <w:contextualSpacing/>
        <w:jc w:val="both"/>
        <w:rPr>
          <w:sz w:val="24"/>
          <w:szCs w:val="24"/>
        </w:rPr>
      </w:pPr>
    </w:p>
    <w:p w14:paraId="5361EAC6" w14:textId="2EFBB892" w:rsidR="00324AA5" w:rsidRPr="00330339" w:rsidRDefault="00324AA5" w:rsidP="0013778E">
      <w:pPr>
        <w:spacing w:after="160"/>
        <w:contextualSpacing/>
        <w:jc w:val="both"/>
        <w:rPr>
          <w:b/>
          <w:sz w:val="24"/>
          <w:szCs w:val="24"/>
        </w:rPr>
      </w:pPr>
      <w:bookmarkStart w:id="5" w:name="OLE_LINK46"/>
      <w:bookmarkStart w:id="6" w:name="OLE_LINK47"/>
      <w:bookmarkStart w:id="7" w:name="OLE_LINK48"/>
      <w:bookmarkStart w:id="8" w:name="OLE_LINK49"/>
      <w:bookmarkStart w:id="9" w:name="OLE_LINK50"/>
      <w:r w:rsidRPr="00330339">
        <w:rPr>
          <w:b/>
          <w:sz w:val="24"/>
          <w:szCs w:val="24"/>
        </w:rPr>
        <w:t>MESAS DE REUNIONES CIRCULAR BASE CENTRAL CIRCULAR (M</w:t>
      </w:r>
      <w:r w:rsidR="00D756D5" w:rsidRPr="00330339">
        <w:rPr>
          <w:b/>
          <w:sz w:val="24"/>
          <w:szCs w:val="24"/>
        </w:rPr>
        <w:t>0</w:t>
      </w:r>
      <w:r w:rsidR="0013778E" w:rsidRPr="00330339">
        <w:rPr>
          <w:b/>
          <w:sz w:val="24"/>
          <w:szCs w:val="24"/>
        </w:rPr>
        <w:t>2</w:t>
      </w:r>
      <w:r w:rsidRPr="00330339">
        <w:rPr>
          <w:b/>
          <w:sz w:val="24"/>
          <w:szCs w:val="24"/>
        </w:rPr>
        <w:t>)</w:t>
      </w:r>
      <w:r w:rsidR="00C121FB" w:rsidRPr="00330339">
        <w:rPr>
          <w:b/>
          <w:sz w:val="24"/>
          <w:szCs w:val="24"/>
        </w:rPr>
        <w:t>:</w:t>
      </w:r>
    </w:p>
    <w:p w14:paraId="0F2E11CB" w14:textId="77777777" w:rsidR="00C121FB" w:rsidRPr="00330339" w:rsidRDefault="00C121FB" w:rsidP="007212E7">
      <w:pPr>
        <w:contextualSpacing/>
        <w:jc w:val="both"/>
        <w:rPr>
          <w:b/>
          <w:sz w:val="24"/>
          <w:szCs w:val="24"/>
        </w:rPr>
      </w:pPr>
    </w:p>
    <w:p w14:paraId="6E7888D1" w14:textId="45102BEA" w:rsidR="007D20EC" w:rsidRPr="00330339" w:rsidRDefault="007D20EC" w:rsidP="007212E7">
      <w:pPr>
        <w:spacing w:after="160"/>
        <w:contextualSpacing/>
        <w:jc w:val="both"/>
        <w:rPr>
          <w:sz w:val="24"/>
        </w:rPr>
      </w:pPr>
      <w:r w:rsidRPr="00330339">
        <w:rPr>
          <w:sz w:val="24"/>
          <w:szCs w:val="24"/>
        </w:rPr>
        <w:t xml:space="preserve">La superficie de las mesas serán en aglomerado tipo </w:t>
      </w:r>
      <w:proofErr w:type="spellStart"/>
      <w:r w:rsidRPr="00330339">
        <w:rPr>
          <w:sz w:val="24"/>
          <w:szCs w:val="24"/>
        </w:rPr>
        <w:t>Tablex</w:t>
      </w:r>
      <w:proofErr w:type="spellEnd"/>
      <w:r w:rsidRPr="00330339">
        <w:rPr>
          <w:sz w:val="24"/>
          <w:szCs w:val="24"/>
        </w:rPr>
        <w:t xml:space="preserve"> de 30 mm de espesor (no se permiten aglomerados de caña u otros materiales que no sean elaborados con fibras de madera con alto contenido de lignina). Acabado superior en </w:t>
      </w:r>
      <w:r w:rsidR="009C3D4F" w:rsidRPr="00330339">
        <w:rPr>
          <w:sz w:val="24"/>
          <w:szCs w:val="24"/>
        </w:rPr>
        <w:t>laminado de alta presión tipo F8</w:t>
      </w:r>
      <w:r w:rsidRPr="00330339">
        <w:rPr>
          <w:sz w:val="24"/>
          <w:szCs w:val="24"/>
        </w:rPr>
        <w:t xml:space="preserve">, </w:t>
      </w:r>
      <w:r w:rsidRPr="00330339">
        <w:rPr>
          <w:sz w:val="24"/>
          <w:szCs w:val="24"/>
        </w:rPr>
        <w:lastRenderedPageBreak/>
        <w:t xml:space="preserve">canto plano en PVC termo fundido con tecnología “Hot </w:t>
      </w:r>
      <w:proofErr w:type="spellStart"/>
      <w:r w:rsidRPr="00330339">
        <w:rPr>
          <w:sz w:val="24"/>
          <w:szCs w:val="24"/>
        </w:rPr>
        <w:t>Melt</w:t>
      </w:r>
      <w:proofErr w:type="spellEnd"/>
      <w:r w:rsidRPr="00330339">
        <w:rPr>
          <w:sz w:val="24"/>
          <w:szCs w:val="24"/>
        </w:rPr>
        <w:t xml:space="preserve">” para garantizar que todas sus caras y no penetre la humedad y balance en la parte inferior con laminado plástico </w:t>
      </w:r>
      <w:r w:rsidRPr="007212E7">
        <w:t xml:space="preserve">F6, tipo </w:t>
      </w:r>
      <w:r w:rsidRPr="00330339">
        <w:rPr>
          <w:sz w:val="24"/>
        </w:rPr>
        <w:t>Baker, para evitar el pandeo y proteger de la humedad (norma NEMA). La forma de las superficies debe ser acorde al diseño planteado.</w:t>
      </w:r>
    </w:p>
    <w:p w14:paraId="2125A06E" w14:textId="77777777" w:rsidR="007D20EC" w:rsidRPr="00330339" w:rsidRDefault="007D20EC" w:rsidP="007212E7">
      <w:pPr>
        <w:spacing w:after="160"/>
        <w:contextualSpacing/>
        <w:jc w:val="both"/>
        <w:rPr>
          <w:sz w:val="24"/>
        </w:rPr>
      </w:pPr>
      <w:r w:rsidRPr="00330339">
        <w:rPr>
          <w:sz w:val="24"/>
        </w:rPr>
        <w:t>Los demás elementos de la superficie como soportes, herrajes, etc., forman parte integral de la misma y de su precio unitario y deben garantizar la estabilidad necesaria y un funcionamiento óptimo en condiciones normales de uso.</w:t>
      </w:r>
    </w:p>
    <w:p w14:paraId="3B886205" w14:textId="77777777" w:rsidR="007D20EC" w:rsidRPr="00330339" w:rsidRDefault="007D20EC" w:rsidP="007212E7">
      <w:pPr>
        <w:spacing w:after="160"/>
        <w:contextualSpacing/>
        <w:jc w:val="both"/>
        <w:rPr>
          <w:sz w:val="24"/>
        </w:rPr>
      </w:pPr>
      <w:r w:rsidRPr="00330339">
        <w:rPr>
          <w:sz w:val="24"/>
        </w:rPr>
        <w:t xml:space="preserve">El soporte de la mesa será una </w:t>
      </w:r>
      <w:r w:rsidRPr="00330339">
        <w:rPr>
          <w:b/>
          <w:sz w:val="24"/>
        </w:rPr>
        <w:t>base central circular</w:t>
      </w:r>
      <w:r w:rsidRPr="00330339">
        <w:rPr>
          <w:sz w:val="24"/>
        </w:rPr>
        <w:t xml:space="preserve"> en acero </w:t>
      </w:r>
      <w:proofErr w:type="spellStart"/>
      <w:r w:rsidRPr="00330339">
        <w:rPr>
          <w:sz w:val="24"/>
        </w:rPr>
        <w:t>cold</w:t>
      </w:r>
      <w:proofErr w:type="spellEnd"/>
      <w:r w:rsidRPr="00330339">
        <w:rPr>
          <w:sz w:val="24"/>
        </w:rPr>
        <w:t xml:space="preserve"> </w:t>
      </w:r>
      <w:proofErr w:type="spellStart"/>
      <w:r w:rsidRPr="00330339">
        <w:rPr>
          <w:sz w:val="24"/>
        </w:rPr>
        <w:t>rolled</w:t>
      </w:r>
      <w:proofErr w:type="spellEnd"/>
      <w:r w:rsidRPr="00330339">
        <w:rPr>
          <w:sz w:val="24"/>
        </w:rPr>
        <w:t xml:space="preserve"> calibre 16, acabado con pintura en polvo epoxi poliéster de aplicación electrostática.</w:t>
      </w:r>
    </w:p>
    <w:p w14:paraId="3493F608" w14:textId="1CA48F7A" w:rsidR="00FC38DC" w:rsidRPr="00330339" w:rsidRDefault="004F3828" w:rsidP="007212E7">
      <w:pPr>
        <w:spacing w:after="160"/>
        <w:contextualSpacing/>
        <w:jc w:val="both"/>
        <w:rPr>
          <w:sz w:val="24"/>
        </w:rPr>
      </w:pPr>
      <w:r w:rsidRPr="00330339">
        <w:rPr>
          <w:b/>
          <w:sz w:val="24"/>
        </w:rPr>
        <w:t>Dimensiones:</w:t>
      </w:r>
      <w:r w:rsidR="00C121FB" w:rsidRPr="00330339">
        <w:rPr>
          <w:b/>
          <w:sz w:val="24"/>
        </w:rPr>
        <w:t xml:space="preserve"> </w:t>
      </w:r>
      <w:r w:rsidR="00C17E29" w:rsidRPr="00330339">
        <w:rPr>
          <w:sz w:val="24"/>
        </w:rPr>
        <w:t xml:space="preserve">1.00 </w:t>
      </w:r>
      <w:r w:rsidRPr="00330339">
        <w:rPr>
          <w:sz w:val="24"/>
        </w:rPr>
        <w:t xml:space="preserve">m </w:t>
      </w:r>
      <w:r w:rsidR="00C17E29" w:rsidRPr="00330339">
        <w:rPr>
          <w:sz w:val="24"/>
        </w:rPr>
        <w:t>diámetro x</w:t>
      </w:r>
      <w:r w:rsidRPr="00330339">
        <w:rPr>
          <w:sz w:val="24"/>
        </w:rPr>
        <w:t xml:space="preserve"> 0.73 m altura.</w:t>
      </w:r>
    </w:p>
    <w:bookmarkEnd w:id="5"/>
    <w:bookmarkEnd w:id="6"/>
    <w:bookmarkEnd w:id="7"/>
    <w:bookmarkEnd w:id="8"/>
    <w:bookmarkEnd w:id="9"/>
    <w:p w14:paraId="79F397F6" w14:textId="0163943A" w:rsidR="00605C6E" w:rsidRPr="00330339" w:rsidRDefault="00605C6E" w:rsidP="007212E7">
      <w:pPr>
        <w:contextualSpacing/>
        <w:jc w:val="both"/>
        <w:rPr>
          <w:sz w:val="24"/>
        </w:rPr>
      </w:pPr>
    </w:p>
    <w:p w14:paraId="11713AB9" w14:textId="6B3D207F" w:rsidR="00136686" w:rsidRPr="007212E7" w:rsidRDefault="00A6075C" w:rsidP="00A6075C">
      <w:pPr>
        <w:contextualSpacing/>
        <w:jc w:val="center"/>
        <w:rPr>
          <w:b/>
          <w:sz w:val="24"/>
          <w:szCs w:val="24"/>
        </w:rPr>
      </w:pPr>
      <w:r>
        <w:rPr>
          <w:b/>
          <w:noProof/>
          <w:sz w:val="24"/>
          <w:szCs w:val="24"/>
          <w:lang w:val="es-CO" w:eastAsia="es-CO"/>
        </w:rPr>
        <w:drawing>
          <wp:inline distT="0" distB="0" distL="0" distR="0" wp14:anchorId="7D879708" wp14:editId="4757CEE5">
            <wp:extent cx="2657347" cy="284797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6117" cy="2868091"/>
                    </a:xfrm>
                    <a:prstGeom prst="rect">
                      <a:avLst/>
                    </a:prstGeom>
                    <a:noFill/>
                  </pic:spPr>
                </pic:pic>
              </a:graphicData>
            </a:graphic>
          </wp:inline>
        </w:drawing>
      </w:r>
    </w:p>
    <w:p w14:paraId="0C682547" w14:textId="77777777" w:rsidR="00136686" w:rsidRPr="007212E7" w:rsidRDefault="00136686" w:rsidP="007212E7">
      <w:pPr>
        <w:contextualSpacing/>
        <w:jc w:val="both"/>
        <w:rPr>
          <w:b/>
          <w:sz w:val="24"/>
          <w:szCs w:val="24"/>
        </w:rPr>
      </w:pPr>
    </w:p>
    <w:p w14:paraId="5CE4B0F5" w14:textId="1610E9D2" w:rsidR="00136686" w:rsidRPr="007212E7" w:rsidRDefault="00136686" w:rsidP="007212E7">
      <w:pPr>
        <w:contextualSpacing/>
        <w:jc w:val="center"/>
        <w:rPr>
          <w:i/>
          <w:szCs w:val="24"/>
        </w:rPr>
      </w:pPr>
      <w:bookmarkStart w:id="10" w:name="OLE_LINK56"/>
      <w:bookmarkStart w:id="11" w:name="OLE_LINK57"/>
      <w:bookmarkStart w:id="12" w:name="OLE_LINK58"/>
      <w:bookmarkStart w:id="13" w:name="OLE_LINK59"/>
      <w:bookmarkStart w:id="14" w:name="OLE_LINK60"/>
      <w:r w:rsidRPr="007212E7">
        <w:rPr>
          <w:i/>
          <w:szCs w:val="24"/>
        </w:rPr>
        <w:t xml:space="preserve">Imagen de referencia </w:t>
      </w:r>
      <w:r w:rsidR="00C227A7" w:rsidRPr="007212E7">
        <w:rPr>
          <w:i/>
          <w:szCs w:val="24"/>
        </w:rPr>
        <w:t>mesa de reuniones</w:t>
      </w:r>
      <w:bookmarkStart w:id="15" w:name="OLE_LINK51"/>
      <w:bookmarkStart w:id="16" w:name="OLE_LINK52"/>
      <w:bookmarkStart w:id="17" w:name="OLE_LINK53"/>
      <w:bookmarkStart w:id="18" w:name="OLE_LINK54"/>
      <w:bookmarkStart w:id="19" w:name="OLE_LINK55"/>
    </w:p>
    <w:bookmarkEnd w:id="10"/>
    <w:bookmarkEnd w:id="11"/>
    <w:bookmarkEnd w:id="12"/>
    <w:bookmarkEnd w:id="13"/>
    <w:bookmarkEnd w:id="14"/>
    <w:bookmarkEnd w:id="15"/>
    <w:bookmarkEnd w:id="16"/>
    <w:bookmarkEnd w:id="17"/>
    <w:bookmarkEnd w:id="18"/>
    <w:bookmarkEnd w:id="19"/>
    <w:p w14:paraId="048AD39C" w14:textId="77777777" w:rsidR="00136686" w:rsidRPr="007212E7" w:rsidRDefault="00136686" w:rsidP="007212E7">
      <w:pPr>
        <w:contextualSpacing/>
        <w:jc w:val="both"/>
        <w:rPr>
          <w:b/>
          <w:sz w:val="24"/>
          <w:szCs w:val="24"/>
        </w:rPr>
      </w:pPr>
    </w:p>
    <w:p w14:paraId="748562DC" w14:textId="77777777" w:rsidR="003C2796" w:rsidRPr="007212E7" w:rsidRDefault="003C2796" w:rsidP="007212E7">
      <w:pPr>
        <w:contextualSpacing/>
        <w:jc w:val="both"/>
        <w:rPr>
          <w:b/>
          <w:sz w:val="24"/>
          <w:szCs w:val="24"/>
        </w:rPr>
      </w:pPr>
    </w:p>
    <w:p w14:paraId="05C381E4" w14:textId="3E7A1600" w:rsidR="00A6075C" w:rsidRPr="00A6075C" w:rsidRDefault="00A6075C" w:rsidP="00A6075C">
      <w:pPr>
        <w:contextualSpacing/>
        <w:jc w:val="both"/>
        <w:rPr>
          <w:b/>
          <w:sz w:val="24"/>
        </w:rPr>
      </w:pPr>
      <w:bookmarkStart w:id="20" w:name="OLE_LINK61"/>
      <w:bookmarkStart w:id="21" w:name="OLE_LINK62"/>
      <w:bookmarkStart w:id="22" w:name="OLE_LINK63"/>
      <w:bookmarkStart w:id="23" w:name="OLE_LINK64"/>
      <w:r w:rsidRPr="00A6075C">
        <w:rPr>
          <w:b/>
          <w:sz w:val="24"/>
        </w:rPr>
        <w:t xml:space="preserve">MESAS DE REUNIONES </w:t>
      </w:r>
      <w:r>
        <w:rPr>
          <w:b/>
          <w:sz w:val="24"/>
        </w:rPr>
        <w:t>RECTANGULAR</w:t>
      </w:r>
      <w:r w:rsidRPr="00A6075C">
        <w:rPr>
          <w:b/>
          <w:sz w:val="24"/>
        </w:rPr>
        <w:t xml:space="preserve"> (M0</w:t>
      </w:r>
      <w:r>
        <w:rPr>
          <w:b/>
          <w:sz w:val="24"/>
        </w:rPr>
        <w:t>3</w:t>
      </w:r>
      <w:r w:rsidRPr="00A6075C">
        <w:rPr>
          <w:b/>
          <w:sz w:val="24"/>
        </w:rPr>
        <w:t>):</w:t>
      </w:r>
    </w:p>
    <w:p w14:paraId="385ABBE7" w14:textId="77777777" w:rsidR="00A6075C" w:rsidRPr="00A6075C" w:rsidRDefault="00A6075C" w:rsidP="00A6075C">
      <w:pPr>
        <w:contextualSpacing/>
        <w:jc w:val="both"/>
        <w:rPr>
          <w:b/>
          <w:sz w:val="24"/>
        </w:rPr>
      </w:pPr>
    </w:p>
    <w:p w14:paraId="0BE76FFA" w14:textId="77777777" w:rsidR="00A6075C" w:rsidRPr="00A6075C" w:rsidRDefault="00A6075C" w:rsidP="00A6075C">
      <w:pPr>
        <w:contextualSpacing/>
        <w:jc w:val="both"/>
        <w:rPr>
          <w:sz w:val="24"/>
        </w:rPr>
      </w:pPr>
      <w:r w:rsidRPr="00A6075C">
        <w:rPr>
          <w:sz w:val="24"/>
        </w:rPr>
        <w:t xml:space="preserve">La superficie de las mesas serán en aglomerado tipo </w:t>
      </w:r>
      <w:proofErr w:type="spellStart"/>
      <w:r w:rsidRPr="00A6075C">
        <w:rPr>
          <w:sz w:val="24"/>
        </w:rPr>
        <w:t>Tablex</w:t>
      </w:r>
      <w:proofErr w:type="spellEnd"/>
      <w:r w:rsidRPr="00A6075C">
        <w:rPr>
          <w:sz w:val="24"/>
        </w:rPr>
        <w:t xml:space="preserve"> de 30 mm de espesor (no se permiten aglomerados de caña u otros materiales que no sean elaborados con fibras de madera con alto contenido de lignina). Acabado superior en laminado de alta presión tipo F8, </w:t>
      </w:r>
      <w:r w:rsidRPr="00A6075C">
        <w:rPr>
          <w:sz w:val="24"/>
        </w:rPr>
        <w:lastRenderedPageBreak/>
        <w:t xml:space="preserve">canto plano en PVC termo fundido con tecnología “Hot </w:t>
      </w:r>
      <w:proofErr w:type="spellStart"/>
      <w:r w:rsidRPr="00A6075C">
        <w:rPr>
          <w:sz w:val="24"/>
        </w:rPr>
        <w:t>Melt</w:t>
      </w:r>
      <w:proofErr w:type="spellEnd"/>
      <w:r w:rsidRPr="00A6075C">
        <w:rPr>
          <w:sz w:val="24"/>
        </w:rPr>
        <w:t>” para garantizar que todas sus caras y no penetre la humedad y balance en la parte inferior con laminado plástico F6, tipo Baker, para evitar el pandeo y proteger de la humedad (norma NEMA). La forma de las superficies debe ser acorde al diseño planteado.</w:t>
      </w:r>
    </w:p>
    <w:p w14:paraId="48BF823E" w14:textId="77777777" w:rsidR="00A6075C" w:rsidRPr="00A6075C" w:rsidRDefault="00A6075C" w:rsidP="00A6075C">
      <w:pPr>
        <w:contextualSpacing/>
        <w:jc w:val="both"/>
        <w:rPr>
          <w:sz w:val="24"/>
        </w:rPr>
      </w:pPr>
      <w:r w:rsidRPr="00A6075C">
        <w:rPr>
          <w:sz w:val="24"/>
        </w:rPr>
        <w:t>Los demás elementos de la superficie como soportes, herrajes, etc., forman parte integral de la misma y de su precio unitario y deben garantizar la estabilidad necesaria y un funcionamiento óptimo en condiciones normales de uso.</w:t>
      </w:r>
    </w:p>
    <w:p w14:paraId="75F455BE" w14:textId="374F5A22" w:rsidR="00A6075C" w:rsidRPr="00A6075C" w:rsidRDefault="00A6075C" w:rsidP="00A6075C">
      <w:pPr>
        <w:contextualSpacing/>
        <w:jc w:val="both"/>
        <w:rPr>
          <w:sz w:val="24"/>
        </w:rPr>
      </w:pPr>
      <w:r w:rsidRPr="00A6075C">
        <w:rPr>
          <w:sz w:val="24"/>
        </w:rPr>
        <w:t xml:space="preserve">El soporte de la mesa será de soporte con 4 patas </w:t>
      </w:r>
      <w:r w:rsidR="008901D8" w:rsidRPr="00A6075C">
        <w:rPr>
          <w:sz w:val="24"/>
        </w:rPr>
        <w:t>cuadradas</w:t>
      </w:r>
      <w:r w:rsidRPr="00A6075C">
        <w:rPr>
          <w:sz w:val="24"/>
        </w:rPr>
        <w:t xml:space="preserve"> de 2" de espesor, con viga de amarre superior en acero </w:t>
      </w:r>
      <w:proofErr w:type="spellStart"/>
      <w:r w:rsidRPr="00A6075C">
        <w:rPr>
          <w:sz w:val="24"/>
        </w:rPr>
        <w:t>cold</w:t>
      </w:r>
      <w:proofErr w:type="spellEnd"/>
      <w:r w:rsidRPr="00A6075C">
        <w:rPr>
          <w:sz w:val="24"/>
        </w:rPr>
        <w:t xml:space="preserve"> </w:t>
      </w:r>
      <w:proofErr w:type="spellStart"/>
      <w:r w:rsidRPr="00A6075C">
        <w:rPr>
          <w:sz w:val="24"/>
        </w:rPr>
        <w:t>rolled</w:t>
      </w:r>
      <w:proofErr w:type="spellEnd"/>
      <w:r w:rsidRPr="00A6075C">
        <w:rPr>
          <w:sz w:val="24"/>
        </w:rPr>
        <w:t xml:space="preserve"> 2'' calibre 16, con pintura en polvo </w:t>
      </w:r>
      <w:proofErr w:type="spellStart"/>
      <w:r w:rsidRPr="00A6075C">
        <w:rPr>
          <w:sz w:val="24"/>
        </w:rPr>
        <w:t>epoxipoliester</w:t>
      </w:r>
      <w:proofErr w:type="spellEnd"/>
      <w:r w:rsidRPr="00A6075C">
        <w:rPr>
          <w:sz w:val="24"/>
        </w:rPr>
        <w:t xml:space="preserve"> de </w:t>
      </w:r>
      <w:r w:rsidR="008901D8" w:rsidRPr="00A6075C">
        <w:rPr>
          <w:sz w:val="24"/>
        </w:rPr>
        <w:t>aplicación</w:t>
      </w:r>
      <w:r w:rsidRPr="00A6075C">
        <w:rPr>
          <w:sz w:val="24"/>
        </w:rPr>
        <w:t xml:space="preserve"> </w:t>
      </w:r>
      <w:proofErr w:type="spellStart"/>
      <w:r w:rsidRPr="00A6075C">
        <w:rPr>
          <w:sz w:val="24"/>
        </w:rPr>
        <w:t>electrostatica</w:t>
      </w:r>
      <w:proofErr w:type="spellEnd"/>
      <w:r w:rsidRPr="00A6075C">
        <w:rPr>
          <w:sz w:val="24"/>
        </w:rPr>
        <w:t xml:space="preserve"> y niveladores </w:t>
      </w:r>
      <w:proofErr w:type="spellStart"/>
      <w:proofErr w:type="gramStart"/>
      <w:r w:rsidRPr="00A6075C">
        <w:rPr>
          <w:sz w:val="24"/>
        </w:rPr>
        <w:t>escualizables</w:t>
      </w:r>
      <w:proofErr w:type="spellEnd"/>
      <w:r w:rsidRPr="00A6075C">
        <w:rPr>
          <w:sz w:val="24"/>
        </w:rPr>
        <w:t>..</w:t>
      </w:r>
      <w:proofErr w:type="gramEnd"/>
    </w:p>
    <w:p w14:paraId="58B59336" w14:textId="28D966D8" w:rsidR="00A6075C" w:rsidRDefault="00A6075C" w:rsidP="00A6075C">
      <w:pPr>
        <w:contextualSpacing/>
        <w:jc w:val="both"/>
        <w:rPr>
          <w:sz w:val="24"/>
        </w:rPr>
      </w:pPr>
      <w:r w:rsidRPr="00A6075C">
        <w:rPr>
          <w:sz w:val="24"/>
        </w:rPr>
        <w:t>Dimensiones: 1.</w:t>
      </w:r>
      <w:r>
        <w:rPr>
          <w:sz w:val="24"/>
        </w:rPr>
        <w:t>8</w:t>
      </w:r>
      <w:r w:rsidRPr="00A6075C">
        <w:rPr>
          <w:sz w:val="24"/>
        </w:rPr>
        <w:t>0</w:t>
      </w:r>
      <w:r>
        <w:rPr>
          <w:sz w:val="24"/>
        </w:rPr>
        <w:t xml:space="preserve"> m largo</w:t>
      </w:r>
      <w:r w:rsidRPr="00A6075C">
        <w:rPr>
          <w:sz w:val="24"/>
        </w:rPr>
        <w:t xml:space="preserve"> </w:t>
      </w:r>
      <w:r>
        <w:rPr>
          <w:sz w:val="24"/>
        </w:rPr>
        <w:t>x 0.90 m ancho</w:t>
      </w:r>
      <w:r w:rsidRPr="00A6075C">
        <w:rPr>
          <w:sz w:val="24"/>
        </w:rPr>
        <w:t xml:space="preserve"> x 0.73 m altura.</w:t>
      </w:r>
    </w:p>
    <w:bookmarkEnd w:id="20"/>
    <w:bookmarkEnd w:id="21"/>
    <w:bookmarkEnd w:id="22"/>
    <w:bookmarkEnd w:id="23"/>
    <w:p w14:paraId="56D76C82" w14:textId="1AA44A84" w:rsidR="00DC23B9" w:rsidRDefault="00DC23B9" w:rsidP="00DC23B9">
      <w:pPr>
        <w:contextualSpacing/>
        <w:jc w:val="center"/>
        <w:rPr>
          <w:noProof/>
          <w:sz w:val="24"/>
          <w:lang w:val="es-CO" w:eastAsia="es-CO"/>
        </w:rPr>
      </w:pPr>
    </w:p>
    <w:p w14:paraId="74DACED9" w14:textId="50FF8483" w:rsidR="00DC23B9" w:rsidRDefault="00DC23B9" w:rsidP="00DC23B9">
      <w:pPr>
        <w:contextualSpacing/>
        <w:jc w:val="center"/>
        <w:rPr>
          <w:sz w:val="24"/>
        </w:rPr>
      </w:pPr>
      <w:r>
        <w:rPr>
          <w:noProof/>
          <w:sz w:val="24"/>
          <w:lang w:val="es-CO" w:eastAsia="es-CO"/>
        </w:rPr>
        <w:drawing>
          <wp:inline distT="0" distB="0" distL="0" distR="0" wp14:anchorId="29556C45" wp14:editId="7C6B40A4">
            <wp:extent cx="2207260" cy="2115185"/>
            <wp:effectExtent l="0" t="0" r="254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7260" cy="2115185"/>
                    </a:xfrm>
                    <a:prstGeom prst="rect">
                      <a:avLst/>
                    </a:prstGeom>
                    <a:noFill/>
                  </pic:spPr>
                </pic:pic>
              </a:graphicData>
            </a:graphic>
          </wp:inline>
        </w:drawing>
      </w:r>
    </w:p>
    <w:p w14:paraId="28E8D143" w14:textId="77777777" w:rsidR="00DC23B9" w:rsidRPr="007212E7" w:rsidRDefault="00DC23B9" w:rsidP="00DC23B9">
      <w:pPr>
        <w:contextualSpacing/>
        <w:jc w:val="center"/>
        <w:rPr>
          <w:i/>
          <w:szCs w:val="24"/>
        </w:rPr>
      </w:pPr>
    </w:p>
    <w:p w14:paraId="714B0726" w14:textId="3E726B7A" w:rsidR="00DC23B9" w:rsidRDefault="00DC23B9" w:rsidP="00DC23B9">
      <w:pPr>
        <w:contextualSpacing/>
        <w:jc w:val="center"/>
        <w:rPr>
          <w:i/>
          <w:szCs w:val="24"/>
        </w:rPr>
      </w:pPr>
      <w:r w:rsidRPr="007212E7">
        <w:rPr>
          <w:i/>
          <w:szCs w:val="24"/>
        </w:rPr>
        <w:t>Imagen de referencia mesa de reuniones</w:t>
      </w:r>
    </w:p>
    <w:p w14:paraId="4691EA88" w14:textId="71769362" w:rsidR="00DC23B9" w:rsidRDefault="00DC23B9" w:rsidP="00DC23B9">
      <w:pPr>
        <w:contextualSpacing/>
        <w:jc w:val="center"/>
        <w:rPr>
          <w:i/>
          <w:szCs w:val="24"/>
        </w:rPr>
      </w:pPr>
    </w:p>
    <w:p w14:paraId="6D0110A8" w14:textId="77777777" w:rsidR="00DC23B9" w:rsidRPr="007212E7" w:rsidRDefault="00DC23B9" w:rsidP="00DC23B9">
      <w:pPr>
        <w:contextualSpacing/>
        <w:jc w:val="center"/>
        <w:rPr>
          <w:i/>
          <w:szCs w:val="24"/>
        </w:rPr>
      </w:pPr>
    </w:p>
    <w:p w14:paraId="19A7C8E1" w14:textId="77777777" w:rsidR="00DC23B9" w:rsidRPr="00A6075C" w:rsidRDefault="00DC23B9" w:rsidP="00A6075C">
      <w:pPr>
        <w:contextualSpacing/>
        <w:jc w:val="both"/>
        <w:rPr>
          <w:sz w:val="24"/>
        </w:rPr>
      </w:pPr>
    </w:p>
    <w:p w14:paraId="4AD05D70" w14:textId="077177E9" w:rsidR="00DC23B9" w:rsidRPr="00A6075C" w:rsidRDefault="00DC23B9" w:rsidP="00DC23B9">
      <w:pPr>
        <w:contextualSpacing/>
        <w:jc w:val="both"/>
        <w:rPr>
          <w:b/>
          <w:sz w:val="24"/>
        </w:rPr>
      </w:pPr>
      <w:r w:rsidRPr="00A6075C">
        <w:rPr>
          <w:b/>
          <w:sz w:val="24"/>
        </w:rPr>
        <w:t>MESAS DE R</w:t>
      </w:r>
      <w:r>
        <w:rPr>
          <w:b/>
          <w:sz w:val="24"/>
        </w:rPr>
        <w:t>ADIO</w:t>
      </w:r>
      <w:r w:rsidRPr="00A6075C">
        <w:rPr>
          <w:b/>
          <w:sz w:val="24"/>
        </w:rPr>
        <w:t xml:space="preserve"> </w:t>
      </w:r>
      <w:r>
        <w:rPr>
          <w:b/>
          <w:sz w:val="24"/>
        </w:rPr>
        <w:t>RECTANGULAR</w:t>
      </w:r>
      <w:r w:rsidRPr="00A6075C">
        <w:rPr>
          <w:b/>
          <w:sz w:val="24"/>
        </w:rPr>
        <w:t xml:space="preserve"> (M0</w:t>
      </w:r>
      <w:r w:rsidR="00D02824">
        <w:rPr>
          <w:b/>
          <w:sz w:val="24"/>
        </w:rPr>
        <w:t>4</w:t>
      </w:r>
      <w:r w:rsidRPr="00A6075C">
        <w:rPr>
          <w:b/>
          <w:sz w:val="24"/>
        </w:rPr>
        <w:t>):</w:t>
      </w:r>
    </w:p>
    <w:p w14:paraId="369D6DED" w14:textId="77777777" w:rsidR="00DC23B9" w:rsidRPr="00A6075C" w:rsidRDefault="00DC23B9" w:rsidP="00DC23B9">
      <w:pPr>
        <w:contextualSpacing/>
        <w:jc w:val="both"/>
        <w:rPr>
          <w:b/>
          <w:sz w:val="24"/>
        </w:rPr>
      </w:pPr>
    </w:p>
    <w:p w14:paraId="508EE793" w14:textId="7083D572" w:rsidR="00DC23B9" w:rsidRPr="00330339" w:rsidRDefault="00DC23B9" w:rsidP="00DC23B9">
      <w:pPr>
        <w:contextualSpacing/>
        <w:jc w:val="both"/>
        <w:rPr>
          <w:sz w:val="24"/>
          <w:szCs w:val="24"/>
        </w:rPr>
      </w:pPr>
      <w:r w:rsidRPr="00A6075C">
        <w:rPr>
          <w:sz w:val="24"/>
        </w:rPr>
        <w:t xml:space="preserve">La superficie de las mesas serán en aglomerado tipo </w:t>
      </w:r>
      <w:proofErr w:type="spellStart"/>
      <w:r w:rsidRPr="00A6075C">
        <w:rPr>
          <w:sz w:val="24"/>
        </w:rPr>
        <w:t>Tablex</w:t>
      </w:r>
      <w:proofErr w:type="spellEnd"/>
      <w:r w:rsidRPr="00A6075C">
        <w:rPr>
          <w:sz w:val="24"/>
        </w:rPr>
        <w:t xml:space="preserve"> de 30 mm de espesor (no se permiten aglomerados de caña u otros materiales que no sean elaborados con fibras de madera con alto contenido de lignina). Acabado superior en laminado de alta presión tipo F8, canto plano en PVC termo fundido con tecnología “Hot </w:t>
      </w:r>
      <w:proofErr w:type="spellStart"/>
      <w:r w:rsidRPr="00A6075C">
        <w:rPr>
          <w:sz w:val="24"/>
        </w:rPr>
        <w:t>Melt</w:t>
      </w:r>
      <w:proofErr w:type="spellEnd"/>
      <w:r w:rsidRPr="00A6075C">
        <w:rPr>
          <w:sz w:val="24"/>
        </w:rPr>
        <w:t xml:space="preserve">” para garantizar que todas sus caras y no penetre la humedad y balance en la parte inferior con laminado plástico F6, tipo Baker, para evitar el pandeo y proteger de la humedad (norma NEMA). La forma de las </w:t>
      </w:r>
      <w:r w:rsidRPr="00330339">
        <w:rPr>
          <w:sz w:val="24"/>
          <w:szCs w:val="24"/>
        </w:rPr>
        <w:lastRenderedPageBreak/>
        <w:t xml:space="preserve">superficies debe ser acorde al diseño planteado. Incluye además base sobre mesa con las mismas condiciones de acabado, 6 </w:t>
      </w:r>
      <w:proofErr w:type="spellStart"/>
      <w:r w:rsidRPr="00330339">
        <w:rPr>
          <w:sz w:val="24"/>
          <w:szCs w:val="24"/>
        </w:rPr>
        <w:t>pasacables</w:t>
      </w:r>
      <w:proofErr w:type="spellEnd"/>
      <w:r w:rsidRPr="00330339">
        <w:rPr>
          <w:sz w:val="24"/>
          <w:szCs w:val="24"/>
        </w:rPr>
        <w:t xml:space="preserve"> de 1" para soporte de bases de </w:t>
      </w:r>
      <w:proofErr w:type="spellStart"/>
      <w:r w:rsidRPr="00330339">
        <w:rPr>
          <w:sz w:val="24"/>
          <w:szCs w:val="24"/>
        </w:rPr>
        <w:t>microfonos</w:t>
      </w:r>
      <w:proofErr w:type="spellEnd"/>
      <w:r w:rsidRPr="00330339">
        <w:rPr>
          <w:sz w:val="24"/>
          <w:szCs w:val="24"/>
        </w:rPr>
        <w:t xml:space="preserve">. Incluye canaleta </w:t>
      </w:r>
      <w:proofErr w:type="spellStart"/>
      <w:r w:rsidRPr="00330339">
        <w:rPr>
          <w:sz w:val="24"/>
          <w:szCs w:val="24"/>
        </w:rPr>
        <w:t>metalica</w:t>
      </w:r>
      <w:proofErr w:type="spellEnd"/>
      <w:r w:rsidRPr="00330339">
        <w:rPr>
          <w:sz w:val="24"/>
          <w:szCs w:val="24"/>
        </w:rPr>
        <w:t xml:space="preserve"> perimetral de 12x5 con división central y tapa con 12 troqueles, pestañas para tapar hacia afuera, color gris texturizado. Incluye </w:t>
      </w:r>
      <w:r w:rsidR="00D02824" w:rsidRPr="00330339">
        <w:rPr>
          <w:sz w:val="24"/>
          <w:szCs w:val="24"/>
        </w:rPr>
        <w:t>accesorios curvos</w:t>
      </w:r>
      <w:r w:rsidRPr="00330339">
        <w:rPr>
          <w:sz w:val="24"/>
          <w:szCs w:val="24"/>
        </w:rPr>
        <w:t>, derivaciones.</w:t>
      </w:r>
    </w:p>
    <w:p w14:paraId="1556E160" w14:textId="77777777" w:rsidR="00DC23B9" w:rsidRPr="00330339" w:rsidRDefault="00DC23B9" w:rsidP="00DC23B9">
      <w:pPr>
        <w:contextualSpacing/>
        <w:jc w:val="both"/>
        <w:rPr>
          <w:sz w:val="24"/>
          <w:szCs w:val="24"/>
        </w:rPr>
      </w:pPr>
      <w:r w:rsidRPr="00330339">
        <w:rPr>
          <w:sz w:val="24"/>
          <w:szCs w:val="24"/>
        </w:rPr>
        <w:t>Los demás elementos de la superficie como soportes, herrajes, etc., forman parte integral de la misma y de su precio unitario y deben garantizar la estabilidad necesaria y un funcionamiento óptimo en condiciones normales de uso.</w:t>
      </w:r>
    </w:p>
    <w:p w14:paraId="4110D3BA" w14:textId="77777777" w:rsidR="00DC23B9" w:rsidRPr="00330339" w:rsidRDefault="00DC23B9" w:rsidP="00DC23B9">
      <w:pPr>
        <w:contextualSpacing/>
        <w:jc w:val="both"/>
        <w:rPr>
          <w:sz w:val="24"/>
          <w:szCs w:val="24"/>
        </w:rPr>
      </w:pPr>
      <w:r w:rsidRPr="00330339">
        <w:rPr>
          <w:sz w:val="24"/>
          <w:szCs w:val="24"/>
        </w:rPr>
        <w:t xml:space="preserve">El soporte de la mesa será de soporte con 4 patas cuadradas de 2" de espesor, con viga de amarre superior en acero </w:t>
      </w:r>
      <w:proofErr w:type="spellStart"/>
      <w:r w:rsidRPr="00330339">
        <w:rPr>
          <w:sz w:val="24"/>
          <w:szCs w:val="24"/>
        </w:rPr>
        <w:t>cold</w:t>
      </w:r>
      <w:proofErr w:type="spellEnd"/>
      <w:r w:rsidRPr="00330339">
        <w:rPr>
          <w:sz w:val="24"/>
          <w:szCs w:val="24"/>
        </w:rPr>
        <w:t xml:space="preserve"> </w:t>
      </w:r>
      <w:proofErr w:type="spellStart"/>
      <w:r w:rsidRPr="00330339">
        <w:rPr>
          <w:sz w:val="24"/>
          <w:szCs w:val="24"/>
        </w:rPr>
        <w:t>rolled</w:t>
      </w:r>
      <w:proofErr w:type="spellEnd"/>
      <w:r w:rsidRPr="00330339">
        <w:rPr>
          <w:sz w:val="24"/>
          <w:szCs w:val="24"/>
        </w:rPr>
        <w:t xml:space="preserve"> 2'' calibre 16, con pintura en polvo </w:t>
      </w:r>
      <w:proofErr w:type="spellStart"/>
      <w:r w:rsidRPr="00330339">
        <w:rPr>
          <w:sz w:val="24"/>
          <w:szCs w:val="24"/>
        </w:rPr>
        <w:t>epoxipoliester</w:t>
      </w:r>
      <w:proofErr w:type="spellEnd"/>
      <w:r w:rsidRPr="00330339">
        <w:rPr>
          <w:sz w:val="24"/>
          <w:szCs w:val="24"/>
        </w:rPr>
        <w:t xml:space="preserve"> de aplicación </w:t>
      </w:r>
      <w:proofErr w:type="spellStart"/>
      <w:r w:rsidRPr="00330339">
        <w:rPr>
          <w:sz w:val="24"/>
          <w:szCs w:val="24"/>
        </w:rPr>
        <w:t>electrostatica</w:t>
      </w:r>
      <w:proofErr w:type="spellEnd"/>
      <w:r w:rsidRPr="00330339">
        <w:rPr>
          <w:sz w:val="24"/>
          <w:szCs w:val="24"/>
        </w:rPr>
        <w:t xml:space="preserve"> y niveladores </w:t>
      </w:r>
      <w:proofErr w:type="spellStart"/>
      <w:proofErr w:type="gramStart"/>
      <w:r w:rsidRPr="00330339">
        <w:rPr>
          <w:sz w:val="24"/>
          <w:szCs w:val="24"/>
        </w:rPr>
        <w:t>escualizables</w:t>
      </w:r>
      <w:proofErr w:type="spellEnd"/>
      <w:r w:rsidRPr="00330339">
        <w:rPr>
          <w:sz w:val="24"/>
          <w:szCs w:val="24"/>
        </w:rPr>
        <w:t>..</w:t>
      </w:r>
      <w:proofErr w:type="gramEnd"/>
    </w:p>
    <w:p w14:paraId="3D9754B9" w14:textId="7BE04D0D" w:rsidR="00DC23B9" w:rsidRPr="00330339" w:rsidRDefault="00DC23B9" w:rsidP="00DC23B9">
      <w:pPr>
        <w:contextualSpacing/>
        <w:jc w:val="both"/>
        <w:rPr>
          <w:sz w:val="24"/>
          <w:szCs w:val="24"/>
        </w:rPr>
      </w:pPr>
      <w:r w:rsidRPr="00330339">
        <w:rPr>
          <w:sz w:val="24"/>
          <w:szCs w:val="24"/>
        </w:rPr>
        <w:t xml:space="preserve">Dimensiones: </w:t>
      </w:r>
      <w:bookmarkStart w:id="24" w:name="OLE_LINK65"/>
      <w:bookmarkStart w:id="25" w:name="OLE_LINK66"/>
      <w:bookmarkStart w:id="26" w:name="OLE_LINK67"/>
      <w:bookmarkStart w:id="27" w:name="OLE_LINK68"/>
      <w:bookmarkStart w:id="28" w:name="OLE_LINK69"/>
      <w:bookmarkStart w:id="29" w:name="OLE_LINK70"/>
      <w:bookmarkStart w:id="30" w:name="OLE_LINK71"/>
      <w:bookmarkStart w:id="31" w:name="OLE_LINK72"/>
      <w:bookmarkStart w:id="32" w:name="OLE_LINK73"/>
      <w:r w:rsidRPr="00330339">
        <w:rPr>
          <w:sz w:val="24"/>
          <w:szCs w:val="24"/>
        </w:rPr>
        <w:t>2.40 m largo x 1.10 m ancho x 0.73 m altura</w:t>
      </w:r>
      <w:bookmarkEnd w:id="24"/>
      <w:bookmarkEnd w:id="25"/>
      <w:bookmarkEnd w:id="26"/>
      <w:bookmarkEnd w:id="27"/>
      <w:bookmarkEnd w:id="28"/>
      <w:bookmarkEnd w:id="29"/>
      <w:bookmarkEnd w:id="30"/>
      <w:bookmarkEnd w:id="31"/>
      <w:bookmarkEnd w:id="32"/>
      <w:r w:rsidRPr="00330339">
        <w:rPr>
          <w:sz w:val="24"/>
          <w:szCs w:val="24"/>
        </w:rPr>
        <w:t>.</w:t>
      </w:r>
    </w:p>
    <w:p w14:paraId="1215424A" w14:textId="105E8691" w:rsidR="00DC23B9" w:rsidRPr="00330339" w:rsidRDefault="00DC23B9" w:rsidP="00DC23B9">
      <w:pPr>
        <w:contextualSpacing/>
        <w:jc w:val="both"/>
        <w:rPr>
          <w:sz w:val="24"/>
          <w:szCs w:val="24"/>
        </w:rPr>
      </w:pPr>
      <w:r w:rsidRPr="00330339">
        <w:rPr>
          <w:sz w:val="24"/>
          <w:szCs w:val="24"/>
        </w:rPr>
        <w:t xml:space="preserve">Sobremesa:  1.50 m largo x </w:t>
      </w:r>
      <w:r w:rsidR="00D02824" w:rsidRPr="00330339">
        <w:rPr>
          <w:sz w:val="24"/>
          <w:szCs w:val="24"/>
        </w:rPr>
        <w:t>0.30 m ancho x 0.15</w:t>
      </w:r>
      <w:r w:rsidRPr="00330339">
        <w:rPr>
          <w:sz w:val="24"/>
          <w:szCs w:val="24"/>
        </w:rPr>
        <w:t xml:space="preserve"> m altura</w:t>
      </w:r>
      <w:r w:rsidR="00D02824" w:rsidRPr="00330339">
        <w:rPr>
          <w:sz w:val="24"/>
          <w:szCs w:val="24"/>
        </w:rPr>
        <w:t>.</w:t>
      </w:r>
    </w:p>
    <w:p w14:paraId="155D3029" w14:textId="77777777" w:rsidR="00D02824" w:rsidRPr="00330339" w:rsidRDefault="00D02824" w:rsidP="00DC23B9">
      <w:pPr>
        <w:contextualSpacing/>
        <w:jc w:val="both"/>
        <w:rPr>
          <w:sz w:val="24"/>
          <w:szCs w:val="24"/>
        </w:rPr>
      </w:pPr>
    </w:p>
    <w:p w14:paraId="2C70B22F" w14:textId="77777777" w:rsidR="00A6075C" w:rsidRPr="00330339" w:rsidRDefault="00A6075C" w:rsidP="007212E7">
      <w:pPr>
        <w:contextualSpacing/>
        <w:jc w:val="both"/>
        <w:rPr>
          <w:b/>
          <w:sz w:val="24"/>
          <w:szCs w:val="24"/>
        </w:rPr>
      </w:pPr>
    </w:p>
    <w:p w14:paraId="793E8C55" w14:textId="25619A7F" w:rsidR="00C86739" w:rsidRPr="00330339" w:rsidRDefault="00C86739" w:rsidP="007212E7">
      <w:pPr>
        <w:contextualSpacing/>
        <w:jc w:val="both"/>
        <w:rPr>
          <w:sz w:val="24"/>
          <w:szCs w:val="24"/>
        </w:rPr>
      </w:pPr>
      <w:r w:rsidRPr="00330339">
        <w:rPr>
          <w:b/>
          <w:sz w:val="24"/>
          <w:szCs w:val="24"/>
        </w:rPr>
        <w:t>ARCHIVADOR PEDESTAL 2X1 O CAJONERA</w:t>
      </w:r>
      <w:r w:rsidR="001B5A25" w:rsidRPr="00330339">
        <w:rPr>
          <w:b/>
          <w:sz w:val="24"/>
          <w:szCs w:val="24"/>
        </w:rPr>
        <w:t xml:space="preserve"> (A01)</w:t>
      </w:r>
      <w:r w:rsidRPr="00330339">
        <w:rPr>
          <w:sz w:val="24"/>
          <w:szCs w:val="24"/>
        </w:rPr>
        <w:t>:</w:t>
      </w:r>
    </w:p>
    <w:p w14:paraId="11ED5891" w14:textId="77777777" w:rsidR="00C121FB" w:rsidRPr="00330339" w:rsidRDefault="00C121FB" w:rsidP="007212E7">
      <w:pPr>
        <w:contextualSpacing/>
        <w:jc w:val="both"/>
        <w:rPr>
          <w:sz w:val="24"/>
          <w:szCs w:val="24"/>
        </w:rPr>
      </w:pPr>
    </w:p>
    <w:p w14:paraId="6F9A8D64" w14:textId="77777777" w:rsidR="00C86739" w:rsidRPr="00330339" w:rsidRDefault="00C86739" w:rsidP="007212E7">
      <w:pPr>
        <w:spacing w:after="160"/>
        <w:contextualSpacing/>
        <w:jc w:val="both"/>
        <w:rPr>
          <w:sz w:val="24"/>
          <w:szCs w:val="24"/>
        </w:rPr>
      </w:pPr>
      <w:r w:rsidRPr="00330339">
        <w:rPr>
          <w:sz w:val="24"/>
          <w:szCs w:val="24"/>
        </w:rPr>
        <w:t xml:space="preserve">La cajonera o archivo pedestal es un elemento de almacenamiento con tres cajones, así: dos cajones para guardar elementos personales y de papelería y uno de archivo personal con capacidad para colgar carpetas tamaño oficio ubicado en la parte inferior. Deberán poseer sistema de trampa en el cajón principal para el bloqueo del resto de los cajones y cerradura con llave </w:t>
      </w:r>
      <w:proofErr w:type="spellStart"/>
      <w:r w:rsidRPr="00330339">
        <w:rPr>
          <w:sz w:val="24"/>
          <w:szCs w:val="24"/>
        </w:rPr>
        <w:t>amaestrable</w:t>
      </w:r>
      <w:proofErr w:type="spellEnd"/>
      <w:r w:rsidR="00593169" w:rsidRPr="00330339">
        <w:rPr>
          <w:sz w:val="24"/>
          <w:szCs w:val="24"/>
        </w:rPr>
        <w:t xml:space="preserve">. Chapa de </w:t>
      </w:r>
      <w:r w:rsidR="004B5B5C" w:rsidRPr="00330339">
        <w:rPr>
          <w:sz w:val="24"/>
          <w:szCs w:val="24"/>
        </w:rPr>
        <w:t>s</w:t>
      </w:r>
      <w:r w:rsidR="00593169" w:rsidRPr="00330339">
        <w:rPr>
          <w:sz w:val="24"/>
          <w:szCs w:val="24"/>
        </w:rPr>
        <w:t>eguridad</w:t>
      </w:r>
      <w:r w:rsidRPr="00330339">
        <w:rPr>
          <w:sz w:val="24"/>
          <w:szCs w:val="24"/>
        </w:rPr>
        <w:t xml:space="preserve">. El cajón de archivo tendrá correderas que permitan abrir el cajón totalmente y garanticen el buen funcionamiento del mismo tipo full – extensión, con cojinetes de balín de acero. </w:t>
      </w:r>
    </w:p>
    <w:p w14:paraId="172F208E" w14:textId="77777777" w:rsidR="00C86739" w:rsidRPr="00330339" w:rsidRDefault="00C86739" w:rsidP="007212E7">
      <w:pPr>
        <w:spacing w:after="160"/>
        <w:contextualSpacing/>
        <w:jc w:val="both"/>
        <w:rPr>
          <w:sz w:val="24"/>
          <w:szCs w:val="24"/>
        </w:rPr>
      </w:pPr>
      <w:r w:rsidRPr="00330339">
        <w:rPr>
          <w:sz w:val="24"/>
          <w:szCs w:val="24"/>
        </w:rPr>
        <w:t xml:space="preserve">Cuando se instalan debajo de las superficies de trabajo actúan como soporte, por lo cual deben contar con niveladores embebidos en la estructura (ocultos) que permitan cubrir los diferentes desniveles del piso. Las cajoneras serán fabricadas en lámina de acero </w:t>
      </w:r>
      <w:proofErr w:type="spellStart"/>
      <w:r w:rsidRPr="00330339">
        <w:rPr>
          <w:sz w:val="24"/>
          <w:szCs w:val="24"/>
        </w:rPr>
        <w:t>Cold</w:t>
      </w:r>
      <w:proofErr w:type="spellEnd"/>
      <w:r w:rsidRPr="00330339">
        <w:rPr>
          <w:sz w:val="24"/>
          <w:szCs w:val="24"/>
        </w:rPr>
        <w:t xml:space="preserve"> </w:t>
      </w:r>
      <w:proofErr w:type="spellStart"/>
      <w:r w:rsidRPr="00330339">
        <w:rPr>
          <w:sz w:val="24"/>
          <w:szCs w:val="24"/>
        </w:rPr>
        <w:t>Rolled</w:t>
      </w:r>
      <w:proofErr w:type="spellEnd"/>
      <w:r w:rsidRPr="00330339">
        <w:rPr>
          <w:sz w:val="24"/>
          <w:szCs w:val="24"/>
        </w:rPr>
        <w:t xml:space="preserve"> Calibre 18 (exterior) 20 (interior)</w:t>
      </w:r>
      <w:r w:rsidR="00474726" w:rsidRPr="00330339">
        <w:rPr>
          <w:sz w:val="24"/>
          <w:szCs w:val="24"/>
        </w:rPr>
        <w:t xml:space="preserve"> cerradas por todas sus caras</w:t>
      </w:r>
      <w:r w:rsidRPr="00330339">
        <w:rPr>
          <w:sz w:val="24"/>
          <w:szCs w:val="24"/>
        </w:rPr>
        <w:t xml:space="preserve"> y acabado en pintura en polvo epoxi poliéster de aplicación electrostática.</w:t>
      </w:r>
    </w:p>
    <w:p w14:paraId="0600985E" w14:textId="77777777" w:rsidR="00C86739" w:rsidRPr="00330339" w:rsidRDefault="00C86739" w:rsidP="007212E7">
      <w:pPr>
        <w:spacing w:after="160"/>
        <w:contextualSpacing/>
        <w:jc w:val="both"/>
        <w:rPr>
          <w:sz w:val="24"/>
          <w:szCs w:val="24"/>
        </w:rPr>
      </w:pPr>
      <w:r w:rsidRPr="00330339">
        <w:rPr>
          <w:sz w:val="24"/>
          <w:szCs w:val="24"/>
        </w:rPr>
        <w:t xml:space="preserve">Debe tener niveladores, fabricados en polipropileno de alta densidad, debe ser </w:t>
      </w:r>
      <w:proofErr w:type="spellStart"/>
      <w:r w:rsidRPr="00330339">
        <w:rPr>
          <w:sz w:val="24"/>
          <w:szCs w:val="24"/>
        </w:rPr>
        <w:t>escualizable</w:t>
      </w:r>
      <w:proofErr w:type="spellEnd"/>
      <w:r w:rsidRPr="00330339">
        <w:rPr>
          <w:sz w:val="24"/>
          <w:szCs w:val="24"/>
        </w:rPr>
        <w:t>, de tal manera que permita la ubicación de bases totalmente a escuadra con el piso o con cierto grado de inclinación. La capacidad de carga es de: Gaveta Sencilla 15 kg- Gaveta Doble 30 kg.</w:t>
      </w:r>
    </w:p>
    <w:p w14:paraId="5FE20B23" w14:textId="77777777" w:rsidR="00C86739" w:rsidRPr="00330339" w:rsidRDefault="00C86739" w:rsidP="007212E7">
      <w:pPr>
        <w:spacing w:after="160"/>
        <w:contextualSpacing/>
        <w:jc w:val="both"/>
        <w:rPr>
          <w:sz w:val="24"/>
          <w:szCs w:val="24"/>
        </w:rPr>
      </w:pPr>
      <w:r w:rsidRPr="00330339">
        <w:rPr>
          <w:sz w:val="24"/>
          <w:szCs w:val="24"/>
        </w:rPr>
        <w:t>Altura = 69 cm.</w:t>
      </w:r>
    </w:p>
    <w:p w14:paraId="3E9A8AEF" w14:textId="77777777" w:rsidR="00D02824" w:rsidRPr="00330339" w:rsidRDefault="00D02824" w:rsidP="007212E7">
      <w:pPr>
        <w:spacing w:after="160"/>
        <w:contextualSpacing/>
        <w:jc w:val="both"/>
        <w:rPr>
          <w:sz w:val="24"/>
        </w:rPr>
      </w:pPr>
      <w:r w:rsidRPr="00330339">
        <w:rPr>
          <w:sz w:val="24"/>
        </w:rPr>
        <w:lastRenderedPageBreak/>
        <w:t>Profundidad = 50 cm</w:t>
      </w:r>
      <w:r w:rsidR="00C227A7" w:rsidRPr="00330339">
        <w:rPr>
          <w:noProof/>
          <w:sz w:val="24"/>
          <w:lang w:val="es-CO" w:eastAsia="es-CO"/>
        </w:rPr>
        <w:drawing>
          <wp:anchor distT="0" distB="0" distL="114300" distR="114300" simplePos="0" relativeHeight="251687936" behindDoc="1" locked="0" layoutInCell="1" allowOverlap="1" wp14:anchorId="686437A9" wp14:editId="34D68369">
            <wp:simplePos x="0" y="0"/>
            <wp:positionH relativeFrom="column">
              <wp:posOffset>2882265</wp:posOffset>
            </wp:positionH>
            <wp:positionV relativeFrom="paragraph">
              <wp:posOffset>238125</wp:posOffset>
            </wp:positionV>
            <wp:extent cx="1890395" cy="1986915"/>
            <wp:effectExtent l="0" t="0" r="0" b="0"/>
            <wp:wrapTight wrapText="bothSides">
              <wp:wrapPolygon edited="0">
                <wp:start x="0" y="0"/>
                <wp:lineTo x="0" y="21331"/>
                <wp:lineTo x="21332" y="21331"/>
                <wp:lineTo x="21332"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90395" cy="1986915"/>
                    </a:xfrm>
                    <a:prstGeom prst="rect">
                      <a:avLst/>
                    </a:prstGeom>
                  </pic:spPr>
                </pic:pic>
              </a:graphicData>
            </a:graphic>
            <wp14:sizeRelH relativeFrom="page">
              <wp14:pctWidth>0</wp14:pctWidth>
            </wp14:sizeRelH>
            <wp14:sizeRelV relativeFrom="page">
              <wp14:pctHeight>0</wp14:pctHeight>
            </wp14:sizeRelV>
          </wp:anchor>
        </w:drawing>
      </w:r>
      <w:r w:rsidRPr="00330339">
        <w:rPr>
          <w:sz w:val="24"/>
        </w:rPr>
        <w:t>.</w:t>
      </w:r>
    </w:p>
    <w:p w14:paraId="04C97B9E" w14:textId="5CD05004" w:rsidR="00474726" w:rsidRPr="00330339" w:rsidRDefault="00D02824" w:rsidP="007212E7">
      <w:pPr>
        <w:spacing w:after="160"/>
        <w:contextualSpacing/>
        <w:jc w:val="both"/>
        <w:rPr>
          <w:sz w:val="24"/>
        </w:rPr>
      </w:pPr>
      <w:r w:rsidRPr="00330339">
        <w:rPr>
          <w:sz w:val="24"/>
        </w:rPr>
        <w:t>A</w:t>
      </w:r>
      <w:r w:rsidR="00C86739" w:rsidRPr="00330339">
        <w:rPr>
          <w:sz w:val="24"/>
        </w:rPr>
        <w:t>ncho frontal = 35- 40 cm.</w:t>
      </w:r>
    </w:p>
    <w:p w14:paraId="40980D7A" w14:textId="2AF3C48F" w:rsidR="00474726" w:rsidRPr="007212E7" w:rsidRDefault="00C227A7" w:rsidP="007212E7">
      <w:pPr>
        <w:contextualSpacing/>
        <w:jc w:val="both"/>
      </w:pPr>
      <w:r w:rsidRPr="007212E7">
        <w:rPr>
          <w:noProof/>
          <w:lang w:val="es-CO" w:eastAsia="es-CO"/>
        </w:rPr>
        <w:drawing>
          <wp:anchor distT="0" distB="0" distL="114300" distR="114300" simplePos="0" relativeHeight="251673600" behindDoc="1" locked="0" layoutInCell="1" allowOverlap="1" wp14:anchorId="4A90CEF0" wp14:editId="5B9DCECD">
            <wp:simplePos x="0" y="0"/>
            <wp:positionH relativeFrom="column">
              <wp:posOffset>521970</wp:posOffset>
            </wp:positionH>
            <wp:positionV relativeFrom="paragraph">
              <wp:posOffset>57785</wp:posOffset>
            </wp:positionV>
            <wp:extent cx="2505710" cy="1866900"/>
            <wp:effectExtent l="0" t="0" r="8890" b="0"/>
            <wp:wrapThrough wrapText="bothSides">
              <wp:wrapPolygon edited="0">
                <wp:start x="0" y="0"/>
                <wp:lineTo x="0" y="21380"/>
                <wp:lineTo x="21512" y="21380"/>
                <wp:lineTo x="21512"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b="17505"/>
                    <a:stretch/>
                  </pic:blipFill>
                  <pic:spPr bwMode="auto">
                    <a:xfrm>
                      <a:off x="0" y="0"/>
                      <a:ext cx="2505710" cy="186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49DA30" w14:textId="3DF1EE6E" w:rsidR="00474726" w:rsidRPr="007212E7" w:rsidRDefault="00474726" w:rsidP="007212E7">
      <w:pPr>
        <w:contextualSpacing/>
        <w:jc w:val="both"/>
      </w:pPr>
    </w:p>
    <w:p w14:paraId="4044273F" w14:textId="77777777" w:rsidR="00C345D7" w:rsidRPr="007212E7" w:rsidRDefault="00C345D7" w:rsidP="007212E7">
      <w:pPr>
        <w:contextualSpacing/>
        <w:jc w:val="both"/>
      </w:pPr>
    </w:p>
    <w:p w14:paraId="11A2847D" w14:textId="4B3FC608" w:rsidR="00C345D7" w:rsidRPr="007212E7" w:rsidRDefault="00C345D7" w:rsidP="007212E7">
      <w:pPr>
        <w:contextualSpacing/>
        <w:jc w:val="both"/>
      </w:pPr>
    </w:p>
    <w:p w14:paraId="22C178C4" w14:textId="182FDEA3" w:rsidR="00474726" w:rsidRPr="007212E7" w:rsidRDefault="00474726" w:rsidP="007212E7">
      <w:pPr>
        <w:contextualSpacing/>
        <w:jc w:val="both"/>
      </w:pPr>
    </w:p>
    <w:p w14:paraId="71274717" w14:textId="77777777" w:rsidR="00C121FB" w:rsidRPr="007212E7" w:rsidRDefault="00C121FB" w:rsidP="007212E7">
      <w:pPr>
        <w:contextualSpacing/>
        <w:jc w:val="both"/>
      </w:pPr>
    </w:p>
    <w:p w14:paraId="2FF917E7" w14:textId="77777777" w:rsidR="00C121FB" w:rsidRPr="007212E7" w:rsidRDefault="00C121FB" w:rsidP="007212E7">
      <w:pPr>
        <w:contextualSpacing/>
        <w:jc w:val="both"/>
      </w:pPr>
    </w:p>
    <w:p w14:paraId="402A5373" w14:textId="77777777" w:rsidR="00C121FB" w:rsidRPr="007212E7" w:rsidRDefault="00C121FB" w:rsidP="007212E7">
      <w:pPr>
        <w:contextualSpacing/>
        <w:jc w:val="both"/>
      </w:pPr>
    </w:p>
    <w:p w14:paraId="7BF42813" w14:textId="20987A51" w:rsidR="00C121FB" w:rsidRPr="007212E7" w:rsidRDefault="00C121FB" w:rsidP="007212E7">
      <w:pPr>
        <w:contextualSpacing/>
        <w:jc w:val="both"/>
      </w:pPr>
    </w:p>
    <w:p w14:paraId="7342CA5F" w14:textId="242B3952" w:rsidR="004B5B5C" w:rsidRPr="007212E7" w:rsidRDefault="004B5B5C" w:rsidP="007212E7">
      <w:pPr>
        <w:contextualSpacing/>
        <w:jc w:val="center"/>
        <w:rPr>
          <w:i/>
        </w:rPr>
      </w:pPr>
    </w:p>
    <w:p w14:paraId="1D02F31E" w14:textId="77777777" w:rsidR="00C227A7" w:rsidRPr="007212E7" w:rsidRDefault="00C227A7" w:rsidP="007212E7">
      <w:pPr>
        <w:contextualSpacing/>
        <w:jc w:val="center"/>
        <w:rPr>
          <w:i/>
        </w:rPr>
      </w:pPr>
    </w:p>
    <w:p w14:paraId="42B164B0" w14:textId="77777777" w:rsidR="00C227A7" w:rsidRPr="007212E7" w:rsidRDefault="00C227A7" w:rsidP="007212E7">
      <w:pPr>
        <w:contextualSpacing/>
        <w:jc w:val="center"/>
        <w:rPr>
          <w:i/>
        </w:rPr>
      </w:pPr>
    </w:p>
    <w:p w14:paraId="3D20E444" w14:textId="77777777" w:rsidR="00C227A7" w:rsidRPr="007212E7" w:rsidRDefault="00C227A7" w:rsidP="007212E7">
      <w:pPr>
        <w:contextualSpacing/>
        <w:jc w:val="center"/>
        <w:rPr>
          <w:i/>
        </w:rPr>
      </w:pPr>
    </w:p>
    <w:p w14:paraId="3E184F37" w14:textId="77777777" w:rsidR="00C227A7" w:rsidRPr="007212E7" w:rsidRDefault="00C227A7" w:rsidP="007212E7">
      <w:pPr>
        <w:contextualSpacing/>
        <w:jc w:val="center"/>
        <w:rPr>
          <w:i/>
        </w:rPr>
      </w:pPr>
    </w:p>
    <w:p w14:paraId="383B455E" w14:textId="77777777" w:rsidR="00C227A7" w:rsidRPr="007212E7" w:rsidRDefault="00C227A7" w:rsidP="007212E7">
      <w:pPr>
        <w:contextualSpacing/>
        <w:jc w:val="center"/>
        <w:rPr>
          <w:i/>
        </w:rPr>
      </w:pPr>
    </w:p>
    <w:p w14:paraId="21E6CB4C" w14:textId="4AD8F290" w:rsidR="00C227A7" w:rsidRPr="007212E7" w:rsidRDefault="00C227A7" w:rsidP="007212E7">
      <w:pPr>
        <w:contextualSpacing/>
        <w:jc w:val="center"/>
        <w:rPr>
          <w:i/>
          <w:szCs w:val="24"/>
        </w:rPr>
      </w:pPr>
      <w:r w:rsidRPr="007212E7">
        <w:rPr>
          <w:i/>
          <w:szCs w:val="24"/>
        </w:rPr>
        <w:t>Imagen de referencia archivador tipo pedestal</w:t>
      </w:r>
    </w:p>
    <w:p w14:paraId="6F7317FA" w14:textId="06AE037E" w:rsidR="00C345D7" w:rsidRPr="007212E7" w:rsidRDefault="00C345D7" w:rsidP="007212E7">
      <w:pPr>
        <w:contextualSpacing/>
        <w:jc w:val="both"/>
        <w:rPr>
          <w:b/>
          <w:sz w:val="24"/>
          <w:szCs w:val="24"/>
        </w:rPr>
      </w:pPr>
    </w:p>
    <w:p w14:paraId="01013FEF" w14:textId="77777777" w:rsidR="00D02824" w:rsidRDefault="00D02824" w:rsidP="007212E7">
      <w:pPr>
        <w:contextualSpacing/>
        <w:jc w:val="both"/>
        <w:rPr>
          <w:b/>
          <w:sz w:val="24"/>
          <w:szCs w:val="24"/>
        </w:rPr>
      </w:pPr>
    </w:p>
    <w:p w14:paraId="7F4ED458" w14:textId="77777777" w:rsidR="00D02824" w:rsidRPr="00330339" w:rsidRDefault="00D02824" w:rsidP="00D02824">
      <w:pPr>
        <w:contextualSpacing/>
        <w:jc w:val="both"/>
        <w:rPr>
          <w:b/>
          <w:sz w:val="24"/>
          <w:szCs w:val="24"/>
        </w:rPr>
      </w:pPr>
      <w:r w:rsidRPr="00330339">
        <w:rPr>
          <w:b/>
          <w:sz w:val="24"/>
          <w:szCs w:val="24"/>
        </w:rPr>
        <w:t>SILLA OPERATIVA (S01):</w:t>
      </w:r>
    </w:p>
    <w:p w14:paraId="0E35275D" w14:textId="77777777" w:rsidR="00D02824" w:rsidRPr="00330339" w:rsidRDefault="00D02824" w:rsidP="00D02824">
      <w:pPr>
        <w:spacing w:after="160"/>
        <w:contextualSpacing/>
        <w:jc w:val="both"/>
        <w:rPr>
          <w:b/>
          <w:sz w:val="24"/>
          <w:szCs w:val="24"/>
        </w:rPr>
      </w:pPr>
    </w:p>
    <w:p w14:paraId="2833C3C6" w14:textId="77777777" w:rsidR="00D02824" w:rsidRPr="00330339" w:rsidRDefault="00D02824" w:rsidP="00D02824">
      <w:pPr>
        <w:spacing w:after="160"/>
        <w:contextualSpacing/>
        <w:jc w:val="both"/>
        <w:rPr>
          <w:sz w:val="24"/>
          <w:szCs w:val="24"/>
        </w:rPr>
      </w:pPr>
      <w:r w:rsidRPr="00330339">
        <w:rPr>
          <w:sz w:val="24"/>
          <w:szCs w:val="24"/>
        </w:rPr>
        <w:t>Silla Giratoria sin brazos espaldar medio graduable en altura, contacto permanente para ajustarse en diferentes posiciones y neumática con cilindro a gas negro de graduación de altura con un rango de 9.0cm mínimo.</w:t>
      </w:r>
    </w:p>
    <w:p w14:paraId="64EA441E" w14:textId="77777777" w:rsidR="00D02824" w:rsidRPr="00330339" w:rsidRDefault="00D02824" w:rsidP="00D02824">
      <w:pPr>
        <w:spacing w:after="160"/>
        <w:contextualSpacing/>
        <w:jc w:val="both"/>
        <w:rPr>
          <w:sz w:val="24"/>
          <w:szCs w:val="24"/>
        </w:rPr>
      </w:pPr>
      <w:r w:rsidRPr="00330339">
        <w:rPr>
          <w:sz w:val="24"/>
          <w:szCs w:val="24"/>
        </w:rPr>
        <w:t>Base poliamida negra tipo estrella de 5 aspas, con rodachinas y cilindro telescópico, 60 mm de diámetro exterior, en nylon reforzado con 30% de fibra de vidrio. El ángulo mínimo entre asiento y espaldar es de 90 grados.</w:t>
      </w:r>
    </w:p>
    <w:p w14:paraId="0A440DCA" w14:textId="77777777" w:rsidR="00D02824" w:rsidRPr="00330339" w:rsidRDefault="00D02824" w:rsidP="00D02824">
      <w:pPr>
        <w:spacing w:after="160"/>
        <w:contextualSpacing/>
        <w:jc w:val="both"/>
        <w:rPr>
          <w:sz w:val="24"/>
          <w:szCs w:val="24"/>
        </w:rPr>
      </w:pPr>
      <w:r w:rsidRPr="00330339">
        <w:rPr>
          <w:sz w:val="24"/>
          <w:szCs w:val="24"/>
        </w:rPr>
        <w:t xml:space="preserve">Espaldar y asiento separado en 2 bastidores independientes acoplados por una platina, asiento y espaldar tiene la posibilidad de ajustar su posición de altura </w:t>
      </w:r>
    </w:p>
    <w:p w14:paraId="6FD1BE85" w14:textId="77777777" w:rsidR="00D02824" w:rsidRPr="00330339" w:rsidRDefault="00D02824" w:rsidP="00D02824">
      <w:pPr>
        <w:spacing w:after="160"/>
        <w:contextualSpacing/>
        <w:jc w:val="both"/>
        <w:rPr>
          <w:sz w:val="24"/>
          <w:szCs w:val="24"/>
        </w:rPr>
      </w:pPr>
      <w:r w:rsidRPr="00330339">
        <w:rPr>
          <w:sz w:val="24"/>
          <w:szCs w:val="24"/>
        </w:rPr>
        <w:t xml:space="preserve">Armazón en poliéster reforzado. Sobre el bastidor se plasma espuma de poliuretano inyectado de alta densidad 60, anti inflamable, para espaldar y asiento. Tapizado en tela tipo </w:t>
      </w:r>
      <w:proofErr w:type="spellStart"/>
      <w:r w:rsidRPr="00330339">
        <w:rPr>
          <w:sz w:val="24"/>
          <w:szCs w:val="24"/>
        </w:rPr>
        <w:t>Silvertex</w:t>
      </w:r>
      <w:proofErr w:type="spellEnd"/>
      <w:r w:rsidRPr="00330339">
        <w:rPr>
          <w:sz w:val="24"/>
          <w:szCs w:val="24"/>
        </w:rPr>
        <w:t xml:space="preserve"> o similar, repelente a las manchas, antialérgico. </w:t>
      </w:r>
    </w:p>
    <w:p w14:paraId="5C86E0BC" w14:textId="77777777" w:rsidR="00D02824" w:rsidRPr="00330339" w:rsidRDefault="00D02824" w:rsidP="00D02824">
      <w:pPr>
        <w:spacing w:after="160"/>
        <w:contextualSpacing/>
        <w:jc w:val="both"/>
        <w:rPr>
          <w:sz w:val="24"/>
          <w:szCs w:val="24"/>
        </w:rPr>
      </w:pPr>
      <w:r w:rsidRPr="00330339">
        <w:rPr>
          <w:sz w:val="24"/>
          <w:szCs w:val="24"/>
        </w:rPr>
        <w:t xml:space="preserve">Asiento Profundidad: 43cms, Ancho 46 cm </w:t>
      </w:r>
    </w:p>
    <w:p w14:paraId="3D688635" w14:textId="77777777" w:rsidR="00D02824" w:rsidRPr="00330339" w:rsidRDefault="00D02824" w:rsidP="00D02824">
      <w:pPr>
        <w:spacing w:after="160"/>
        <w:contextualSpacing/>
        <w:jc w:val="both"/>
        <w:rPr>
          <w:sz w:val="24"/>
          <w:szCs w:val="24"/>
        </w:rPr>
      </w:pPr>
      <w:r w:rsidRPr="00330339">
        <w:rPr>
          <w:sz w:val="24"/>
          <w:szCs w:val="24"/>
        </w:rPr>
        <w:t>Espalda Alto 36cms, Ancho: 40cm</w:t>
      </w:r>
    </w:p>
    <w:p w14:paraId="610A9E8E" w14:textId="482F6218" w:rsidR="00D02824" w:rsidRPr="00330339" w:rsidRDefault="00D02824" w:rsidP="00D02824">
      <w:pPr>
        <w:spacing w:after="160"/>
        <w:contextualSpacing/>
        <w:jc w:val="both"/>
        <w:rPr>
          <w:sz w:val="24"/>
          <w:szCs w:val="24"/>
        </w:rPr>
      </w:pPr>
      <w:r w:rsidRPr="00330339">
        <w:rPr>
          <w:sz w:val="24"/>
          <w:szCs w:val="24"/>
        </w:rPr>
        <w:t xml:space="preserve">Alto Asiento altura máxima 57 cm </w:t>
      </w:r>
    </w:p>
    <w:p w14:paraId="6F71A924" w14:textId="77777777" w:rsidR="00D02824" w:rsidRPr="007212E7" w:rsidRDefault="00D02824" w:rsidP="00D02824">
      <w:pPr>
        <w:contextualSpacing/>
        <w:jc w:val="both"/>
      </w:pPr>
      <w:r w:rsidRPr="007212E7">
        <w:rPr>
          <w:noProof/>
          <w:lang w:val="es-CO" w:eastAsia="es-CO"/>
        </w:rPr>
        <w:lastRenderedPageBreak/>
        <w:drawing>
          <wp:anchor distT="0" distB="0" distL="114300" distR="114300" simplePos="0" relativeHeight="251707392" behindDoc="0" locked="0" layoutInCell="1" allowOverlap="1" wp14:anchorId="4A0BC423" wp14:editId="17AF06CF">
            <wp:simplePos x="0" y="0"/>
            <wp:positionH relativeFrom="margin">
              <wp:posOffset>2091690</wp:posOffset>
            </wp:positionH>
            <wp:positionV relativeFrom="paragraph">
              <wp:posOffset>0</wp:posOffset>
            </wp:positionV>
            <wp:extent cx="1581150" cy="1747520"/>
            <wp:effectExtent l="0" t="0" r="0" b="0"/>
            <wp:wrapSquare wrapText="bothSides"/>
            <wp:docPr id="26" name="Imagen 26"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Una caricatura de una persona&#10;&#10;Descripción generada automáticamente con confianza media"/>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81150" cy="1747520"/>
                    </a:xfrm>
                    <a:prstGeom prst="rect">
                      <a:avLst/>
                    </a:prstGeom>
                  </pic:spPr>
                </pic:pic>
              </a:graphicData>
            </a:graphic>
            <wp14:sizeRelH relativeFrom="page">
              <wp14:pctWidth>0</wp14:pctWidth>
            </wp14:sizeRelH>
            <wp14:sizeRelV relativeFrom="page">
              <wp14:pctHeight>0</wp14:pctHeight>
            </wp14:sizeRelV>
          </wp:anchor>
        </w:drawing>
      </w:r>
    </w:p>
    <w:p w14:paraId="7672B812" w14:textId="77777777" w:rsidR="00D02824" w:rsidRPr="007212E7" w:rsidRDefault="00D02824" w:rsidP="00D02824">
      <w:pPr>
        <w:contextualSpacing/>
        <w:jc w:val="both"/>
      </w:pPr>
    </w:p>
    <w:p w14:paraId="2A0C7D42" w14:textId="77777777" w:rsidR="00D02824" w:rsidRPr="007212E7" w:rsidRDefault="00D02824" w:rsidP="00D02824">
      <w:pPr>
        <w:contextualSpacing/>
        <w:jc w:val="both"/>
      </w:pPr>
    </w:p>
    <w:p w14:paraId="3C2E040D" w14:textId="77777777" w:rsidR="00D02824" w:rsidRPr="007212E7" w:rsidRDefault="00D02824" w:rsidP="00D02824">
      <w:pPr>
        <w:contextualSpacing/>
        <w:jc w:val="both"/>
        <w:rPr>
          <w:b/>
          <w:sz w:val="24"/>
          <w:szCs w:val="24"/>
        </w:rPr>
      </w:pPr>
    </w:p>
    <w:p w14:paraId="4C5E2D9B" w14:textId="77777777" w:rsidR="00D02824" w:rsidRPr="007212E7" w:rsidRDefault="00D02824" w:rsidP="00D02824">
      <w:pPr>
        <w:contextualSpacing/>
        <w:jc w:val="both"/>
        <w:rPr>
          <w:b/>
          <w:sz w:val="24"/>
          <w:szCs w:val="24"/>
        </w:rPr>
      </w:pPr>
    </w:p>
    <w:p w14:paraId="540866B4" w14:textId="77777777" w:rsidR="00D02824" w:rsidRPr="007212E7" w:rsidRDefault="00D02824" w:rsidP="00D02824">
      <w:pPr>
        <w:contextualSpacing/>
        <w:jc w:val="both"/>
        <w:rPr>
          <w:b/>
          <w:sz w:val="24"/>
          <w:szCs w:val="24"/>
        </w:rPr>
      </w:pPr>
    </w:p>
    <w:p w14:paraId="6158E799" w14:textId="77777777" w:rsidR="00D02824" w:rsidRPr="007212E7" w:rsidRDefault="00D02824" w:rsidP="00D02824">
      <w:pPr>
        <w:contextualSpacing/>
        <w:jc w:val="both"/>
        <w:rPr>
          <w:b/>
          <w:sz w:val="24"/>
          <w:szCs w:val="24"/>
        </w:rPr>
      </w:pPr>
    </w:p>
    <w:p w14:paraId="2AB9BB1D" w14:textId="77777777" w:rsidR="00D02824" w:rsidRPr="007212E7" w:rsidRDefault="00D02824" w:rsidP="00D02824">
      <w:pPr>
        <w:contextualSpacing/>
        <w:jc w:val="both"/>
        <w:rPr>
          <w:b/>
          <w:sz w:val="24"/>
          <w:szCs w:val="24"/>
        </w:rPr>
      </w:pPr>
    </w:p>
    <w:p w14:paraId="324C1BE8" w14:textId="77777777" w:rsidR="00D02824" w:rsidRPr="007212E7" w:rsidRDefault="00D02824" w:rsidP="00D02824">
      <w:pPr>
        <w:contextualSpacing/>
        <w:jc w:val="both"/>
        <w:rPr>
          <w:b/>
          <w:sz w:val="24"/>
          <w:szCs w:val="24"/>
        </w:rPr>
      </w:pPr>
    </w:p>
    <w:p w14:paraId="2CD75AFD" w14:textId="77777777" w:rsidR="00D02824" w:rsidRPr="007212E7" w:rsidRDefault="00D02824" w:rsidP="00D02824">
      <w:pPr>
        <w:contextualSpacing/>
        <w:jc w:val="both"/>
        <w:rPr>
          <w:b/>
          <w:sz w:val="24"/>
          <w:szCs w:val="24"/>
        </w:rPr>
      </w:pPr>
    </w:p>
    <w:p w14:paraId="5CCA6F3B" w14:textId="77777777" w:rsidR="00D02824" w:rsidRPr="007212E7" w:rsidRDefault="00D02824" w:rsidP="00D02824">
      <w:pPr>
        <w:contextualSpacing/>
        <w:jc w:val="both"/>
        <w:rPr>
          <w:b/>
          <w:sz w:val="24"/>
          <w:szCs w:val="24"/>
        </w:rPr>
      </w:pPr>
    </w:p>
    <w:p w14:paraId="5D1A03AC" w14:textId="77777777" w:rsidR="00D02824" w:rsidRDefault="00D02824" w:rsidP="00D02824">
      <w:pPr>
        <w:contextualSpacing/>
        <w:jc w:val="center"/>
        <w:rPr>
          <w:i/>
          <w:szCs w:val="24"/>
        </w:rPr>
      </w:pPr>
      <w:r w:rsidRPr="007212E7">
        <w:rPr>
          <w:i/>
          <w:szCs w:val="24"/>
        </w:rPr>
        <w:t>Imagen de referencia silla operativa</w:t>
      </w:r>
    </w:p>
    <w:p w14:paraId="77761E05" w14:textId="77777777" w:rsidR="00D02824" w:rsidRDefault="00D02824" w:rsidP="007212E7">
      <w:pPr>
        <w:contextualSpacing/>
        <w:jc w:val="both"/>
        <w:rPr>
          <w:b/>
          <w:sz w:val="24"/>
          <w:szCs w:val="24"/>
        </w:rPr>
      </w:pPr>
    </w:p>
    <w:p w14:paraId="7E1EED8B" w14:textId="77777777" w:rsidR="00D02824" w:rsidRDefault="00D02824" w:rsidP="007212E7">
      <w:pPr>
        <w:contextualSpacing/>
        <w:jc w:val="both"/>
        <w:rPr>
          <w:b/>
          <w:sz w:val="24"/>
          <w:szCs w:val="24"/>
        </w:rPr>
      </w:pPr>
    </w:p>
    <w:p w14:paraId="08A38081" w14:textId="12328FC0" w:rsidR="008670A4" w:rsidRPr="00330339" w:rsidRDefault="008670A4" w:rsidP="007212E7">
      <w:pPr>
        <w:contextualSpacing/>
        <w:jc w:val="both"/>
        <w:rPr>
          <w:b/>
          <w:sz w:val="24"/>
          <w:szCs w:val="24"/>
        </w:rPr>
      </w:pPr>
      <w:r w:rsidRPr="00330339">
        <w:rPr>
          <w:b/>
          <w:sz w:val="24"/>
          <w:szCs w:val="24"/>
        </w:rPr>
        <w:t xml:space="preserve">SILLA INTERLOCUTORA TAPIZADA </w:t>
      </w:r>
      <w:r w:rsidR="00EA2C1C" w:rsidRPr="00330339">
        <w:rPr>
          <w:b/>
          <w:sz w:val="24"/>
          <w:szCs w:val="24"/>
        </w:rPr>
        <w:t>(</w:t>
      </w:r>
      <w:r w:rsidRPr="00330339">
        <w:rPr>
          <w:b/>
          <w:sz w:val="24"/>
          <w:szCs w:val="24"/>
        </w:rPr>
        <w:t>TELA VINÍLICA O TELA TIPO SILVERTEX</w:t>
      </w:r>
      <w:r w:rsidR="00EA2C1C" w:rsidRPr="00330339">
        <w:rPr>
          <w:b/>
          <w:sz w:val="24"/>
          <w:szCs w:val="24"/>
        </w:rPr>
        <w:t>) O SIN TAPIZAR (S0</w:t>
      </w:r>
      <w:r w:rsidR="00D02824" w:rsidRPr="00330339">
        <w:rPr>
          <w:b/>
          <w:sz w:val="24"/>
          <w:szCs w:val="24"/>
        </w:rPr>
        <w:t>2</w:t>
      </w:r>
      <w:r w:rsidR="00EA2C1C" w:rsidRPr="00330339">
        <w:rPr>
          <w:b/>
          <w:sz w:val="24"/>
          <w:szCs w:val="24"/>
        </w:rPr>
        <w:t>)</w:t>
      </w:r>
      <w:r w:rsidR="00C121FB" w:rsidRPr="00330339">
        <w:rPr>
          <w:b/>
          <w:sz w:val="24"/>
          <w:szCs w:val="24"/>
        </w:rPr>
        <w:t>:</w:t>
      </w:r>
    </w:p>
    <w:p w14:paraId="6CDDDA0B" w14:textId="77777777" w:rsidR="00C121FB" w:rsidRPr="00330339" w:rsidRDefault="00C121FB" w:rsidP="007212E7">
      <w:pPr>
        <w:spacing w:after="160"/>
        <w:contextualSpacing/>
        <w:jc w:val="both"/>
        <w:rPr>
          <w:b/>
          <w:sz w:val="24"/>
          <w:szCs w:val="24"/>
        </w:rPr>
      </w:pPr>
    </w:p>
    <w:p w14:paraId="038597EE" w14:textId="17B2963E" w:rsidR="008670A4" w:rsidRPr="00330339" w:rsidRDefault="008670A4" w:rsidP="007212E7">
      <w:pPr>
        <w:spacing w:after="160"/>
        <w:contextualSpacing/>
        <w:jc w:val="both"/>
        <w:rPr>
          <w:sz w:val="24"/>
          <w:szCs w:val="24"/>
        </w:rPr>
      </w:pPr>
      <w:r w:rsidRPr="00330339">
        <w:rPr>
          <w:sz w:val="24"/>
          <w:szCs w:val="24"/>
        </w:rPr>
        <w:t xml:space="preserve">Silla tipo interlocutora de cuatro patas con deslizadores. Apilable. Asiento y espaldar en polipropileno inyectado, espaldar en carcaza y asiento tapizado, acabado en textil 100% tela o tela vinílica, o tela tipo </w:t>
      </w:r>
      <w:proofErr w:type="spellStart"/>
      <w:r w:rsidRPr="00330339">
        <w:rPr>
          <w:sz w:val="24"/>
          <w:szCs w:val="24"/>
        </w:rPr>
        <w:t>silvertex</w:t>
      </w:r>
      <w:proofErr w:type="spellEnd"/>
      <w:r w:rsidR="00EA2C1C" w:rsidRPr="00330339">
        <w:rPr>
          <w:sz w:val="24"/>
          <w:szCs w:val="24"/>
        </w:rPr>
        <w:t>; o espaldar y asiento en carcaza de polipropileno, según se especifique.</w:t>
      </w:r>
    </w:p>
    <w:p w14:paraId="37222861" w14:textId="194BDD73" w:rsidR="008670A4" w:rsidRPr="00330339" w:rsidRDefault="008670A4" w:rsidP="007212E7">
      <w:pPr>
        <w:spacing w:after="160"/>
        <w:contextualSpacing/>
        <w:jc w:val="both"/>
        <w:rPr>
          <w:sz w:val="24"/>
          <w:szCs w:val="24"/>
        </w:rPr>
      </w:pPr>
      <w:r w:rsidRPr="00330339">
        <w:rPr>
          <w:sz w:val="24"/>
          <w:szCs w:val="24"/>
        </w:rPr>
        <w:t xml:space="preserve">Patas en tubería de acero diámetro 7/8” calibre 16, con soldadura. Acabado en pintura epoxi poliéster aplicada electrostáticamente. </w:t>
      </w:r>
    </w:p>
    <w:p w14:paraId="3473DD71" w14:textId="4D8E8F05" w:rsidR="008670A4" w:rsidRPr="00330339" w:rsidRDefault="008670A4" w:rsidP="007212E7">
      <w:pPr>
        <w:spacing w:after="160"/>
        <w:contextualSpacing/>
        <w:jc w:val="both"/>
        <w:rPr>
          <w:sz w:val="24"/>
          <w:szCs w:val="24"/>
        </w:rPr>
      </w:pPr>
      <w:r w:rsidRPr="00330339">
        <w:rPr>
          <w:sz w:val="24"/>
          <w:szCs w:val="24"/>
        </w:rPr>
        <w:t>Espaldar en concha y asiento tapizado separados en 2 bastidores independientes acopl</w:t>
      </w:r>
      <w:r w:rsidR="00EA2C1C" w:rsidRPr="00330339">
        <w:rPr>
          <w:sz w:val="24"/>
          <w:szCs w:val="24"/>
        </w:rPr>
        <w:t>ados</w:t>
      </w:r>
      <w:r w:rsidR="005918DB" w:rsidRPr="00330339">
        <w:rPr>
          <w:sz w:val="24"/>
          <w:szCs w:val="24"/>
        </w:rPr>
        <w:t xml:space="preserve">, </w:t>
      </w:r>
      <w:r w:rsidR="00EA2C1C" w:rsidRPr="00330339">
        <w:rPr>
          <w:sz w:val="24"/>
          <w:szCs w:val="24"/>
        </w:rPr>
        <w:t>según se especifique.</w:t>
      </w:r>
    </w:p>
    <w:p w14:paraId="5C030779" w14:textId="6809C890" w:rsidR="008670A4" w:rsidRPr="00330339" w:rsidRDefault="008670A4" w:rsidP="007212E7">
      <w:pPr>
        <w:spacing w:after="160"/>
        <w:contextualSpacing/>
        <w:jc w:val="both"/>
        <w:rPr>
          <w:sz w:val="24"/>
          <w:szCs w:val="24"/>
        </w:rPr>
      </w:pPr>
      <w:r w:rsidRPr="00330339">
        <w:rPr>
          <w:sz w:val="24"/>
          <w:szCs w:val="24"/>
        </w:rPr>
        <w:t>Asiento: Profundidad 44ms, Ancho 48cms</w:t>
      </w:r>
    </w:p>
    <w:p w14:paraId="7B429B79" w14:textId="0C7F6BA4" w:rsidR="008670A4" w:rsidRPr="00330339" w:rsidRDefault="007631CD" w:rsidP="007212E7">
      <w:pPr>
        <w:spacing w:after="160"/>
        <w:contextualSpacing/>
        <w:jc w:val="both"/>
        <w:rPr>
          <w:sz w:val="24"/>
          <w:szCs w:val="24"/>
        </w:rPr>
      </w:pPr>
      <w:r w:rsidRPr="00330339">
        <w:rPr>
          <w:sz w:val="24"/>
          <w:szCs w:val="24"/>
        </w:rPr>
        <w:t>Espaldar</w:t>
      </w:r>
      <w:r w:rsidR="008670A4" w:rsidRPr="00330339">
        <w:rPr>
          <w:sz w:val="24"/>
          <w:szCs w:val="24"/>
        </w:rPr>
        <w:t>: Alto 32 cm, Ancho 42cms.</w:t>
      </w:r>
    </w:p>
    <w:p w14:paraId="45536E16" w14:textId="71B9E14E" w:rsidR="00EA2C1C" w:rsidRPr="007212E7" w:rsidRDefault="00EA2C1C" w:rsidP="007212E7">
      <w:pPr>
        <w:spacing w:after="160"/>
        <w:contextualSpacing/>
        <w:jc w:val="both"/>
      </w:pPr>
    </w:p>
    <w:p w14:paraId="148ED12C" w14:textId="0C77ADBB" w:rsidR="00EE4730" w:rsidRPr="007212E7" w:rsidRDefault="001C5E79" w:rsidP="007212E7">
      <w:pPr>
        <w:contextualSpacing/>
        <w:jc w:val="both"/>
        <w:rPr>
          <w:b/>
          <w:sz w:val="24"/>
          <w:szCs w:val="24"/>
        </w:rPr>
      </w:pPr>
      <w:r w:rsidRPr="007212E7">
        <w:rPr>
          <w:noProof/>
          <w:lang w:val="es-CO" w:eastAsia="es-CO"/>
        </w:rPr>
        <w:lastRenderedPageBreak/>
        <w:drawing>
          <wp:anchor distT="0" distB="0" distL="114300" distR="114300" simplePos="0" relativeHeight="251693056" behindDoc="1" locked="0" layoutInCell="1" allowOverlap="1" wp14:anchorId="63F4CBE4" wp14:editId="6FF9A843">
            <wp:simplePos x="0" y="0"/>
            <wp:positionH relativeFrom="margin">
              <wp:posOffset>2044065</wp:posOffset>
            </wp:positionH>
            <wp:positionV relativeFrom="paragraph">
              <wp:posOffset>6350</wp:posOffset>
            </wp:positionV>
            <wp:extent cx="1647825" cy="1867535"/>
            <wp:effectExtent l="0" t="0" r="9525" b="0"/>
            <wp:wrapTight wrapText="bothSides">
              <wp:wrapPolygon edited="0">
                <wp:start x="0" y="0"/>
                <wp:lineTo x="0" y="21372"/>
                <wp:lineTo x="21475" y="21372"/>
                <wp:lineTo x="21475"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47825" cy="1867535"/>
                    </a:xfrm>
                    <a:prstGeom prst="rect">
                      <a:avLst/>
                    </a:prstGeom>
                  </pic:spPr>
                </pic:pic>
              </a:graphicData>
            </a:graphic>
            <wp14:sizeRelH relativeFrom="page">
              <wp14:pctWidth>0</wp14:pctWidth>
            </wp14:sizeRelH>
            <wp14:sizeRelV relativeFrom="page">
              <wp14:pctHeight>0</wp14:pctHeight>
            </wp14:sizeRelV>
          </wp:anchor>
        </w:drawing>
      </w:r>
    </w:p>
    <w:p w14:paraId="55386FEE" w14:textId="4FC8379F" w:rsidR="00EE4730" w:rsidRPr="007212E7" w:rsidRDefault="00EE4730" w:rsidP="007212E7">
      <w:pPr>
        <w:contextualSpacing/>
        <w:jc w:val="both"/>
        <w:rPr>
          <w:b/>
          <w:sz w:val="24"/>
          <w:szCs w:val="24"/>
        </w:rPr>
      </w:pPr>
    </w:p>
    <w:p w14:paraId="150DE594" w14:textId="4225CAB1" w:rsidR="00EE4730" w:rsidRPr="007212E7" w:rsidRDefault="00EE4730" w:rsidP="007212E7">
      <w:pPr>
        <w:contextualSpacing/>
        <w:jc w:val="both"/>
        <w:rPr>
          <w:b/>
          <w:sz w:val="24"/>
          <w:szCs w:val="24"/>
        </w:rPr>
      </w:pPr>
    </w:p>
    <w:p w14:paraId="480DB29C" w14:textId="6E8E1604" w:rsidR="00EE4730" w:rsidRPr="007212E7" w:rsidRDefault="00EE4730" w:rsidP="007212E7">
      <w:pPr>
        <w:contextualSpacing/>
        <w:jc w:val="both"/>
        <w:rPr>
          <w:b/>
          <w:sz w:val="24"/>
          <w:szCs w:val="24"/>
        </w:rPr>
      </w:pPr>
    </w:p>
    <w:p w14:paraId="56CAF358" w14:textId="397A085D" w:rsidR="00EE4730" w:rsidRPr="007212E7" w:rsidRDefault="00EE4730" w:rsidP="007212E7">
      <w:pPr>
        <w:contextualSpacing/>
        <w:jc w:val="both"/>
        <w:rPr>
          <w:b/>
          <w:sz w:val="24"/>
          <w:szCs w:val="24"/>
        </w:rPr>
      </w:pPr>
    </w:p>
    <w:p w14:paraId="1B464963" w14:textId="7058746F" w:rsidR="00EE4730" w:rsidRPr="007212E7" w:rsidRDefault="00EE4730" w:rsidP="007212E7">
      <w:pPr>
        <w:contextualSpacing/>
        <w:jc w:val="both"/>
        <w:rPr>
          <w:b/>
          <w:sz w:val="24"/>
          <w:szCs w:val="24"/>
        </w:rPr>
      </w:pPr>
    </w:p>
    <w:p w14:paraId="5262F5E0" w14:textId="77777777" w:rsidR="00EE4730" w:rsidRPr="007212E7" w:rsidRDefault="00EE4730" w:rsidP="007212E7">
      <w:pPr>
        <w:contextualSpacing/>
        <w:jc w:val="both"/>
        <w:rPr>
          <w:b/>
          <w:sz w:val="24"/>
          <w:szCs w:val="24"/>
        </w:rPr>
      </w:pPr>
    </w:p>
    <w:p w14:paraId="66B25F4F" w14:textId="77777777" w:rsidR="00EE4730" w:rsidRPr="007212E7" w:rsidRDefault="00EE4730" w:rsidP="007212E7">
      <w:pPr>
        <w:contextualSpacing/>
        <w:jc w:val="both"/>
        <w:rPr>
          <w:b/>
          <w:sz w:val="24"/>
          <w:szCs w:val="24"/>
        </w:rPr>
      </w:pPr>
    </w:p>
    <w:p w14:paraId="523AB1DA" w14:textId="77777777" w:rsidR="00EE4730" w:rsidRPr="007212E7" w:rsidRDefault="00EE4730" w:rsidP="007212E7">
      <w:pPr>
        <w:contextualSpacing/>
        <w:jc w:val="both"/>
        <w:rPr>
          <w:b/>
          <w:sz w:val="24"/>
          <w:szCs w:val="24"/>
        </w:rPr>
      </w:pPr>
    </w:p>
    <w:p w14:paraId="5711C9B2" w14:textId="77777777" w:rsidR="00EE4730" w:rsidRPr="007212E7" w:rsidRDefault="00EE4730" w:rsidP="007212E7">
      <w:pPr>
        <w:contextualSpacing/>
        <w:jc w:val="center"/>
        <w:rPr>
          <w:i/>
          <w:szCs w:val="24"/>
        </w:rPr>
      </w:pPr>
    </w:p>
    <w:p w14:paraId="714B95EA" w14:textId="77777777" w:rsidR="00EE4730" w:rsidRPr="007212E7" w:rsidRDefault="00EE4730" w:rsidP="007212E7">
      <w:pPr>
        <w:contextualSpacing/>
        <w:jc w:val="center"/>
        <w:rPr>
          <w:i/>
          <w:szCs w:val="24"/>
        </w:rPr>
      </w:pPr>
    </w:p>
    <w:p w14:paraId="02C16462" w14:textId="77777777" w:rsidR="00EE4730" w:rsidRPr="007212E7" w:rsidRDefault="00EE4730" w:rsidP="007212E7">
      <w:pPr>
        <w:contextualSpacing/>
        <w:rPr>
          <w:i/>
          <w:szCs w:val="24"/>
        </w:rPr>
      </w:pPr>
    </w:p>
    <w:p w14:paraId="54BD9910" w14:textId="77777777" w:rsidR="00D02824" w:rsidRDefault="00EE4730" w:rsidP="00D02824">
      <w:pPr>
        <w:contextualSpacing/>
        <w:jc w:val="center"/>
        <w:rPr>
          <w:i/>
          <w:szCs w:val="24"/>
        </w:rPr>
      </w:pPr>
      <w:r w:rsidRPr="007212E7">
        <w:rPr>
          <w:i/>
          <w:szCs w:val="24"/>
        </w:rPr>
        <w:t>Imagen de referencia silla interlocutora</w:t>
      </w:r>
    </w:p>
    <w:p w14:paraId="555C0182" w14:textId="77777777" w:rsidR="00A4401D" w:rsidRDefault="00A4401D" w:rsidP="00D02824">
      <w:pPr>
        <w:contextualSpacing/>
        <w:rPr>
          <w:b/>
          <w:sz w:val="24"/>
          <w:szCs w:val="24"/>
        </w:rPr>
      </w:pPr>
      <w:bookmarkStart w:id="33" w:name="OLE_LINK74"/>
      <w:bookmarkStart w:id="34" w:name="OLE_LINK75"/>
      <w:bookmarkStart w:id="35" w:name="OLE_LINK76"/>
      <w:bookmarkStart w:id="36" w:name="OLE_LINK80"/>
      <w:bookmarkStart w:id="37" w:name="OLE_LINK81"/>
      <w:bookmarkStart w:id="38" w:name="OLE_LINK82"/>
      <w:bookmarkStart w:id="39" w:name="OLE_LINK83"/>
      <w:bookmarkStart w:id="40" w:name="OLE_LINK84"/>
      <w:bookmarkStart w:id="41" w:name="OLE_LINK85"/>
      <w:bookmarkStart w:id="42" w:name="OLE_LINK86"/>
      <w:bookmarkStart w:id="43" w:name="OLE_LINK87"/>
      <w:bookmarkStart w:id="44" w:name="OLE_LINK77"/>
      <w:bookmarkStart w:id="45" w:name="OLE_LINK78"/>
      <w:bookmarkStart w:id="46" w:name="OLE_LINK79"/>
    </w:p>
    <w:p w14:paraId="0A844761" w14:textId="2AB0A2A3" w:rsidR="00070053" w:rsidRPr="00A4401D" w:rsidRDefault="00070053" w:rsidP="00A4401D">
      <w:pPr>
        <w:contextualSpacing/>
        <w:jc w:val="both"/>
        <w:rPr>
          <w:i/>
          <w:sz w:val="24"/>
          <w:szCs w:val="24"/>
        </w:rPr>
      </w:pPr>
      <w:r w:rsidRPr="00A4401D">
        <w:rPr>
          <w:b/>
          <w:sz w:val="24"/>
          <w:szCs w:val="24"/>
        </w:rPr>
        <w:t>GABINETE DE PARED (GP01)</w:t>
      </w:r>
      <w:r w:rsidR="00C121FB" w:rsidRPr="00A4401D">
        <w:rPr>
          <w:b/>
          <w:sz w:val="24"/>
          <w:szCs w:val="24"/>
        </w:rPr>
        <w:t>:</w:t>
      </w:r>
    </w:p>
    <w:bookmarkEnd w:id="33"/>
    <w:bookmarkEnd w:id="34"/>
    <w:bookmarkEnd w:id="35"/>
    <w:bookmarkEnd w:id="36"/>
    <w:bookmarkEnd w:id="37"/>
    <w:bookmarkEnd w:id="38"/>
    <w:bookmarkEnd w:id="39"/>
    <w:bookmarkEnd w:id="40"/>
    <w:bookmarkEnd w:id="41"/>
    <w:bookmarkEnd w:id="42"/>
    <w:bookmarkEnd w:id="43"/>
    <w:p w14:paraId="335A94F4" w14:textId="25AAFD00" w:rsidR="00C121FB" w:rsidRPr="00A4401D" w:rsidRDefault="00C121FB" w:rsidP="00A4401D">
      <w:pPr>
        <w:contextualSpacing/>
        <w:jc w:val="both"/>
        <w:rPr>
          <w:sz w:val="24"/>
          <w:szCs w:val="24"/>
        </w:rPr>
      </w:pPr>
    </w:p>
    <w:p w14:paraId="1B3EA9DC" w14:textId="2B36471C" w:rsidR="00387C76" w:rsidRPr="00A4401D" w:rsidRDefault="00070053" w:rsidP="00A4401D">
      <w:pPr>
        <w:spacing w:after="160"/>
        <w:contextualSpacing/>
        <w:jc w:val="both"/>
        <w:rPr>
          <w:sz w:val="24"/>
          <w:szCs w:val="24"/>
        </w:rPr>
      </w:pPr>
      <w:r w:rsidRPr="00A4401D">
        <w:rPr>
          <w:sz w:val="24"/>
          <w:szCs w:val="24"/>
        </w:rPr>
        <w:t>El gabinete para aquellas tipologías que lo especifiquen, es un mueble superior que se instala sobre muro</w:t>
      </w:r>
      <w:r w:rsidR="00355D40" w:rsidRPr="00A4401D">
        <w:rPr>
          <w:sz w:val="24"/>
          <w:szCs w:val="24"/>
        </w:rPr>
        <w:t xml:space="preserve">. </w:t>
      </w:r>
      <w:r w:rsidRPr="00A4401D">
        <w:rPr>
          <w:sz w:val="24"/>
          <w:szCs w:val="24"/>
        </w:rPr>
        <w:t xml:space="preserve">Debe poseer tapa </w:t>
      </w:r>
      <w:proofErr w:type="spellStart"/>
      <w:r w:rsidRPr="00A4401D">
        <w:rPr>
          <w:sz w:val="24"/>
          <w:szCs w:val="24"/>
        </w:rPr>
        <w:t>escualizable</w:t>
      </w:r>
      <w:proofErr w:type="spellEnd"/>
      <w:r w:rsidRPr="00A4401D">
        <w:rPr>
          <w:sz w:val="24"/>
          <w:szCs w:val="24"/>
        </w:rPr>
        <w:t xml:space="preserve"> con correderas que la desplacen sobre el techo y sistema de apertura y cierre que evite accidentes a los usuarios, capacidad para almacenar carpetas tamaño carta u oficio según lo requerido y cerradura</w:t>
      </w:r>
      <w:bookmarkEnd w:id="44"/>
      <w:bookmarkEnd w:id="45"/>
      <w:bookmarkEnd w:id="46"/>
      <w:r w:rsidRPr="00A4401D">
        <w:rPr>
          <w:sz w:val="24"/>
          <w:szCs w:val="24"/>
        </w:rPr>
        <w:t xml:space="preserve">. Serán metálicos en lámina </w:t>
      </w:r>
      <w:proofErr w:type="spellStart"/>
      <w:r w:rsidRPr="00A4401D">
        <w:rPr>
          <w:sz w:val="24"/>
          <w:szCs w:val="24"/>
        </w:rPr>
        <w:t>cold</w:t>
      </w:r>
      <w:proofErr w:type="spellEnd"/>
      <w:r w:rsidRPr="00A4401D">
        <w:rPr>
          <w:sz w:val="24"/>
          <w:szCs w:val="24"/>
        </w:rPr>
        <w:t xml:space="preserve"> </w:t>
      </w:r>
      <w:proofErr w:type="spellStart"/>
      <w:r w:rsidRPr="00A4401D">
        <w:rPr>
          <w:sz w:val="24"/>
          <w:szCs w:val="24"/>
        </w:rPr>
        <w:t>rolled</w:t>
      </w:r>
      <w:proofErr w:type="spellEnd"/>
      <w:r w:rsidRPr="00A4401D">
        <w:rPr>
          <w:sz w:val="24"/>
          <w:szCs w:val="24"/>
        </w:rPr>
        <w:t xml:space="preserve"> Cal18 con pintura horneable epoxi poliéster de 60 micras, con acabados uniformes y acordes con el sistema de oficina propuesto. Deben incluir los elementos de anclaje necesarios que tengan un sistema de seguridad que evite que estos se desenganchen accidentalmente, que proporcionen una adecuada seguridad y estabilidad. El acabado de sus frentes y el espaldar deben ser metálicos, totalmente cerrado por todas sus caras y el ensamble estructural de los componentes del zurrón no debe poseer remaches, uniones atornilladas. </w:t>
      </w:r>
    </w:p>
    <w:p w14:paraId="4FC0E446" w14:textId="3D53B864" w:rsidR="007D541F" w:rsidRPr="007212E7" w:rsidRDefault="007D541F" w:rsidP="00A4401D">
      <w:pPr>
        <w:spacing w:after="160"/>
        <w:contextualSpacing/>
        <w:jc w:val="both"/>
        <w:rPr>
          <w:sz w:val="24"/>
          <w:szCs w:val="24"/>
        </w:rPr>
      </w:pPr>
    </w:p>
    <w:p w14:paraId="2A180CC7" w14:textId="4FAFA3D4" w:rsidR="007D541F" w:rsidRPr="007212E7" w:rsidRDefault="00D02824" w:rsidP="00D02824">
      <w:pPr>
        <w:spacing w:after="160"/>
        <w:contextualSpacing/>
        <w:jc w:val="center"/>
        <w:rPr>
          <w:sz w:val="24"/>
          <w:szCs w:val="24"/>
        </w:rPr>
      </w:pPr>
      <w:r>
        <w:rPr>
          <w:noProof/>
          <w:sz w:val="24"/>
          <w:szCs w:val="24"/>
          <w:lang w:val="es-CO" w:eastAsia="es-CO"/>
        </w:rPr>
        <w:drawing>
          <wp:inline distT="0" distB="0" distL="0" distR="0" wp14:anchorId="56B33382" wp14:editId="0711C498">
            <wp:extent cx="1249680" cy="1097280"/>
            <wp:effectExtent l="0" t="0" r="7620" b="762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9680" cy="1097280"/>
                    </a:xfrm>
                    <a:prstGeom prst="rect">
                      <a:avLst/>
                    </a:prstGeom>
                    <a:noFill/>
                  </pic:spPr>
                </pic:pic>
              </a:graphicData>
            </a:graphic>
          </wp:inline>
        </w:drawing>
      </w:r>
    </w:p>
    <w:p w14:paraId="0FB57F17" w14:textId="40D942B0" w:rsidR="007D541F" w:rsidRPr="007212E7" w:rsidRDefault="007D541F" w:rsidP="007212E7">
      <w:pPr>
        <w:spacing w:after="160"/>
        <w:contextualSpacing/>
        <w:jc w:val="both"/>
        <w:rPr>
          <w:sz w:val="24"/>
          <w:szCs w:val="24"/>
        </w:rPr>
      </w:pPr>
    </w:p>
    <w:p w14:paraId="35B77E2F" w14:textId="7C773CB9" w:rsidR="007D541F" w:rsidRDefault="007D541F" w:rsidP="007212E7">
      <w:pPr>
        <w:contextualSpacing/>
        <w:jc w:val="center"/>
        <w:rPr>
          <w:i/>
          <w:szCs w:val="24"/>
        </w:rPr>
      </w:pPr>
      <w:bookmarkStart w:id="47" w:name="OLE_LINK88"/>
      <w:bookmarkStart w:id="48" w:name="OLE_LINK89"/>
      <w:bookmarkStart w:id="49" w:name="OLE_LINK90"/>
      <w:bookmarkStart w:id="50" w:name="OLE_LINK91"/>
      <w:bookmarkStart w:id="51" w:name="OLE_LINK92"/>
      <w:bookmarkStart w:id="52" w:name="OLE_LINK93"/>
      <w:bookmarkStart w:id="53" w:name="OLE_LINK94"/>
      <w:bookmarkStart w:id="54" w:name="OLE_LINK95"/>
      <w:bookmarkStart w:id="55" w:name="OLE_LINK96"/>
      <w:r w:rsidRPr="007212E7">
        <w:rPr>
          <w:i/>
          <w:szCs w:val="24"/>
        </w:rPr>
        <w:t>Imagen de referencia gabinete de pared</w:t>
      </w:r>
    </w:p>
    <w:bookmarkEnd w:id="47"/>
    <w:bookmarkEnd w:id="48"/>
    <w:bookmarkEnd w:id="49"/>
    <w:bookmarkEnd w:id="50"/>
    <w:bookmarkEnd w:id="51"/>
    <w:bookmarkEnd w:id="52"/>
    <w:bookmarkEnd w:id="53"/>
    <w:bookmarkEnd w:id="54"/>
    <w:bookmarkEnd w:id="55"/>
    <w:p w14:paraId="05618D22" w14:textId="37A8C31C" w:rsidR="00315C13" w:rsidRDefault="00315C13" w:rsidP="007212E7">
      <w:pPr>
        <w:contextualSpacing/>
        <w:jc w:val="center"/>
        <w:rPr>
          <w:i/>
          <w:szCs w:val="24"/>
        </w:rPr>
      </w:pPr>
    </w:p>
    <w:p w14:paraId="6051CB7B" w14:textId="77777777" w:rsidR="00315C13" w:rsidRDefault="00315C13" w:rsidP="007212E7">
      <w:pPr>
        <w:contextualSpacing/>
        <w:jc w:val="center"/>
        <w:rPr>
          <w:i/>
          <w:szCs w:val="24"/>
        </w:rPr>
      </w:pPr>
    </w:p>
    <w:p w14:paraId="6C80674A" w14:textId="0497566F" w:rsidR="00315C13" w:rsidRPr="00A4401D" w:rsidRDefault="004A3191" w:rsidP="00A4401D">
      <w:pPr>
        <w:contextualSpacing/>
        <w:jc w:val="both"/>
        <w:rPr>
          <w:i/>
          <w:sz w:val="24"/>
          <w:szCs w:val="24"/>
        </w:rPr>
      </w:pPr>
      <w:bookmarkStart w:id="56" w:name="OLE_LINK97"/>
      <w:bookmarkStart w:id="57" w:name="OLE_LINK98"/>
      <w:bookmarkStart w:id="58" w:name="OLE_LINK99"/>
      <w:bookmarkStart w:id="59" w:name="OLE_LINK100"/>
      <w:bookmarkStart w:id="60" w:name="OLE_LINK101"/>
      <w:bookmarkStart w:id="61" w:name="OLE_LINK102"/>
      <w:bookmarkStart w:id="62" w:name="OLE_LINK103"/>
      <w:bookmarkStart w:id="63" w:name="OLE_LINK104"/>
      <w:bookmarkStart w:id="64" w:name="OLE_LINK105"/>
      <w:r w:rsidRPr="00A4401D">
        <w:rPr>
          <w:b/>
          <w:sz w:val="24"/>
          <w:szCs w:val="24"/>
        </w:rPr>
        <w:lastRenderedPageBreak/>
        <w:t>DIVISION</w:t>
      </w:r>
      <w:r w:rsidR="004270EF" w:rsidRPr="00A4401D">
        <w:rPr>
          <w:b/>
          <w:sz w:val="24"/>
          <w:szCs w:val="24"/>
        </w:rPr>
        <w:t xml:space="preserve"> </w:t>
      </w:r>
      <w:proofErr w:type="gramStart"/>
      <w:r w:rsidR="004270EF" w:rsidRPr="00A4401D">
        <w:rPr>
          <w:b/>
          <w:sz w:val="24"/>
          <w:szCs w:val="24"/>
        </w:rPr>
        <w:t>MODULAR</w:t>
      </w:r>
      <w:r w:rsidRPr="00A4401D">
        <w:rPr>
          <w:b/>
          <w:sz w:val="24"/>
          <w:szCs w:val="24"/>
        </w:rPr>
        <w:t xml:space="preserve">  (</w:t>
      </w:r>
      <w:proofErr w:type="gramEnd"/>
      <w:r w:rsidRPr="00A4401D">
        <w:rPr>
          <w:b/>
          <w:sz w:val="24"/>
          <w:szCs w:val="24"/>
        </w:rPr>
        <w:t>DMA</w:t>
      </w:r>
      <w:r w:rsidR="00315C13" w:rsidRPr="00A4401D">
        <w:rPr>
          <w:b/>
          <w:sz w:val="24"/>
          <w:szCs w:val="24"/>
        </w:rPr>
        <w:t>):</w:t>
      </w:r>
    </w:p>
    <w:bookmarkEnd w:id="56"/>
    <w:bookmarkEnd w:id="57"/>
    <w:bookmarkEnd w:id="58"/>
    <w:bookmarkEnd w:id="59"/>
    <w:bookmarkEnd w:id="60"/>
    <w:bookmarkEnd w:id="61"/>
    <w:bookmarkEnd w:id="62"/>
    <w:bookmarkEnd w:id="63"/>
    <w:bookmarkEnd w:id="64"/>
    <w:p w14:paraId="3EC10813" w14:textId="2732A059" w:rsidR="00315C13" w:rsidRPr="00A4401D" w:rsidRDefault="00315C13" w:rsidP="00A4401D">
      <w:pPr>
        <w:contextualSpacing/>
        <w:jc w:val="both"/>
        <w:rPr>
          <w:i/>
          <w:sz w:val="24"/>
          <w:szCs w:val="24"/>
        </w:rPr>
      </w:pPr>
    </w:p>
    <w:p w14:paraId="5C3E453B" w14:textId="49D29F76" w:rsidR="00315C13" w:rsidRPr="00A4401D" w:rsidRDefault="004270EF" w:rsidP="00A4401D">
      <w:pPr>
        <w:spacing w:after="160"/>
        <w:contextualSpacing/>
        <w:jc w:val="both"/>
        <w:rPr>
          <w:sz w:val="24"/>
          <w:szCs w:val="24"/>
        </w:rPr>
      </w:pPr>
      <w:r w:rsidRPr="00A4401D">
        <w:rPr>
          <w:sz w:val="24"/>
          <w:szCs w:val="24"/>
        </w:rPr>
        <w:t>La división modular se utiliza para la separación de puestos de trabajo. Debe hacerse con una e</w:t>
      </w:r>
      <w:r w:rsidR="00315C13" w:rsidRPr="00A4401D">
        <w:rPr>
          <w:sz w:val="24"/>
          <w:szCs w:val="24"/>
        </w:rPr>
        <w:t xml:space="preserve">structura en acero </w:t>
      </w:r>
      <w:proofErr w:type="spellStart"/>
      <w:r w:rsidR="00315C13" w:rsidRPr="00A4401D">
        <w:rPr>
          <w:sz w:val="24"/>
          <w:szCs w:val="24"/>
        </w:rPr>
        <w:t>cold</w:t>
      </w:r>
      <w:proofErr w:type="spellEnd"/>
      <w:r w:rsidR="00315C13" w:rsidRPr="00A4401D">
        <w:rPr>
          <w:sz w:val="24"/>
          <w:szCs w:val="24"/>
        </w:rPr>
        <w:t xml:space="preserve"> </w:t>
      </w:r>
      <w:proofErr w:type="spellStart"/>
      <w:r w:rsidR="00315C13" w:rsidRPr="00A4401D">
        <w:rPr>
          <w:sz w:val="24"/>
          <w:szCs w:val="24"/>
        </w:rPr>
        <w:t>rolled</w:t>
      </w:r>
      <w:proofErr w:type="spellEnd"/>
      <w:r w:rsidR="00315C13" w:rsidRPr="00A4401D">
        <w:rPr>
          <w:sz w:val="24"/>
          <w:szCs w:val="24"/>
        </w:rPr>
        <w:t xml:space="preserve"> calibre 18”, sistema de cremallera continua cada 2.5cm, marcos elaborados en lámina </w:t>
      </w:r>
      <w:proofErr w:type="spellStart"/>
      <w:r w:rsidR="00315C13" w:rsidRPr="00A4401D">
        <w:rPr>
          <w:sz w:val="24"/>
          <w:szCs w:val="24"/>
        </w:rPr>
        <w:t>cold</w:t>
      </w:r>
      <w:proofErr w:type="spellEnd"/>
      <w:r w:rsidR="00315C13" w:rsidRPr="00A4401D">
        <w:rPr>
          <w:sz w:val="24"/>
          <w:szCs w:val="24"/>
        </w:rPr>
        <w:t xml:space="preserve"> </w:t>
      </w:r>
      <w:proofErr w:type="spellStart"/>
      <w:r w:rsidR="00315C13" w:rsidRPr="00A4401D">
        <w:rPr>
          <w:sz w:val="24"/>
          <w:szCs w:val="24"/>
        </w:rPr>
        <w:t>rolled</w:t>
      </w:r>
      <w:proofErr w:type="spellEnd"/>
      <w:r w:rsidR="00315C13" w:rsidRPr="00A4401D">
        <w:rPr>
          <w:sz w:val="24"/>
          <w:szCs w:val="24"/>
        </w:rPr>
        <w:t xml:space="preserve"> calibre 16” con acabado en pintura electrostática, ensamble entre paneles a través de conectores universales. Doble zócalo para conducción de cableado horizontal y ductos para conducción vertical que garantice separación de redes eléctrica y de datos. Módulos de vidrio templado 4mm. Sistema de </w:t>
      </w:r>
      <w:proofErr w:type="spellStart"/>
      <w:proofErr w:type="gramStart"/>
      <w:r w:rsidR="00315C13" w:rsidRPr="00A4401D">
        <w:rPr>
          <w:sz w:val="24"/>
          <w:szCs w:val="24"/>
        </w:rPr>
        <w:t>nivelación.Los</w:t>
      </w:r>
      <w:proofErr w:type="spellEnd"/>
      <w:proofErr w:type="gramEnd"/>
      <w:r w:rsidR="00315C13" w:rsidRPr="00A4401D">
        <w:rPr>
          <w:sz w:val="24"/>
          <w:szCs w:val="24"/>
        </w:rPr>
        <w:t xml:space="preserve"> tramos de </w:t>
      </w:r>
      <w:proofErr w:type="spellStart"/>
      <w:r w:rsidR="00315C13" w:rsidRPr="00A4401D">
        <w:rPr>
          <w:sz w:val="24"/>
          <w:szCs w:val="24"/>
        </w:rPr>
        <w:t>páneles</w:t>
      </w:r>
      <w:proofErr w:type="spellEnd"/>
      <w:r w:rsidR="00315C13" w:rsidRPr="00A4401D">
        <w:rPr>
          <w:sz w:val="24"/>
          <w:szCs w:val="24"/>
        </w:rPr>
        <w:t xml:space="preserve"> que lleguen o empiecen desde la pared deben tener un sistema de anclaje a muro que posibilite la conexión perpendicular entre el </w:t>
      </w:r>
      <w:proofErr w:type="spellStart"/>
      <w:r w:rsidR="00315C13" w:rsidRPr="00A4401D">
        <w:rPr>
          <w:sz w:val="24"/>
          <w:szCs w:val="24"/>
        </w:rPr>
        <w:t>pánel</w:t>
      </w:r>
      <w:proofErr w:type="spellEnd"/>
      <w:r w:rsidR="00315C13" w:rsidRPr="00A4401D">
        <w:rPr>
          <w:sz w:val="24"/>
          <w:szCs w:val="24"/>
        </w:rPr>
        <w:t xml:space="preserve"> y el muro. Cada </w:t>
      </w:r>
      <w:proofErr w:type="spellStart"/>
      <w:r w:rsidR="00315C13" w:rsidRPr="00A4401D">
        <w:rPr>
          <w:sz w:val="24"/>
          <w:szCs w:val="24"/>
        </w:rPr>
        <w:t>pánel</w:t>
      </w:r>
      <w:proofErr w:type="spellEnd"/>
      <w:r w:rsidR="00315C13" w:rsidRPr="00A4401D">
        <w:rPr>
          <w:sz w:val="24"/>
          <w:szCs w:val="24"/>
        </w:rPr>
        <w:t xml:space="preserve"> debe ir ajustado a nivel de acabado de piso. (Incluye todo lo necesario para su instalación y correcto funcionamiento).</w:t>
      </w:r>
    </w:p>
    <w:p w14:paraId="303C427E" w14:textId="16944A84" w:rsidR="004270EF" w:rsidRPr="00A4401D" w:rsidRDefault="004270EF" w:rsidP="00A4401D">
      <w:pPr>
        <w:spacing w:after="160"/>
        <w:contextualSpacing/>
        <w:jc w:val="both"/>
        <w:rPr>
          <w:sz w:val="24"/>
          <w:szCs w:val="24"/>
        </w:rPr>
      </w:pPr>
      <w:r w:rsidRPr="00A4401D">
        <w:rPr>
          <w:sz w:val="24"/>
          <w:szCs w:val="24"/>
        </w:rPr>
        <w:t>Medidas: (Espesor entre 0,08m y 0,09m), (altura de 2,00m a 2,05m, divididos en 1,50m en módulos en lámina metálica y 0,50m en módulos de vidrio).</w:t>
      </w:r>
    </w:p>
    <w:p w14:paraId="5C6EB2F0" w14:textId="1455AA52" w:rsidR="004270EF" w:rsidRPr="00A4401D" w:rsidRDefault="004270EF" w:rsidP="00315C13">
      <w:pPr>
        <w:spacing w:after="160"/>
        <w:contextualSpacing/>
        <w:jc w:val="both"/>
        <w:rPr>
          <w:sz w:val="24"/>
          <w:szCs w:val="24"/>
        </w:rPr>
      </w:pPr>
    </w:p>
    <w:p w14:paraId="3573BAEC" w14:textId="34EDF29B" w:rsidR="004270EF" w:rsidRDefault="004270EF" w:rsidP="004270EF">
      <w:pPr>
        <w:spacing w:after="160"/>
        <w:contextualSpacing/>
        <w:jc w:val="center"/>
      </w:pPr>
      <w:r>
        <w:rPr>
          <w:noProof/>
          <w:lang w:val="es-CO" w:eastAsia="es-CO"/>
        </w:rPr>
        <w:drawing>
          <wp:inline distT="0" distB="0" distL="0" distR="0" wp14:anchorId="3FA02205" wp14:editId="213C5470">
            <wp:extent cx="1195070" cy="1840865"/>
            <wp:effectExtent l="0" t="0" r="5080" b="698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95070" cy="1840865"/>
                    </a:xfrm>
                    <a:prstGeom prst="rect">
                      <a:avLst/>
                    </a:prstGeom>
                    <a:noFill/>
                  </pic:spPr>
                </pic:pic>
              </a:graphicData>
            </a:graphic>
          </wp:inline>
        </w:drawing>
      </w:r>
    </w:p>
    <w:p w14:paraId="2780F5FB" w14:textId="745F244B" w:rsidR="004270EF" w:rsidRDefault="004270EF" w:rsidP="004270EF">
      <w:pPr>
        <w:spacing w:after="160"/>
        <w:contextualSpacing/>
        <w:jc w:val="center"/>
      </w:pPr>
    </w:p>
    <w:p w14:paraId="5E301F8D" w14:textId="3303DBCA" w:rsidR="004270EF" w:rsidRDefault="004270EF" w:rsidP="004270EF">
      <w:pPr>
        <w:contextualSpacing/>
        <w:jc w:val="center"/>
        <w:rPr>
          <w:i/>
          <w:szCs w:val="24"/>
        </w:rPr>
      </w:pPr>
      <w:bookmarkStart w:id="65" w:name="OLE_LINK109"/>
      <w:bookmarkStart w:id="66" w:name="OLE_LINK110"/>
      <w:bookmarkStart w:id="67" w:name="OLE_LINK111"/>
      <w:bookmarkStart w:id="68" w:name="OLE_LINK112"/>
      <w:r w:rsidRPr="007212E7">
        <w:rPr>
          <w:i/>
          <w:szCs w:val="24"/>
        </w:rPr>
        <w:t xml:space="preserve">Imagen de referencia </w:t>
      </w:r>
      <w:r>
        <w:rPr>
          <w:i/>
          <w:szCs w:val="24"/>
        </w:rPr>
        <w:t>división modular.</w:t>
      </w:r>
      <w:bookmarkStart w:id="69" w:name="OLE_LINK106"/>
      <w:bookmarkStart w:id="70" w:name="OLE_LINK107"/>
      <w:bookmarkStart w:id="71" w:name="OLE_LINK108"/>
    </w:p>
    <w:bookmarkEnd w:id="65"/>
    <w:bookmarkEnd w:id="66"/>
    <w:bookmarkEnd w:id="67"/>
    <w:bookmarkEnd w:id="68"/>
    <w:bookmarkEnd w:id="69"/>
    <w:bookmarkEnd w:id="70"/>
    <w:bookmarkEnd w:id="71"/>
    <w:p w14:paraId="36139ABE" w14:textId="2AB3AF9A" w:rsidR="004270EF" w:rsidRDefault="004270EF" w:rsidP="004270EF">
      <w:pPr>
        <w:contextualSpacing/>
        <w:jc w:val="center"/>
        <w:rPr>
          <w:i/>
          <w:szCs w:val="24"/>
        </w:rPr>
      </w:pPr>
    </w:p>
    <w:p w14:paraId="4A647D56" w14:textId="546B404A" w:rsidR="004270EF" w:rsidRDefault="004270EF" w:rsidP="004270EF">
      <w:pPr>
        <w:contextualSpacing/>
        <w:jc w:val="center"/>
        <w:rPr>
          <w:i/>
          <w:szCs w:val="24"/>
        </w:rPr>
      </w:pPr>
    </w:p>
    <w:p w14:paraId="5CBE028C" w14:textId="2FAEE8AB" w:rsidR="00CB1E3E" w:rsidRPr="00A4401D" w:rsidRDefault="00062A5A" w:rsidP="00A4401D">
      <w:pPr>
        <w:contextualSpacing/>
        <w:jc w:val="both"/>
        <w:rPr>
          <w:i/>
          <w:sz w:val="24"/>
          <w:szCs w:val="24"/>
        </w:rPr>
      </w:pPr>
      <w:bookmarkStart w:id="72" w:name="OLE_LINK113"/>
      <w:bookmarkStart w:id="73" w:name="OLE_LINK114"/>
      <w:bookmarkStart w:id="74" w:name="OLE_LINK115"/>
      <w:bookmarkStart w:id="75" w:name="OLE_LINK116"/>
      <w:bookmarkStart w:id="76" w:name="OLE_LINK117"/>
      <w:proofErr w:type="gramStart"/>
      <w:r w:rsidRPr="00A4401D">
        <w:rPr>
          <w:b/>
          <w:sz w:val="24"/>
          <w:szCs w:val="24"/>
        </w:rPr>
        <w:t>TANDEM</w:t>
      </w:r>
      <w:r w:rsidR="00CB1E3E" w:rsidRPr="00A4401D">
        <w:rPr>
          <w:b/>
          <w:sz w:val="24"/>
          <w:szCs w:val="24"/>
        </w:rPr>
        <w:t xml:space="preserve">  (</w:t>
      </w:r>
      <w:proofErr w:type="gramEnd"/>
      <w:r w:rsidRPr="00A4401D">
        <w:rPr>
          <w:b/>
          <w:sz w:val="24"/>
          <w:szCs w:val="24"/>
        </w:rPr>
        <w:t>TDM01</w:t>
      </w:r>
      <w:r w:rsidR="00CB1E3E" w:rsidRPr="00A4401D">
        <w:rPr>
          <w:b/>
          <w:sz w:val="24"/>
          <w:szCs w:val="24"/>
        </w:rPr>
        <w:t>):</w:t>
      </w:r>
    </w:p>
    <w:p w14:paraId="1C18C9BE" w14:textId="77777777" w:rsidR="00062A5A" w:rsidRPr="00A4401D" w:rsidRDefault="00062A5A" w:rsidP="00A4401D">
      <w:pPr>
        <w:spacing w:after="160"/>
        <w:contextualSpacing/>
        <w:jc w:val="both"/>
        <w:rPr>
          <w:i/>
          <w:sz w:val="24"/>
          <w:szCs w:val="24"/>
        </w:rPr>
      </w:pPr>
    </w:p>
    <w:p w14:paraId="01003AAD" w14:textId="45D1CF40" w:rsidR="004270EF" w:rsidRPr="00A4401D" w:rsidRDefault="00062A5A" w:rsidP="00A4401D">
      <w:pPr>
        <w:spacing w:after="160"/>
        <w:contextualSpacing/>
        <w:jc w:val="both"/>
        <w:rPr>
          <w:sz w:val="24"/>
          <w:szCs w:val="24"/>
        </w:rPr>
      </w:pPr>
      <w:r w:rsidRPr="00A4401D">
        <w:rPr>
          <w:sz w:val="24"/>
          <w:szCs w:val="24"/>
        </w:rPr>
        <w:t xml:space="preserve">El </w:t>
      </w:r>
      <w:proofErr w:type="spellStart"/>
      <w:r w:rsidR="00CB1E3E" w:rsidRPr="00A4401D">
        <w:rPr>
          <w:sz w:val="24"/>
          <w:szCs w:val="24"/>
        </w:rPr>
        <w:t>tandem</w:t>
      </w:r>
      <w:proofErr w:type="spellEnd"/>
      <w:r w:rsidR="00CB1E3E" w:rsidRPr="00A4401D">
        <w:rPr>
          <w:sz w:val="24"/>
          <w:szCs w:val="24"/>
        </w:rPr>
        <w:t xml:space="preserve"> </w:t>
      </w:r>
      <w:r w:rsidRPr="00A4401D">
        <w:rPr>
          <w:sz w:val="24"/>
          <w:szCs w:val="24"/>
        </w:rPr>
        <w:t>a suministrar es de</w:t>
      </w:r>
      <w:r w:rsidR="00CB1E3E" w:rsidRPr="00A4401D">
        <w:rPr>
          <w:sz w:val="24"/>
          <w:szCs w:val="24"/>
        </w:rPr>
        <w:t xml:space="preserve"> tres sillas de espera, sin brazos,</w:t>
      </w:r>
      <w:r w:rsidRPr="00A4401D">
        <w:rPr>
          <w:sz w:val="24"/>
          <w:szCs w:val="24"/>
        </w:rPr>
        <w:t xml:space="preserve"> fabricado en </w:t>
      </w:r>
      <w:r w:rsidR="00CB1E3E" w:rsidRPr="00A4401D">
        <w:rPr>
          <w:sz w:val="24"/>
          <w:szCs w:val="24"/>
        </w:rPr>
        <w:t xml:space="preserve">polipropileno de alto impacto sin tapizar tanto en asiento como en espaldar, </w:t>
      </w:r>
      <w:r w:rsidRPr="00A4401D">
        <w:rPr>
          <w:sz w:val="24"/>
          <w:szCs w:val="24"/>
        </w:rPr>
        <w:t xml:space="preserve">con una </w:t>
      </w:r>
      <w:r w:rsidR="00CB1E3E" w:rsidRPr="00A4401D">
        <w:rPr>
          <w:sz w:val="24"/>
          <w:szCs w:val="24"/>
        </w:rPr>
        <w:t xml:space="preserve">estructura en </w:t>
      </w:r>
      <w:proofErr w:type="spellStart"/>
      <w:r w:rsidR="00CB1E3E" w:rsidRPr="00A4401D">
        <w:rPr>
          <w:sz w:val="24"/>
          <w:szCs w:val="24"/>
        </w:rPr>
        <w:t>cold</w:t>
      </w:r>
      <w:proofErr w:type="spellEnd"/>
      <w:r w:rsidR="00CB1E3E" w:rsidRPr="00A4401D">
        <w:rPr>
          <w:sz w:val="24"/>
          <w:szCs w:val="24"/>
        </w:rPr>
        <w:t xml:space="preserve"> </w:t>
      </w:r>
      <w:proofErr w:type="spellStart"/>
      <w:r w:rsidR="00CB1E3E" w:rsidRPr="00A4401D">
        <w:rPr>
          <w:sz w:val="24"/>
          <w:szCs w:val="24"/>
        </w:rPr>
        <w:t>rolled</w:t>
      </w:r>
      <w:proofErr w:type="spellEnd"/>
      <w:r w:rsidR="00CB1E3E" w:rsidRPr="00A4401D">
        <w:rPr>
          <w:sz w:val="24"/>
          <w:szCs w:val="24"/>
        </w:rPr>
        <w:t xml:space="preserve"> calibre 16 compuesta por patas, punteras, viga general de la estructura, y lo(s) herraje(s) y omegas que sean necesarios, pintura electrostática, niveladores </w:t>
      </w:r>
      <w:proofErr w:type="spellStart"/>
      <w:r w:rsidR="00CB1E3E" w:rsidRPr="00A4401D">
        <w:rPr>
          <w:sz w:val="24"/>
          <w:szCs w:val="24"/>
        </w:rPr>
        <w:t>escualizables</w:t>
      </w:r>
      <w:proofErr w:type="spellEnd"/>
      <w:r w:rsidR="00CB1E3E" w:rsidRPr="00A4401D">
        <w:rPr>
          <w:sz w:val="24"/>
          <w:szCs w:val="24"/>
        </w:rPr>
        <w:t xml:space="preserve"> en polipropileno. </w:t>
      </w:r>
    </w:p>
    <w:p w14:paraId="1D089ED9" w14:textId="680BF395" w:rsidR="00062A5A" w:rsidRDefault="00062A5A" w:rsidP="00CB1E3E">
      <w:pPr>
        <w:spacing w:after="160"/>
        <w:contextualSpacing/>
        <w:jc w:val="both"/>
      </w:pPr>
    </w:p>
    <w:bookmarkEnd w:id="72"/>
    <w:bookmarkEnd w:id="73"/>
    <w:bookmarkEnd w:id="74"/>
    <w:bookmarkEnd w:id="75"/>
    <w:bookmarkEnd w:id="76"/>
    <w:p w14:paraId="2D8C96E9" w14:textId="599BCD64" w:rsidR="00062A5A" w:rsidRDefault="00062A5A" w:rsidP="00062A5A">
      <w:pPr>
        <w:spacing w:after="160"/>
        <w:contextualSpacing/>
        <w:jc w:val="center"/>
      </w:pPr>
      <w:r>
        <w:rPr>
          <w:noProof/>
          <w:lang w:val="es-CO" w:eastAsia="es-CO"/>
        </w:rPr>
        <w:lastRenderedPageBreak/>
        <w:drawing>
          <wp:inline distT="0" distB="0" distL="0" distR="0" wp14:anchorId="672300FB" wp14:editId="05B064C8">
            <wp:extent cx="1835150" cy="1767840"/>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5150" cy="1767840"/>
                    </a:xfrm>
                    <a:prstGeom prst="rect">
                      <a:avLst/>
                    </a:prstGeom>
                    <a:noFill/>
                  </pic:spPr>
                </pic:pic>
              </a:graphicData>
            </a:graphic>
          </wp:inline>
        </w:drawing>
      </w:r>
    </w:p>
    <w:p w14:paraId="49235217" w14:textId="2305830E" w:rsidR="00062A5A" w:rsidRDefault="00062A5A" w:rsidP="00062A5A">
      <w:pPr>
        <w:spacing w:after="160"/>
        <w:contextualSpacing/>
        <w:jc w:val="center"/>
      </w:pPr>
    </w:p>
    <w:p w14:paraId="0F0745C5" w14:textId="3A284407" w:rsidR="00062A5A" w:rsidRDefault="00062A5A" w:rsidP="00062A5A">
      <w:pPr>
        <w:contextualSpacing/>
        <w:jc w:val="center"/>
        <w:rPr>
          <w:i/>
          <w:szCs w:val="24"/>
        </w:rPr>
      </w:pPr>
      <w:bookmarkStart w:id="77" w:name="OLE_LINK121"/>
      <w:bookmarkStart w:id="78" w:name="OLE_LINK122"/>
      <w:bookmarkStart w:id="79" w:name="OLE_LINK123"/>
      <w:bookmarkStart w:id="80" w:name="OLE_LINK124"/>
      <w:bookmarkStart w:id="81" w:name="OLE_LINK125"/>
      <w:r w:rsidRPr="007212E7">
        <w:rPr>
          <w:i/>
          <w:szCs w:val="24"/>
        </w:rPr>
        <w:t xml:space="preserve">Imagen de referencia </w:t>
      </w:r>
      <w:r>
        <w:rPr>
          <w:i/>
          <w:szCs w:val="24"/>
        </w:rPr>
        <w:t xml:space="preserve">de </w:t>
      </w:r>
      <w:proofErr w:type="spellStart"/>
      <w:r>
        <w:rPr>
          <w:i/>
          <w:szCs w:val="24"/>
        </w:rPr>
        <w:t>tandem</w:t>
      </w:r>
      <w:proofErr w:type="spellEnd"/>
      <w:r>
        <w:rPr>
          <w:i/>
          <w:szCs w:val="24"/>
        </w:rPr>
        <w:t>.</w:t>
      </w:r>
    </w:p>
    <w:bookmarkEnd w:id="77"/>
    <w:bookmarkEnd w:id="78"/>
    <w:bookmarkEnd w:id="79"/>
    <w:bookmarkEnd w:id="80"/>
    <w:bookmarkEnd w:id="81"/>
    <w:p w14:paraId="05AE07D5" w14:textId="07191B3B" w:rsidR="00062A5A" w:rsidRDefault="00062A5A" w:rsidP="00062A5A">
      <w:pPr>
        <w:spacing w:after="160"/>
        <w:contextualSpacing/>
        <w:jc w:val="center"/>
      </w:pPr>
    </w:p>
    <w:p w14:paraId="49CFC298" w14:textId="2A1B7E61" w:rsidR="00062A5A" w:rsidRPr="00A4401D" w:rsidRDefault="00062A5A" w:rsidP="00A4401D">
      <w:pPr>
        <w:contextualSpacing/>
        <w:jc w:val="both"/>
        <w:rPr>
          <w:i/>
          <w:sz w:val="24"/>
          <w:szCs w:val="24"/>
        </w:rPr>
      </w:pPr>
      <w:r w:rsidRPr="00A4401D">
        <w:rPr>
          <w:b/>
          <w:sz w:val="24"/>
          <w:szCs w:val="24"/>
        </w:rPr>
        <w:t xml:space="preserve">ESTANTERIA </w:t>
      </w:r>
      <w:r w:rsidR="00A549CD" w:rsidRPr="00A4401D">
        <w:rPr>
          <w:b/>
          <w:sz w:val="24"/>
          <w:szCs w:val="24"/>
        </w:rPr>
        <w:t>METALICA (</w:t>
      </w:r>
      <w:r w:rsidRPr="00A4401D">
        <w:rPr>
          <w:b/>
          <w:sz w:val="24"/>
          <w:szCs w:val="24"/>
        </w:rPr>
        <w:t>EM01):</w:t>
      </w:r>
    </w:p>
    <w:p w14:paraId="42691B0F" w14:textId="77777777" w:rsidR="00062A5A" w:rsidRPr="00A4401D" w:rsidRDefault="00062A5A" w:rsidP="00A4401D">
      <w:pPr>
        <w:spacing w:after="160"/>
        <w:contextualSpacing/>
        <w:jc w:val="both"/>
        <w:rPr>
          <w:i/>
          <w:sz w:val="24"/>
          <w:szCs w:val="24"/>
        </w:rPr>
      </w:pPr>
    </w:p>
    <w:p w14:paraId="25B2C8DC" w14:textId="2D5B00B9" w:rsidR="00062A5A" w:rsidRPr="00A4401D" w:rsidRDefault="00062A5A" w:rsidP="00A4401D">
      <w:pPr>
        <w:spacing w:after="160"/>
        <w:contextualSpacing/>
        <w:jc w:val="both"/>
        <w:rPr>
          <w:sz w:val="24"/>
          <w:szCs w:val="24"/>
        </w:rPr>
      </w:pPr>
      <w:r w:rsidRPr="00A4401D">
        <w:rPr>
          <w:sz w:val="24"/>
          <w:szCs w:val="24"/>
        </w:rPr>
        <w:t xml:space="preserve">La estantería metálica tipo biblioteca, permiten el almacenamiento de material y equipos de peso medio. Deben estar fabricadas con estructura en </w:t>
      </w:r>
      <w:proofErr w:type="spellStart"/>
      <w:r w:rsidRPr="00A4401D">
        <w:rPr>
          <w:sz w:val="24"/>
          <w:szCs w:val="24"/>
        </w:rPr>
        <w:t>cold</w:t>
      </w:r>
      <w:proofErr w:type="spellEnd"/>
      <w:r w:rsidRPr="00A4401D">
        <w:rPr>
          <w:sz w:val="24"/>
          <w:szCs w:val="24"/>
        </w:rPr>
        <w:t xml:space="preserve"> </w:t>
      </w:r>
      <w:proofErr w:type="spellStart"/>
      <w:r w:rsidRPr="00A4401D">
        <w:rPr>
          <w:sz w:val="24"/>
          <w:szCs w:val="24"/>
        </w:rPr>
        <w:t>rolled</w:t>
      </w:r>
      <w:proofErr w:type="spellEnd"/>
      <w:r w:rsidRPr="00A4401D">
        <w:rPr>
          <w:sz w:val="24"/>
          <w:szCs w:val="24"/>
        </w:rPr>
        <w:t xml:space="preserve"> cal 16" troquelados horizontales de lado a lado donde entran los entrepaños metálicos removibles y graduables calibre 20", Se </w:t>
      </w:r>
      <w:proofErr w:type="gramStart"/>
      <w:r w:rsidRPr="00A4401D">
        <w:rPr>
          <w:sz w:val="24"/>
          <w:szCs w:val="24"/>
        </w:rPr>
        <w:t>sumini</w:t>
      </w:r>
      <w:r w:rsidR="00A549CD" w:rsidRPr="00A4401D">
        <w:rPr>
          <w:sz w:val="24"/>
          <w:szCs w:val="24"/>
        </w:rPr>
        <w:t>s</w:t>
      </w:r>
      <w:r w:rsidRPr="00A4401D">
        <w:rPr>
          <w:sz w:val="24"/>
          <w:szCs w:val="24"/>
        </w:rPr>
        <w:t>traran</w:t>
      </w:r>
      <w:proofErr w:type="gramEnd"/>
      <w:r w:rsidRPr="00A4401D">
        <w:rPr>
          <w:sz w:val="24"/>
          <w:szCs w:val="24"/>
        </w:rPr>
        <w:t xml:space="preserve"> 5 niveles útiles, sin espaldar, la superficie inferior y la superfic</w:t>
      </w:r>
      <w:r w:rsidR="00A549CD" w:rsidRPr="00A4401D">
        <w:rPr>
          <w:sz w:val="24"/>
          <w:szCs w:val="24"/>
        </w:rPr>
        <w:t>i</w:t>
      </w:r>
      <w:r w:rsidRPr="00A4401D">
        <w:rPr>
          <w:sz w:val="24"/>
          <w:szCs w:val="24"/>
        </w:rPr>
        <w:t xml:space="preserve">e superior de remate en </w:t>
      </w:r>
      <w:proofErr w:type="spellStart"/>
      <w:r w:rsidRPr="00A4401D">
        <w:rPr>
          <w:sz w:val="24"/>
          <w:szCs w:val="24"/>
        </w:rPr>
        <w:t>lamina</w:t>
      </w:r>
      <w:proofErr w:type="spellEnd"/>
      <w:r w:rsidRPr="00A4401D">
        <w:rPr>
          <w:sz w:val="24"/>
          <w:szCs w:val="24"/>
        </w:rPr>
        <w:t xml:space="preserve"> </w:t>
      </w:r>
      <w:proofErr w:type="spellStart"/>
      <w:r w:rsidRPr="00A4401D">
        <w:rPr>
          <w:sz w:val="24"/>
          <w:szCs w:val="24"/>
        </w:rPr>
        <w:t>cold</w:t>
      </w:r>
      <w:proofErr w:type="spellEnd"/>
      <w:r w:rsidRPr="00A4401D">
        <w:rPr>
          <w:sz w:val="24"/>
          <w:szCs w:val="24"/>
        </w:rPr>
        <w:t xml:space="preserve"> </w:t>
      </w:r>
      <w:proofErr w:type="spellStart"/>
      <w:r w:rsidRPr="00A4401D">
        <w:rPr>
          <w:sz w:val="24"/>
          <w:szCs w:val="24"/>
        </w:rPr>
        <w:t>rolled</w:t>
      </w:r>
      <w:proofErr w:type="spellEnd"/>
      <w:r w:rsidRPr="00A4401D">
        <w:rPr>
          <w:sz w:val="24"/>
          <w:szCs w:val="24"/>
        </w:rPr>
        <w:t xml:space="preserve"> cal 20", Acabado de todos los elementos que la conforman en pintura en polvo epoxi poliéster de </w:t>
      </w:r>
      <w:r w:rsidR="00A549CD" w:rsidRPr="00A4401D">
        <w:rPr>
          <w:sz w:val="24"/>
          <w:szCs w:val="24"/>
        </w:rPr>
        <w:t>aplicación</w:t>
      </w:r>
      <w:r w:rsidRPr="00A4401D">
        <w:rPr>
          <w:sz w:val="24"/>
          <w:szCs w:val="24"/>
        </w:rPr>
        <w:t xml:space="preserve"> electrostática. Con sistema antivuelco, el entrepaño inferior debe ir sepa</w:t>
      </w:r>
      <w:r w:rsidR="00A549CD" w:rsidRPr="00A4401D">
        <w:rPr>
          <w:sz w:val="24"/>
          <w:szCs w:val="24"/>
        </w:rPr>
        <w:t>ra</w:t>
      </w:r>
      <w:r w:rsidRPr="00A4401D">
        <w:rPr>
          <w:sz w:val="24"/>
          <w:szCs w:val="24"/>
        </w:rPr>
        <w:t>do del piso mínimo 5 cm.</w:t>
      </w:r>
    </w:p>
    <w:p w14:paraId="583E337E" w14:textId="7496DB23" w:rsidR="00062A5A" w:rsidRPr="00A4401D" w:rsidRDefault="00062A5A" w:rsidP="00A4401D">
      <w:pPr>
        <w:spacing w:after="160"/>
        <w:contextualSpacing/>
        <w:jc w:val="both"/>
        <w:rPr>
          <w:sz w:val="24"/>
          <w:szCs w:val="24"/>
        </w:rPr>
      </w:pPr>
      <w:r w:rsidRPr="00A4401D">
        <w:rPr>
          <w:sz w:val="24"/>
          <w:szCs w:val="24"/>
        </w:rPr>
        <w:t xml:space="preserve">Dimensiones (0,90m ancho*1,80m altura*0,40m fondo).  </w:t>
      </w:r>
    </w:p>
    <w:p w14:paraId="2F5319C8" w14:textId="22FE081C" w:rsidR="00A549CD" w:rsidRDefault="00A549CD" w:rsidP="00062A5A">
      <w:pPr>
        <w:spacing w:after="160"/>
        <w:contextualSpacing/>
        <w:jc w:val="center"/>
      </w:pPr>
      <w:r>
        <w:rPr>
          <w:noProof/>
          <w:lang w:val="es-CO" w:eastAsia="es-CO"/>
        </w:rPr>
        <w:drawing>
          <wp:inline distT="0" distB="0" distL="0" distR="0" wp14:anchorId="56596030" wp14:editId="3DCBE702">
            <wp:extent cx="1237156" cy="2152258"/>
            <wp:effectExtent l="0" t="0" r="1270" b="635"/>
            <wp:docPr id="49" name="Imagen 48">
              <a:extLst xmlns:a="http://schemas.openxmlformats.org/drawingml/2006/main">
                <a:ext uri="{FF2B5EF4-FFF2-40B4-BE49-F238E27FC236}">
                  <a16:creationId xmlns:a16="http://schemas.microsoft.com/office/drawing/2014/main" id="{342D9F4D-93D0-4194-86B4-DC2BEF65E3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 48">
                      <a:extLst>
                        <a:ext uri="{FF2B5EF4-FFF2-40B4-BE49-F238E27FC236}">
                          <a16:creationId xmlns:a16="http://schemas.microsoft.com/office/drawing/2014/main" id="{342D9F4D-93D0-4194-86B4-DC2BEF65E3D1}"/>
                        </a:ext>
                      </a:extLst>
                    </pic:cNvPr>
                    <pic:cNvPicPr>
                      <a:picLocks noChangeAspect="1"/>
                    </pic:cNvPicPr>
                  </pic:nvPicPr>
                  <pic:blipFill>
                    <a:blip r:embed="rId23"/>
                    <a:stretch>
                      <a:fillRect/>
                    </a:stretch>
                  </pic:blipFill>
                  <pic:spPr>
                    <a:xfrm>
                      <a:off x="0" y="0"/>
                      <a:ext cx="1237156" cy="2152258"/>
                    </a:xfrm>
                    <a:prstGeom prst="rect">
                      <a:avLst/>
                    </a:prstGeom>
                  </pic:spPr>
                </pic:pic>
              </a:graphicData>
            </a:graphic>
          </wp:inline>
        </w:drawing>
      </w:r>
    </w:p>
    <w:p w14:paraId="51DAEFE5" w14:textId="5D7F7ADC" w:rsidR="00A549CD" w:rsidRDefault="00A549CD" w:rsidP="00062A5A">
      <w:pPr>
        <w:spacing w:after="160"/>
        <w:contextualSpacing/>
        <w:jc w:val="center"/>
      </w:pPr>
    </w:p>
    <w:p w14:paraId="7E99391D" w14:textId="09DC2F8B" w:rsidR="00A549CD" w:rsidRPr="00315C13" w:rsidRDefault="00A549CD" w:rsidP="00A4401D">
      <w:pPr>
        <w:contextualSpacing/>
        <w:jc w:val="center"/>
      </w:pPr>
      <w:r w:rsidRPr="007212E7">
        <w:rPr>
          <w:i/>
          <w:szCs w:val="24"/>
        </w:rPr>
        <w:t xml:space="preserve">Imagen de referencia </w:t>
      </w:r>
      <w:r>
        <w:rPr>
          <w:i/>
          <w:szCs w:val="24"/>
        </w:rPr>
        <w:t>de estantería metálica.</w:t>
      </w:r>
      <w:bookmarkStart w:id="82" w:name="_GoBack"/>
      <w:bookmarkEnd w:id="82"/>
    </w:p>
    <w:sectPr w:rsidR="00A549CD" w:rsidRPr="00315C13" w:rsidSect="005471B6">
      <w:headerReference w:type="default" r:id="rId24"/>
      <w:footerReference w:type="default" r:id="rId25"/>
      <w:pgSz w:w="12240" w:h="15840" w:code="1"/>
      <w:pgMar w:top="-3629" w:right="1701" w:bottom="1985" w:left="1701" w:header="720"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87454" w14:textId="77777777" w:rsidR="007017F2" w:rsidRDefault="007017F2">
      <w:r>
        <w:separator/>
      </w:r>
    </w:p>
  </w:endnote>
  <w:endnote w:type="continuationSeparator" w:id="0">
    <w:p w14:paraId="11A1B2EE" w14:textId="77777777" w:rsidR="007017F2" w:rsidRDefault="0070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nkGothic Md BT">
    <w:charset w:val="00"/>
    <w:family w:val="swiss"/>
    <w:pitch w:val="variable"/>
    <w:sig w:usb0="00000087" w:usb1="00000000" w:usb2="00000000" w:usb3="00000000" w:csb0="0000001B" w:csb1="00000000"/>
  </w:font>
  <w:font w:name="Swis721 Lt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27DB2" w14:textId="725D2DF8" w:rsidR="00DE6C5F" w:rsidRDefault="00DE6C5F" w:rsidP="00D03006">
    <w:pPr>
      <w:pStyle w:val="Piedepgina"/>
      <w:jc w:val="right"/>
      <w:rPr>
        <w:rFonts w:ascii="Swis721 LtCn BT" w:hAnsi="Swis721 LtCn BT"/>
      </w:rPr>
    </w:pPr>
    <w:r>
      <w:rPr>
        <w:rFonts w:ascii="Swis721 LtCn BT" w:hAnsi="Swis721 LtCn BT"/>
      </w:rPr>
      <w:t>Elaboró</w:t>
    </w:r>
    <w:r w:rsidRPr="00453F66">
      <w:rPr>
        <w:rFonts w:ascii="Swis721 LtCn BT" w:hAnsi="Swis721 LtCn BT"/>
      </w:rPr>
      <w:t xml:space="preserve">: </w:t>
    </w:r>
    <w:r w:rsidR="00F01D73">
      <w:rPr>
        <w:rFonts w:ascii="Swis721 LtCn BT" w:hAnsi="Swis721 LtCn BT"/>
      </w:rPr>
      <w:t>Juan David Roldán Villa</w:t>
    </w:r>
  </w:p>
  <w:p w14:paraId="373CE2EA" w14:textId="5321DA1B" w:rsidR="00DE6C5F" w:rsidRPr="007B69C9" w:rsidRDefault="00F01D73" w:rsidP="00D03006">
    <w:pPr>
      <w:pStyle w:val="Piedepgina"/>
      <w:jc w:val="right"/>
      <w:rPr>
        <w:rFonts w:ascii="Swis721 LtCn BT" w:hAnsi="Swis721 LtCn BT"/>
      </w:rPr>
    </w:pPr>
    <w:r>
      <w:rPr>
        <w:rFonts w:ascii="Swis721 LtCn BT" w:hAnsi="Swis721 LtCn BT"/>
      </w:rPr>
      <w:t>Arquitecto</w:t>
    </w:r>
    <w:r w:rsidR="00DE6C5F">
      <w:rPr>
        <w:rFonts w:ascii="Swis721 LtCn BT" w:hAnsi="Swis721 LtCn BT"/>
      </w:rPr>
      <w:t xml:space="preserve"> </w:t>
    </w:r>
    <w:r>
      <w:rPr>
        <w:rFonts w:ascii="Swis721 LtCn BT" w:hAnsi="Swis721 LtCn BT"/>
      </w:rPr>
      <w:t>- DIF</w:t>
    </w:r>
  </w:p>
  <w:p w14:paraId="35DA0F43" w14:textId="7400C602" w:rsidR="00DE6C5F" w:rsidRPr="007B69C9" w:rsidRDefault="00DE6C5F" w:rsidP="00A70F91">
    <w:pPr>
      <w:pStyle w:val="Piedepgina"/>
      <w:jc w:val="right"/>
      <w:rPr>
        <w:rFonts w:ascii="Swis721 LtCn BT" w:hAnsi="Swis721 LtCn BT"/>
      </w:rPr>
    </w:pPr>
    <w:r w:rsidRPr="007B69C9">
      <w:rPr>
        <w:rFonts w:ascii="Swis721 LtCn BT" w:hAnsi="Swis721 LtCn BT"/>
      </w:rPr>
      <w:fldChar w:fldCharType="begin"/>
    </w:r>
    <w:r w:rsidRPr="007B69C9">
      <w:rPr>
        <w:rFonts w:ascii="Swis721 LtCn BT" w:hAnsi="Swis721 LtCn BT"/>
      </w:rPr>
      <w:instrText xml:space="preserve"> PAGE   \* MERGEFORMAT </w:instrText>
    </w:r>
    <w:r w:rsidRPr="007B69C9">
      <w:rPr>
        <w:rFonts w:ascii="Swis721 LtCn BT" w:hAnsi="Swis721 LtCn BT"/>
      </w:rPr>
      <w:fldChar w:fldCharType="separate"/>
    </w:r>
    <w:r w:rsidR="00A549CD">
      <w:rPr>
        <w:rFonts w:ascii="Swis721 LtCn BT" w:hAnsi="Swis721 LtCn BT"/>
        <w:noProof/>
      </w:rPr>
      <w:t>2</w:t>
    </w:r>
    <w:r w:rsidRPr="007B69C9">
      <w:rPr>
        <w:rFonts w:ascii="Swis721 LtCn BT" w:hAnsi="Swis721 LtCn BT"/>
      </w:rPr>
      <w:fldChar w:fldCharType="end"/>
    </w:r>
  </w:p>
  <w:p w14:paraId="09885888" w14:textId="77777777" w:rsidR="00DE6C5F" w:rsidRDefault="00DE6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FED4B" w14:textId="77777777" w:rsidR="007017F2" w:rsidRDefault="007017F2">
      <w:r>
        <w:separator/>
      </w:r>
    </w:p>
  </w:footnote>
  <w:footnote w:type="continuationSeparator" w:id="0">
    <w:p w14:paraId="30675294" w14:textId="77777777" w:rsidR="007017F2" w:rsidRDefault="00701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B8A1" w14:textId="77777777" w:rsidR="00DE6C5F" w:rsidRDefault="00DE6C5F">
    <w:pPr>
      <w:pStyle w:val="Encabezado"/>
    </w:pPr>
  </w:p>
  <w:tbl>
    <w:tblPr>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5764"/>
    </w:tblGrid>
    <w:tr w:rsidR="00DE6C5F" w14:paraId="43D69D23" w14:textId="77777777" w:rsidTr="00F03FA8">
      <w:trPr>
        <w:trHeight w:val="1691"/>
        <w:jc w:val="center"/>
      </w:trPr>
      <w:tc>
        <w:tcPr>
          <w:tcW w:w="2976" w:type="dxa"/>
          <w:vAlign w:val="center"/>
        </w:tcPr>
        <w:p w14:paraId="6E27CA15" w14:textId="77777777" w:rsidR="00DE6C5F" w:rsidRDefault="00DE6C5F" w:rsidP="00EF4EF5">
          <w:pPr>
            <w:pStyle w:val="Encabezado"/>
            <w:jc w:val="center"/>
          </w:pPr>
          <w:r>
            <w:rPr>
              <w:noProof/>
              <w:lang w:val="es-CO" w:eastAsia="es-CO"/>
            </w:rPr>
            <w:drawing>
              <wp:inline distT="0" distB="0" distL="0" distR="0" wp14:anchorId="22DABE5C" wp14:editId="3CC58C57">
                <wp:extent cx="1746250" cy="466725"/>
                <wp:effectExtent l="0" t="0" r="635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stión-Logística-y-de-Infraestructura1.png"/>
                        <pic:cNvPicPr/>
                      </pic:nvPicPr>
                      <pic:blipFill rotWithShape="1">
                        <a:blip r:embed="rId1">
                          <a:extLst>
                            <a:ext uri="{28A0092B-C50C-407E-A947-70E740481C1C}">
                              <a14:useLocalDpi xmlns:a14="http://schemas.microsoft.com/office/drawing/2010/main" val="0"/>
                            </a:ext>
                          </a:extLst>
                        </a:blip>
                        <a:srcRect b="25742"/>
                        <a:stretch/>
                      </pic:blipFill>
                      <pic:spPr bwMode="auto">
                        <a:xfrm>
                          <a:off x="0" y="0"/>
                          <a:ext cx="1814523" cy="484973"/>
                        </a:xfrm>
                        <a:prstGeom prst="rect">
                          <a:avLst/>
                        </a:prstGeom>
                        <a:ln>
                          <a:noFill/>
                        </a:ln>
                        <a:extLst>
                          <a:ext uri="{53640926-AAD7-44D8-BBD7-CCE9431645EC}">
                            <a14:shadowObscured xmlns:a14="http://schemas.microsoft.com/office/drawing/2010/main"/>
                          </a:ext>
                        </a:extLst>
                      </pic:spPr>
                    </pic:pic>
                  </a:graphicData>
                </a:graphic>
              </wp:inline>
            </w:drawing>
          </w:r>
        </w:p>
      </w:tc>
      <w:tc>
        <w:tcPr>
          <w:tcW w:w="5764" w:type="dxa"/>
          <w:vAlign w:val="center"/>
        </w:tcPr>
        <w:p w14:paraId="0780806B" w14:textId="77777777" w:rsidR="00DE6C5F" w:rsidRPr="001659A2" w:rsidRDefault="00DE6C5F" w:rsidP="001659A2">
          <w:pPr>
            <w:pStyle w:val="Encabezado"/>
            <w:shd w:val="clear" w:color="auto" w:fill="FFFFFF" w:themeFill="background1"/>
            <w:jc w:val="center"/>
            <w:rPr>
              <w:rFonts w:ascii="Swis721 LtCn BT" w:hAnsi="Swis721 LtCn BT"/>
            </w:rPr>
          </w:pPr>
          <w:r w:rsidRPr="001659A2">
            <w:rPr>
              <w:rFonts w:ascii="Swis721 LtCn BT" w:hAnsi="Swis721 LtCn BT"/>
            </w:rPr>
            <w:t>ESPECIFICACIONES TÉCNICAS</w:t>
          </w:r>
        </w:p>
        <w:p w14:paraId="67CB34DA" w14:textId="42396957" w:rsidR="00DE6C5F" w:rsidRDefault="00DE6C5F" w:rsidP="001659A2">
          <w:pPr>
            <w:pStyle w:val="Encabezado"/>
            <w:shd w:val="clear" w:color="auto" w:fill="FFFFFF" w:themeFill="background1"/>
            <w:jc w:val="center"/>
            <w:rPr>
              <w:rFonts w:ascii="Swis721 LtCn BT" w:hAnsi="Swis721 LtCn BT"/>
            </w:rPr>
          </w:pPr>
          <w:r>
            <w:rPr>
              <w:rFonts w:ascii="Swis721 LtCn BT" w:hAnsi="Swis721 LtCn BT"/>
            </w:rPr>
            <w:t>MOBILIARIO</w:t>
          </w:r>
          <w:r w:rsidR="0039273F">
            <w:rPr>
              <w:rFonts w:ascii="Swis721 LtCn BT" w:hAnsi="Swis721 LtCn BT"/>
            </w:rPr>
            <w:t xml:space="preserve"> </w:t>
          </w:r>
          <w:r w:rsidR="00F01D73">
            <w:rPr>
              <w:rFonts w:ascii="Swis721 LtCn BT" w:hAnsi="Swis721 LtCn BT"/>
            </w:rPr>
            <w:t>ADECUACIÓN NUCLO BLOQUE 10, PISOS 1,3 Y 4.</w:t>
          </w:r>
        </w:p>
        <w:p w14:paraId="79B780EF" w14:textId="77777777" w:rsidR="00DE6C5F" w:rsidRPr="001659A2" w:rsidRDefault="00DE6C5F" w:rsidP="001659A2">
          <w:pPr>
            <w:pStyle w:val="Encabezado"/>
            <w:shd w:val="clear" w:color="auto" w:fill="FFFFFF" w:themeFill="background1"/>
            <w:jc w:val="center"/>
            <w:rPr>
              <w:rFonts w:ascii="Swis721 LtCn BT" w:hAnsi="Swis721 LtCn BT"/>
            </w:rPr>
          </w:pPr>
          <w:r>
            <w:rPr>
              <w:rFonts w:ascii="Swis721 LtCn BT" w:hAnsi="Swis721 LtCn BT"/>
            </w:rPr>
            <w:t>DIF-VICERRECTORÍA ADMINISTRATIVA</w:t>
          </w:r>
        </w:p>
        <w:p w14:paraId="0FDA46B1" w14:textId="77777777" w:rsidR="00DE6C5F" w:rsidRDefault="00DE6C5F" w:rsidP="001659A2">
          <w:pPr>
            <w:pStyle w:val="Encabezado"/>
            <w:shd w:val="clear" w:color="auto" w:fill="FFFFFF" w:themeFill="background1"/>
            <w:jc w:val="center"/>
          </w:pPr>
          <w:r w:rsidRPr="001659A2">
            <w:rPr>
              <w:rFonts w:ascii="Swis721 LtCn BT" w:hAnsi="Swis721 LtCn BT"/>
            </w:rPr>
            <w:t>UNIVERSIDAD DE ANTIOQUIA</w:t>
          </w:r>
        </w:p>
      </w:tc>
    </w:tr>
  </w:tbl>
  <w:p w14:paraId="1B572155" w14:textId="77777777" w:rsidR="00DE6C5F" w:rsidRDefault="00DE6C5F" w:rsidP="00D028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378"/>
    <w:multiLevelType w:val="hybridMultilevel"/>
    <w:tmpl w:val="5A54E5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92B77E1"/>
    <w:multiLevelType w:val="hybridMultilevel"/>
    <w:tmpl w:val="A8D6C0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A6D1D3A"/>
    <w:multiLevelType w:val="multilevel"/>
    <w:tmpl w:val="20E2EE42"/>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tulo4"/>
      <w:lvlText w:val="%1.%2.%3.%4"/>
      <w:lvlJc w:val="left"/>
      <w:pPr>
        <w:tabs>
          <w:tab w:val="num" w:pos="1080"/>
        </w:tabs>
        <w:ind w:left="1080" w:hanging="1080"/>
      </w:pPr>
      <w:rPr>
        <w:rFonts w:hint="default"/>
      </w:rPr>
    </w:lvl>
    <w:lvl w:ilvl="4">
      <w:start w:val="1"/>
      <w:numFmt w:val="decimal"/>
      <w:pStyle w:val="Ttulo5"/>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0B8408AD"/>
    <w:multiLevelType w:val="hybridMultilevel"/>
    <w:tmpl w:val="F03A9E8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E99024D"/>
    <w:multiLevelType w:val="hybridMultilevel"/>
    <w:tmpl w:val="66400B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572D2E"/>
    <w:multiLevelType w:val="hybridMultilevel"/>
    <w:tmpl w:val="6D40CF9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9EA2AC0"/>
    <w:multiLevelType w:val="multilevel"/>
    <w:tmpl w:val="67583252"/>
    <w:lvl w:ilvl="0">
      <w:start w:val="1"/>
      <w:numFmt w:val="decimal"/>
      <w:pStyle w:val="Ttulo1"/>
      <w:lvlText w:val="%1"/>
      <w:lvlJc w:val="left"/>
      <w:pPr>
        <w:ind w:left="432" w:hanging="432"/>
      </w:pPr>
      <w:rPr>
        <w:rFonts w:hint="default"/>
        <w:b/>
        <w:i w:val="0"/>
        <w:sz w:val="24"/>
        <w:szCs w:val="24"/>
      </w:rPr>
    </w:lvl>
    <w:lvl w:ilvl="1">
      <w:start w:val="1"/>
      <w:numFmt w:val="decimal"/>
      <w:pStyle w:val="Ttulo2"/>
      <w:lvlText w:val="%1.%2"/>
      <w:lvlJc w:val="left"/>
      <w:pPr>
        <w:ind w:left="576" w:hanging="576"/>
      </w:pPr>
      <w:rPr>
        <w:rFonts w:hint="default"/>
        <w:b/>
        <w:i w:val="0"/>
        <w:sz w:val="24"/>
        <w:szCs w:val="22"/>
      </w:rPr>
    </w:lvl>
    <w:lvl w:ilvl="2">
      <w:start w:val="3"/>
      <w:numFmt w:val="decimal"/>
      <w:lvlText w:val="%3.5.1"/>
      <w:lvlJc w:val="left"/>
      <w:pPr>
        <w:ind w:left="720" w:hanging="720"/>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b/>
        <w:i w:val="0"/>
        <w:sz w:val="24"/>
        <w:szCs w:val="24"/>
      </w:rPr>
    </w:lvl>
    <w:lvl w:ilvl="4">
      <w:start w:val="1"/>
      <w:numFmt w:val="decimal"/>
      <w:lvlText w:val="%5.4"/>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387D4EB1"/>
    <w:multiLevelType w:val="hybridMultilevel"/>
    <w:tmpl w:val="25CA21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CBC28A2"/>
    <w:multiLevelType w:val="hybridMultilevel"/>
    <w:tmpl w:val="29F4D9E0"/>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2A0459"/>
    <w:multiLevelType w:val="hybridMultilevel"/>
    <w:tmpl w:val="FBB4B2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2991D69"/>
    <w:multiLevelType w:val="multilevel"/>
    <w:tmpl w:val="FA08B726"/>
    <w:lvl w:ilvl="0">
      <w:start w:val="1"/>
      <w:numFmt w:val="decimal"/>
      <w:lvlText w:val="%1.0"/>
      <w:lvlJc w:val="left"/>
      <w:pPr>
        <w:ind w:left="450" w:hanging="450"/>
      </w:pPr>
      <w:rPr>
        <w:rFonts w:hint="default"/>
      </w:rPr>
    </w:lvl>
    <w:lvl w:ilvl="1">
      <w:start w:val="1"/>
      <w:numFmt w:val="decimalZero"/>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9580A87"/>
    <w:multiLevelType w:val="hybridMultilevel"/>
    <w:tmpl w:val="2EF4C2F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69B07A5"/>
    <w:multiLevelType w:val="hybridMultilevel"/>
    <w:tmpl w:val="086EAA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6BE6649"/>
    <w:multiLevelType w:val="hybridMultilevel"/>
    <w:tmpl w:val="9CDC48D6"/>
    <w:lvl w:ilvl="0" w:tplc="5AACDF18">
      <w:start w:val="1"/>
      <w:numFmt w:val="bullet"/>
      <w:lvlText w:val=""/>
      <w:lvlJc w:val="left"/>
      <w:pPr>
        <w:tabs>
          <w:tab w:val="num" w:pos="360"/>
        </w:tabs>
        <w:ind w:left="360" w:hanging="360"/>
      </w:pPr>
      <w:rPr>
        <w:rFonts w:ascii="Symbol" w:hAnsi="Symbol" w:hint="default"/>
      </w:rPr>
    </w:lvl>
    <w:lvl w:ilvl="1" w:tplc="4208B9F8" w:tentative="1">
      <w:start w:val="1"/>
      <w:numFmt w:val="bullet"/>
      <w:lvlText w:val="o"/>
      <w:lvlJc w:val="left"/>
      <w:pPr>
        <w:tabs>
          <w:tab w:val="num" w:pos="1440"/>
        </w:tabs>
        <w:ind w:left="1440" w:hanging="360"/>
      </w:pPr>
      <w:rPr>
        <w:rFonts w:ascii="Courier New" w:hAnsi="Courier New" w:cs="Courier New" w:hint="default"/>
      </w:rPr>
    </w:lvl>
    <w:lvl w:ilvl="2" w:tplc="0CF0A550" w:tentative="1">
      <w:start w:val="1"/>
      <w:numFmt w:val="bullet"/>
      <w:lvlText w:val=""/>
      <w:lvlJc w:val="left"/>
      <w:pPr>
        <w:tabs>
          <w:tab w:val="num" w:pos="2160"/>
        </w:tabs>
        <w:ind w:left="2160" w:hanging="360"/>
      </w:pPr>
      <w:rPr>
        <w:rFonts w:ascii="Wingdings" w:hAnsi="Wingdings" w:hint="default"/>
      </w:rPr>
    </w:lvl>
    <w:lvl w:ilvl="3" w:tplc="5FCA1B5A" w:tentative="1">
      <w:start w:val="1"/>
      <w:numFmt w:val="bullet"/>
      <w:lvlText w:val=""/>
      <w:lvlJc w:val="left"/>
      <w:pPr>
        <w:tabs>
          <w:tab w:val="num" w:pos="2880"/>
        </w:tabs>
        <w:ind w:left="2880" w:hanging="360"/>
      </w:pPr>
      <w:rPr>
        <w:rFonts w:ascii="Symbol" w:hAnsi="Symbol" w:hint="default"/>
      </w:rPr>
    </w:lvl>
    <w:lvl w:ilvl="4" w:tplc="D1BEFCE8" w:tentative="1">
      <w:start w:val="1"/>
      <w:numFmt w:val="bullet"/>
      <w:lvlText w:val="o"/>
      <w:lvlJc w:val="left"/>
      <w:pPr>
        <w:tabs>
          <w:tab w:val="num" w:pos="3600"/>
        </w:tabs>
        <w:ind w:left="3600" w:hanging="360"/>
      </w:pPr>
      <w:rPr>
        <w:rFonts w:ascii="Courier New" w:hAnsi="Courier New" w:cs="Courier New" w:hint="default"/>
      </w:rPr>
    </w:lvl>
    <w:lvl w:ilvl="5" w:tplc="1C066468" w:tentative="1">
      <w:start w:val="1"/>
      <w:numFmt w:val="bullet"/>
      <w:lvlText w:val=""/>
      <w:lvlJc w:val="left"/>
      <w:pPr>
        <w:tabs>
          <w:tab w:val="num" w:pos="4320"/>
        </w:tabs>
        <w:ind w:left="4320" w:hanging="360"/>
      </w:pPr>
      <w:rPr>
        <w:rFonts w:ascii="Wingdings" w:hAnsi="Wingdings" w:hint="default"/>
      </w:rPr>
    </w:lvl>
    <w:lvl w:ilvl="6" w:tplc="510C8FF6" w:tentative="1">
      <w:start w:val="1"/>
      <w:numFmt w:val="bullet"/>
      <w:lvlText w:val=""/>
      <w:lvlJc w:val="left"/>
      <w:pPr>
        <w:tabs>
          <w:tab w:val="num" w:pos="5040"/>
        </w:tabs>
        <w:ind w:left="5040" w:hanging="360"/>
      </w:pPr>
      <w:rPr>
        <w:rFonts w:ascii="Symbol" w:hAnsi="Symbol" w:hint="default"/>
      </w:rPr>
    </w:lvl>
    <w:lvl w:ilvl="7" w:tplc="6B98FEA4" w:tentative="1">
      <w:start w:val="1"/>
      <w:numFmt w:val="bullet"/>
      <w:lvlText w:val="o"/>
      <w:lvlJc w:val="left"/>
      <w:pPr>
        <w:tabs>
          <w:tab w:val="num" w:pos="5760"/>
        </w:tabs>
        <w:ind w:left="5760" w:hanging="360"/>
      </w:pPr>
      <w:rPr>
        <w:rFonts w:ascii="Courier New" w:hAnsi="Courier New" w:cs="Courier New" w:hint="default"/>
      </w:rPr>
    </w:lvl>
    <w:lvl w:ilvl="8" w:tplc="7D90742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855085"/>
    <w:multiLevelType w:val="hybridMultilevel"/>
    <w:tmpl w:val="8F8EB4FE"/>
    <w:lvl w:ilvl="0" w:tplc="0C0A0001">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E76BA"/>
    <w:multiLevelType w:val="hybridMultilevel"/>
    <w:tmpl w:val="F5AC8A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8"/>
  </w:num>
  <w:num w:numId="4">
    <w:abstractNumId w:val="15"/>
  </w:num>
  <w:num w:numId="5">
    <w:abstractNumId w:val="11"/>
  </w:num>
  <w:num w:numId="6">
    <w:abstractNumId w:val="0"/>
  </w:num>
  <w:num w:numId="7">
    <w:abstractNumId w:val="3"/>
  </w:num>
  <w:num w:numId="8">
    <w:abstractNumId w:val="1"/>
  </w:num>
  <w:num w:numId="9">
    <w:abstractNumId w:val="14"/>
  </w:num>
  <w:num w:numId="10">
    <w:abstractNumId w:val="5"/>
  </w:num>
  <w:num w:numId="11">
    <w:abstractNumId w:val="2"/>
  </w:num>
  <w:num w:numId="12">
    <w:abstractNumId w:val="6"/>
  </w:num>
  <w:num w:numId="13">
    <w:abstractNumId w:val="6"/>
  </w:num>
  <w:num w:numId="14">
    <w:abstractNumId w:val="12"/>
  </w:num>
  <w:num w:numId="15">
    <w:abstractNumId w:val="6"/>
  </w:num>
  <w:num w:numId="16">
    <w:abstractNumId w:val="6"/>
  </w:num>
  <w:num w:numId="17">
    <w:abstractNumId w:val="6"/>
  </w:num>
  <w:num w:numId="18">
    <w:abstractNumId w:val="9"/>
  </w:num>
  <w:num w:numId="19">
    <w:abstractNumId w:val="4"/>
  </w:num>
  <w:num w:numId="20">
    <w:abstractNumId w:val="6"/>
  </w:num>
  <w:num w:numId="21">
    <w:abstractNumId w:val="6"/>
  </w:num>
  <w:num w:numId="22">
    <w:abstractNumId w:val="7"/>
  </w:num>
  <w:num w:numId="2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0C"/>
    <w:rsid w:val="000001F5"/>
    <w:rsid w:val="000029B4"/>
    <w:rsid w:val="000039D0"/>
    <w:rsid w:val="000039D2"/>
    <w:rsid w:val="0000431D"/>
    <w:rsid w:val="00004E32"/>
    <w:rsid w:val="00006244"/>
    <w:rsid w:val="00007874"/>
    <w:rsid w:val="00007961"/>
    <w:rsid w:val="00010C67"/>
    <w:rsid w:val="0001109A"/>
    <w:rsid w:val="0001176D"/>
    <w:rsid w:val="000130BD"/>
    <w:rsid w:val="00013153"/>
    <w:rsid w:val="00017FCE"/>
    <w:rsid w:val="00022604"/>
    <w:rsid w:val="0002543F"/>
    <w:rsid w:val="00026C16"/>
    <w:rsid w:val="0003269E"/>
    <w:rsid w:val="00034044"/>
    <w:rsid w:val="000347BE"/>
    <w:rsid w:val="00035E6E"/>
    <w:rsid w:val="0004067B"/>
    <w:rsid w:val="00040778"/>
    <w:rsid w:val="00042115"/>
    <w:rsid w:val="000447DE"/>
    <w:rsid w:val="00045904"/>
    <w:rsid w:val="000469E3"/>
    <w:rsid w:val="00051811"/>
    <w:rsid w:val="000536FB"/>
    <w:rsid w:val="0005373E"/>
    <w:rsid w:val="000548A5"/>
    <w:rsid w:val="000567B3"/>
    <w:rsid w:val="00060944"/>
    <w:rsid w:val="00061038"/>
    <w:rsid w:val="00062072"/>
    <w:rsid w:val="00062A5A"/>
    <w:rsid w:val="0006752E"/>
    <w:rsid w:val="000679D3"/>
    <w:rsid w:val="00070053"/>
    <w:rsid w:val="0007026A"/>
    <w:rsid w:val="00072D27"/>
    <w:rsid w:val="00073847"/>
    <w:rsid w:val="000769ED"/>
    <w:rsid w:val="00084A16"/>
    <w:rsid w:val="00085402"/>
    <w:rsid w:val="00086703"/>
    <w:rsid w:val="00086844"/>
    <w:rsid w:val="00087679"/>
    <w:rsid w:val="00091402"/>
    <w:rsid w:val="0009194C"/>
    <w:rsid w:val="000931F9"/>
    <w:rsid w:val="00096328"/>
    <w:rsid w:val="000A24F4"/>
    <w:rsid w:val="000A2FC3"/>
    <w:rsid w:val="000A3192"/>
    <w:rsid w:val="000A3DC4"/>
    <w:rsid w:val="000A5970"/>
    <w:rsid w:val="000A7DD4"/>
    <w:rsid w:val="000B1770"/>
    <w:rsid w:val="000B5801"/>
    <w:rsid w:val="000B62A5"/>
    <w:rsid w:val="000B6AD1"/>
    <w:rsid w:val="000B76C9"/>
    <w:rsid w:val="000C08B3"/>
    <w:rsid w:val="000C3BE8"/>
    <w:rsid w:val="000C6B96"/>
    <w:rsid w:val="000C6B9B"/>
    <w:rsid w:val="000C72B2"/>
    <w:rsid w:val="000D00F3"/>
    <w:rsid w:val="000D0797"/>
    <w:rsid w:val="000D1091"/>
    <w:rsid w:val="000D23D1"/>
    <w:rsid w:val="000D24C3"/>
    <w:rsid w:val="000D34A5"/>
    <w:rsid w:val="000D7008"/>
    <w:rsid w:val="000E2782"/>
    <w:rsid w:val="000E2D74"/>
    <w:rsid w:val="000E5FE1"/>
    <w:rsid w:val="000F2AEB"/>
    <w:rsid w:val="000F4A70"/>
    <w:rsid w:val="000F6E2D"/>
    <w:rsid w:val="00104EC0"/>
    <w:rsid w:val="00106525"/>
    <w:rsid w:val="00107C86"/>
    <w:rsid w:val="00110498"/>
    <w:rsid w:val="001118B9"/>
    <w:rsid w:val="001119DA"/>
    <w:rsid w:val="00111DF6"/>
    <w:rsid w:val="0011464E"/>
    <w:rsid w:val="0011559C"/>
    <w:rsid w:val="00116ECA"/>
    <w:rsid w:val="00117BD2"/>
    <w:rsid w:val="00117C6E"/>
    <w:rsid w:val="00122E58"/>
    <w:rsid w:val="00123630"/>
    <w:rsid w:val="00127615"/>
    <w:rsid w:val="001276BD"/>
    <w:rsid w:val="00127D6A"/>
    <w:rsid w:val="00130219"/>
    <w:rsid w:val="00131189"/>
    <w:rsid w:val="00132606"/>
    <w:rsid w:val="001334FD"/>
    <w:rsid w:val="00135B8E"/>
    <w:rsid w:val="00135E49"/>
    <w:rsid w:val="00136265"/>
    <w:rsid w:val="00136686"/>
    <w:rsid w:val="0013778E"/>
    <w:rsid w:val="00141360"/>
    <w:rsid w:val="001418C0"/>
    <w:rsid w:val="001439B1"/>
    <w:rsid w:val="00145513"/>
    <w:rsid w:val="001501F6"/>
    <w:rsid w:val="001518BB"/>
    <w:rsid w:val="00151B8F"/>
    <w:rsid w:val="0015218C"/>
    <w:rsid w:val="00153128"/>
    <w:rsid w:val="00156536"/>
    <w:rsid w:val="001622F9"/>
    <w:rsid w:val="0016388B"/>
    <w:rsid w:val="00164549"/>
    <w:rsid w:val="0016516C"/>
    <w:rsid w:val="001659A2"/>
    <w:rsid w:val="00167031"/>
    <w:rsid w:val="00175919"/>
    <w:rsid w:val="001804DB"/>
    <w:rsid w:val="001856C9"/>
    <w:rsid w:val="00185B2B"/>
    <w:rsid w:val="00185C3B"/>
    <w:rsid w:val="00185C3F"/>
    <w:rsid w:val="00186B47"/>
    <w:rsid w:val="001870A6"/>
    <w:rsid w:val="00190DA7"/>
    <w:rsid w:val="00191C29"/>
    <w:rsid w:val="0019228E"/>
    <w:rsid w:val="00193BC5"/>
    <w:rsid w:val="001A00C9"/>
    <w:rsid w:val="001A09A4"/>
    <w:rsid w:val="001A19B7"/>
    <w:rsid w:val="001A1DE5"/>
    <w:rsid w:val="001A2473"/>
    <w:rsid w:val="001A39D2"/>
    <w:rsid w:val="001A7820"/>
    <w:rsid w:val="001B09B6"/>
    <w:rsid w:val="001B0AFC"/>
    <w:rsid w:val="001B1792"/>
    <w:rsid w:val="001B21AD"/>
    <w:rsid w:val="001B26B2"/>
    <w:rsid w:val="001B4736"/>
    <w:rsid w:val="001B4C4D"/>
    <w:rsid w:val="001B4F7A"/>
    <w:rsid w:val="001B5A25"/>
    <w:rsid w:val="001C5E79"/>
    <w:rsid w:val="001C6247"/>
    <w:rsid w:val="001C705D"/>
    <w:rsid w:val="001C788E"/>
    <w:rsid w:val="001C7DE3"/>
    <w:rsid w:val="001D0344"/>
    <w:rsid w:val="001D396A"/>
    <w:rsid w:val="001D3BDB"/>
    <w:rsid w:val="001E55C9"/>
    <w:rsid w:val="001F1749"/>
    <w:rsid w:val="001F31DB"/>
    <w:rsid w:val="001F5060"/>
    <w:rsid w:val="001F6274"/>
    <w:rsid w:val="001F7915"/>
    <w:rsid w:val="00200540"/>
    <w:rsid w:val="00201B45"/>
    <w:rsid w:val="00203B33"/>
    <w:rsid w:val="00203FB0"/>
    <w:rsid w:val="00205F19"/>
    <w:rsid w:val="00206AF5"/>
    <w:rsid w:val="0021313A"/>
    <w:rsid w:val="00217317"/>
    <w:rsid w:val="002217FB"/>
    <w:rsid w:val="00221C3F"/>
    <w:rsid w:val="00225043"/>
    <w:rsid w:val="00226EF6"/>
    <w:rsid w:val="00230E60"/>
    <w:rsid w:val="0023173D"/>
    <w:rsid w:val="002324A8"/>
    <w:rsid w:val="00233A39"/>
    <w:rsid w:val="00235F51"/>
    <w:rsid w:val="002416BD"/>
    <w:rsid w:val="00244979"/>
    <w:rsid w:val="002450A6"/>
    <w:rsid w:val="0024590E"/>
    <w:rsid w:val="002460EB"/>
    <w:rsid w:val="00247035"/>
    <w:rsid w:val="00247CC1"/>
    <w:rsid w:val="002516A7"/>
    <w:rsid w:val="002563EB"/>
    <w:rsid w:val="002565BC"/>
    <w:rsid w:val="0025753A"/>
    <w:rsid w:val="002617EA"/>
    <w:rsid w:val="00262E36"/>
    <w:rsid w:val="00265E40"/>
    <w:rsid w:val="00270186"/>
    <w:rsid w:val="00271E38"/>
    <w:rsid w:val="00273375"/>
    <w:rsid w:val="00273ED7"/>
    <w:rsid w:val="00282C07"/>
    <w:rsid w:val="002830A6"/>
    <w:rsid w:val="00284CF3"/>
    <w:rsid w:val="002857E0"/>
    <w:rsid w:val="00285C2C"/>
    <w:rsid w:val="00286C4A"/>
    <w:rsid w:val="00287989"/>
    <w:rsid w:val="00287D38"/>
    <w:rsid w:val="0029129B"/>
    <w:rsid w:val="00294D26"/>
    <w:rsid w:val="002956BD"/>
    <w:rsid w:val="002974D3"/>
    <w:rsid w:val="002A3C57"/>
    <w:rsid w:val="002A5316"/>
    <w:rsid w:val="002A6382"/>
    <w:rsid w:val="002A6724"/>
    <w:rsid w:val="002B10F0"/>
    <w:rsid w:val="002B11DE"/>
    <w:rsid w:val="002B186D"/>
    <w:rsid w:val="002B4B75"/>
    <w:rsid w:val="002C05DA"/>
    <w:rsid w:val="002C2661"/>
    <w:rsid w:val="002C4539"/>
    <w:rsid w:val="002D0C9A"/>
    <w:rsid w:val="002D2297"/>
    <w:rsid w:val="002D3876"/>
    <w:rsid w:val="002E1232"/>
    <w:rsid w:val="002E1DA0"/>
    <w:rsid w:val="002E240C"/>
    <w:rsid w:val="002E2B52"/>
    <w:rsid w:val="002E3FD1"/>
    <w:rsid w:val="002E4E18"/>
    <w:rsid w:val="002E4E4E"/>
    <w:rsid w:val="002E53CC"/>
    <w:rsid w:val="002E5928"/>
    <w:rsid w:val="002E5EF2"/>
    <w:rsid w:val="002F44DA"/>
    <w:rsid w:val="002F48AA"/>
    <w:rsid w:val="002F6924"/>
    <w:rsid w:val="002F6E25"/>
    <w:rsid w:val="00305268"/>
    <w:rsid w:val="00305516"/>
    <w:rsid w:val="003065B2"/>
    <w:rsid w:val="00310575"/>
    <w:rsid w:val="00311D34"/>
    <w:rsid w:val="00312556"/>
    <w:rsid w:val="00312606"/>
    <w:rsid w:val="003133F2"/>
    <w:rsid w:val="0031366B"/>
    <w:rsid w:val="003140A3"/>
    <w:rsid w:val="00315167"/>
    <w:rsid w:val="00315C13"/>
    <w:rsid w:val="00324AA5"/>
    <w:rsid w:val="003270EC"/>
    <w:rsid w:val="00330339"/>
    <w:rsid w:val="00331841"/>
    <w:rsid w:val="00331D51"/>
    <w:rsid w:val="00332688"/>
    <w:rsid w:val="003326FA"/>
    <w:rsid w:val="00332942"/>
    <w:rsid w:val="00332D71"/>
    <w:rsid w:val="003337F3"/>
    <w:rsid w:val="00333E5C"/>
    <w:rsid w:val="0033534B"/>
    <w:rsid w:val="00335ADD"/>
    <w:rsid w:val="003410C3"/>
    <w:rsid w:val="003434E6"/>
    <w:rsid w:val="00343684"/>
    <w:rsid w:val="00347A70"/>
    <w:rsid w:val="003511D7"/>
    <w:rsid w:val="00351A78"/>
    <w:rsid w:val="00352D1D"/>
    <w:rsid w:val="00355D40"/>
    <w:rsid w:val="00356976"/>
    <w:rsid w:val="0036106A"/>
    <w:rsid w:val="003632F1"/>
    <w:rsid w:val="00363761"/>
    <w:rsid w:val="00364AFC"/>
    <w:rsid w:val="00364E50"/>
    <w:rsid w:val="0037090B"/>
    <w:rsid w:val="0037143C"/>
    <w:rsid w:val="003747F2"/>
    <w:rsid w:val="0037589E"/>
    <w:rsid w:val="0038059F"/>
    <w:rsid w:val="00381C3C"/>
    <w:rsid w:val="00381C6B"/>
    <w:rsid w:val="0038381E"/>
    <w:rsid w:val="003843A4"/>
    <w:rsid w:val="00386894"/>
    <w:rsid w:val="00387C76"/>
    <w:rsid w:val="003926D4"/>
    <w:rsid w:val="0039273F"/>
    <w:rsid w:val="00392EE6"/>
    <w:rsid w:val="00393D2E"/>
    <w:rsid w:val="003966D5"/>
    <w:rsid w:val="003A4843"/>
    <w:rsid w:val="003A4A49"/>
    <w:rsid w:val="003B01E5"/>
    <w:rsid w:val="003B44DA"/>
    <w:rsid w:val="003C2796"/>
    <w:rsid w:val="003C2BB6"/>
    <w:rsid w:val="003C3B12"/>
    <w:rsid w:val="003C4724"/>
    <w:rsid w:val="003C49FC"/>
    <w:rsid w:val="003C6CF2"/>
    <w:rsid w:val="003D1989"/>
    <w:rsid w:val="003D1CBE"/>
    <w:rsid w:val="003D214B"/>
    <w:rsid w:val="003D24B2"/>
    <w:rsid w:val="003D3B99"/>
    <w:rsid w:val="003D5A55"/>
    <w:rsid w:val="003D6534"/>
    <w:rsid w:val="003E05B8"/>
    <w:rsid w:val="003E1019"/>
    <w:rsid w:val="003E111A"/>
    <w:rsid w:val="003E346F"/>
    <w:rsid w:val="003E3CDC"/>
    <w:rsid w:val="003E4C50"/>
    <w:rsid w:val="003E4EF0"/>
    <w:rsid w:val="003E5765"/>
    <w:rsid w:val="003E58C4"/>
    <w:rsid w:val="003E658D"/>
    <w:rsid w:val="003E659B"/>
    <w:rsid w:val="003E7D24"/>
    <w:rsid w:val="003F27FC"/>
    <w:rsid w:val="003F29E1"/>
    <w:rsid w:val="003F2B23"/>
    <w:rsid w:val="003F3BBA"/>
    <w:rsid w:val="003F406C"/>
    <w:rsid w:val="003F6C7D"/>
    <w:rsid w:val="003F7455"/>
    <w:rsid w:val="00401CBF"/>
    <w:rsid w:val="0040353B"/>
    <w:rsid w:val="0040435A"/>
    <w:rsid w:val="0040502C"/>
    <w:rsid w:val="00406FDC"/>
    <w:rsid w:val="00407924"/>
    <w:rsid w:val="0041275D"/>
    <w:rsid w:val="0041689B"/>
    <w:rsid w:val="004239BD"/>
    <w:rsid w:val="00424ABA"/>
    <w:rsid w:val="004270EF"/>
    <w:rsid w:val="00430024"/>
    <w:rsid w:val="004309B4"/>
    <w:rsid w:val="00430F6A"/>
    <w:rsid w:val="0043163C"/>
    <w:rsid w:val="0043259B"/>
    <w:rsid w:val="00433070"/>
    <w:rsid w:val="00434DA2"/>
    <w:rsid w:val="004352C6"/>
    <w:rsid w:val="00435679"/>
    <w:rsid w:val="00437058"/>
    <w:rsid w:val="0044612F"/>
    <w:rsid w:val="00452671"/>
    <w:rsid w:val="00452942"/>
    <w:rsid w:val="00453F66"/>
    <w:rsid w:val="00454550"/>
    <w:rsid w:val="00454D12"/>
    <w:rsid w:val="00457535"/>
    <w:rsid w:val="004625C0"/>
    <w:rsid w:val="00462C2A"/>
    <w:rsid w:val="0046451D"/>
    <w:rsid w:val="00465375"/>
    <w:rsid w:val="00465C68"/>
    <w:rsid w:val="00466C5D"/>
    <w:rsid w:val="004715AD"/>
    <w:rsid w:val="00471B8A"/>
    <w:rsid w:val="004723DF"/>
    <w:rsid w:val="00472C23"/>
    <w:rsid w:val="00473490"/>
    <w:rsid w:val="00473B3D"/>
    <w:rsid w:val="00473DEC"/>
    <w:rsid w:val="00474726"/>
    <w:rsid w:val="0047634F"/>
    <w:rsid w:val="0048129E"/>
    <w:rsid w:val="00481EF3"/>
    <w:rsid w:val="00482ED1"/>
    <w:rsid w:val="004859BB"/>
    <w:rsid w:val="00491EBF"/>
    <w:rsid w:val="00494F49"/>
    <w:rsid w:val="00495937"/>
    <w:rsid w:val="004975D4"/>
    <w:rsid w:val="004A027B"/>
    <w:rsid w:val="004A0795"/>
    <w:rsid w:val="004A10D5"/>
    <w:rsid w:val="004A28F5"/>
    <w:rsid w:val="004A3191"/>
    <w:rsid w:val="004A49AC"/>
    <w:rsid w:val="004A56E1"/>
    <w:rsid w:val="004A6817"/>
    <w:rsid w:val="004A747E"/>
    <w:rsid w:val="004B1439"/>
    <w:rsid w:val="004B2F58"/>
    <w:rsid w:val="004B32A4"/>
    <w:rsid w:val="004B539B"/>
    <w:rsid w:val="004B5B5C"/>
    <w:rsid w:val="004C3FEA"/>
    <w:rsid w:val="004D11C5"/>
    <w:rsid w:val="004D11D1"/>
    <w:rsid w:val="004D374A"/>
    <w:rsid w:val="004D38DD"/>
    <w:rsid w:val="004D483D"/>
    <w:rsid w:val="004D62EB"/>
    <w:rsid w:val="004E01A4"/>
    <w:rsid w:val="004F3828"/>
    <w:rsid w:val="004F42D8"/>
    <w:rsid w:val="004F45BD"/>
    <w:rsid w:val="004F7115"/>
    <w:rsid w:val="00500436"/>
    <w:rsid w:val="005034BA"/>
    <w:rsid w:val="00503C27"/>
    <w:rsid w:val="005062AD"/>
    <w:rsid w:val="00506B11"/>
    <w:rsid w:val="00510713"/>
    <w:rsid w:val="00512D19"/>
    <w:rsid w:val="00513798"/>
    <w:rsid w:val="005148EA"/>
    <w:rsid w:val="00516BCB"/>
    <w:rsid w:val="005230E1"/>
    <w:rsid w:val="00523612"/>
    <w:rsid w:val="00523D23"/>
    <w:rsid w:val="00527B92"/>
    <w:rsid w:val="00530296"/>
    <w:rsid w:val="00531070"/>
    <w:rsid w:val="00531630"/>
    <w:rsid w:val="00532883"/>
    <w:rsid w:val="005350E8"/>
    <w:rsid w:val="00541C54"/>
    <w:rsid w:val="00541EEE"/>
    <w:rsid w:val="005471B6"/>
    <w:rsid w:val="00552A8E"/>
    <w:rsid w:val="00553BA2"/>
    <w:rsid w:val="0055432A"/>
    <w:rsid w:val="00554B2C"/>
    <w:rsid w:val="0055661A"/>
    <w:rsid w:val="005574D4"/>
    <w:rsid w:val="00560552"/>
    <w:rsid w:val="00560EAA"/>
    <w:rsid w:val="00565E59"/>
    <w:rsid w:val="00565FFF"/>
    <w:rsid w:val="0056713E"/>
    <w:rsid w:val="0057069D"/>
    <w:rsid w:val="00570741"/>
    <w:rsid w:val="00570756"/>
    <w:rsid w:val="00571D8F"/>
    <w:rsid w:val="005725F3"/>
    <w:rsid w:val="00573203"/>
    <w:rsid w:val="00573462"/>
    <w:rsid w:val="005754FF"/>
    <w:rsid w:val="0057669D"/>
    <w:rsid w:val="0057674C"/>
    <w:rsid w:val="0057692A"/>
    <w:rsid w:val="00576DB1"/>
    <w:rsid w:val="00581447"/>
    <w:rsid w:val="00583BB4"/>
    <w:rsid w:val="0058592F"/>
    <w:rsid w:val="00587F4C"/>
    <w:rsid w:val="005918DB"/>
    <w:rsid w:val="00592124"/>
    <w:rsid w:val="00593169"/>
    <w:rsid w:val="005932C3"/>
    <w:rsid w:val="00593986"/>
    <w:rsid w:val="00593DC3"/>
    <w:rsid w:val="00596FE5"/>
    <w:rsid w:val="0059758F"/>
    <w:rsid w:val="005A4EB9"/>
    <w:rsid w:val="005A7E74"/>
    <w:rsid w:val="005B08A2"/>
    <w:rsid w:val="005B2FD9"/>
    <w:rsid w:val="005B30D5"/>
    <w:rsid w:val="005B3D3B"/>
    <w:rsid w:val="005B6666"/>
    <w:rsid w:val="005B6754"/>
    <w:rsid w:val="005B6B1E"/>
    <w:rsid w:val="005B7973"/>
    <w:rsid w:val="005C005C"/>
    <w:rsid w:val="005C0D27"/>
    <w:rsid w:val="005C2A3C"/>
    <w:rsid w:val="005C5ADF"/>
    <w:rsid w:val="005C6433"/>
    <w:rsid w:val="005C6482"/>
    <w:rsid w:val="005C756C"/>
    <w:rsid w:val="005C789C"/>
    <w:rsid w:val="005C7B37"/>
    <w:rsid w:val="005D44BA"/>
    <w:rsid w:val="005D6140"/>
    <w:rsid w:val="005E0AFE"/>
    <w:rsid w:val="005E2AE3"/>
    <w:rsid w:val="005E2F7A"/>
    <w:rsid w:val="005F0A99"/>
    <w:rsid w:val="005F0F19"/>
    <w:rsid w:val="005F4D93"/>
    <w:rsid w:val="005F5013"/>
    <w:rsid w:val="005F54B1"/>
    <w:rsid w:val="0060010C"/>
    <w:rsid w:val="006012D5"/>
    <w:rsid w:val="00604FDF"/>
    <w:rsid w:val="00605512"/>
    <w:rsid w:val="00605C6E"/>
    <w:rsid w:val="00606613"/>
    <w:rsid w:val="00613473"/>
    <w:rsid w:val="006138AF"/>
    <w:rsid w:val="006220A2"/>
    <w:rsid w:val="006227E5"/>
    <w:rsid w:val="0062535B"/>
    <w:rsid w:val="00625641"/>
    <w:rsid w:val="00626E53"/>
    <w:rsid w:val="00632DF4"/>
    <w:rsid w:val="00632E02"/>
    <w:rsid w:val="00634044"/>
    <w:rsid w:val="00634060"/>
    <w:rsid w:val="00634479"/>
    <w:rsid w:val="00636652"/>
    <w:rsid w:val="006372F9"/>
    <w:rsid w:val="0064155C"/>
    <w:rsid w:val="00641BC0"/>
    <w:rsid w:val="006432D5"/>
    <w:rsid w:val="00646D15"/>
    <w:rsid w:val="00646E9A"/>
    <w:rsid w:val="00650989"/>
    <w:rsid w:val="00651106"/>
    <w:rsid w:val="00651BE0"/>
    <w:rsid w:val="00652FAB"/>
    <w:rsid w:val="006576CB"/>
    <w:rsid w:val="00660B73"/>
    <w:rsid w:val="0066143E"/>
    <w:rsid w:val="00662750"/>
    <w:rsid w:val="00664873"/>
    <w:rsid w:val="00670A51"/>
    <w:rsid w:val="006725CB"/>
    <w:rsid w:val="006812C0"/>
    <w:rsid w:val="00684862"/>
    <w:rsid w:val="00684CA0"/>
    <w:rsid w:val="006872D3"/>
    <w:rsid w:val="00690DBA"/>
    <w:rsid w:val="006921BC"/>
    <w:rsid w:val="006924AC"/>
    <w:rsid w:val="006959AB"/>
    <w:rsid w:val="006A6172"/>
    <w:rsid w:val="006B13B6"/>
    <w:rsid w:val="006B13D2"/>
    <w:rsid w:val="006B7ABC"/>
    <w:rsid w:val="006C1451"/>
    <w:rsid w:val="006C1487"/>
    <w:rsid w:val="006C41B3"/>
    <w:rsid w:val="006D25AA"/>
    <w:rsid w:val="006D299D"/>
    <w:rsid w:val="006D2D41"/>
    <w:rsid w:val="006D3D6E"/>
    <w:rsid w:val="006D3D6F"/>
    <w:rsid w:val="006D4CED"/>
    <w:rsid w:val="006E020A"/>
    <w:rsid w:val="006E20E0"/>
    <w:rsid w:val="006E4F3B"/>
    <w:rsid w:val="006F59CF"/>
    <w:rsid w:val="00700ED7"/>
    <w:rsid w:val="0070110A"/>
    <w:rsid w:val="007017F2"/>
    <w:rsid w:val="00704A7B"/>
    <w:rsid w:val="007059D0"/>
    <w:rsid w:val="007078FE"/>
    <w:rsid w:val="0071038D"/>
    <w:rsid w:val="007103B4"/>
    <w:rsid w:val="007105CC"/>
    <w:rsid w:val="00710999"/>
    <w:rsid w:val="00710A49"/>
    <w:rsid w:val="007120A8"/>
    <w:rsid w:val="007152A6"/>
    <w:rsid w:val="00715D9E"/>
    <w:rsid w:val="00715ECF"/>
    <w:rsid w:val="00716005"/>
    <w:rsid w:val="00717101"/>
    <w:rsid w:val="007174F1"/>
    <w:rsid w:val="007212E7"/>
    <w:rsid w:val="00723646"/>
    <w:rsid w:val="00727C93"/>
    <w:rsid w:val="007306CF"/>
    <w:rsid w:val="00730857"/>
    <w:rsid w:val="00732AB2"/>
    <w:rsid w:val="00734637"/>
    <w:rsid w:val="00734927"/>
    <w:rsid w:val="0073605C"/>
    <w:rsid w:val="007366FA"/>
    <w:rsid w:val="00736999"/>
    <w:rsid w:val="00736AE2"/>
    <w:rsid w:val="007378B1"/>
    <w:rsid w:val="007412E4"/>
    <w:rsid w:val="00741420"/>
    <w:rsid w:val="0074237E"/>
    <w:rsid w:val="007425BA"/>
    <w:rsid w:val="00742F35"/>
    <w:rsid w:val="00742FE3"/>
    <w:rsid w:val="007456B6"/>
    <w:rsid w:val="00745F87"/>
    <w:rsid w:val="007476C6"/>
    <w:rsid w:val="00747F0B"/>
    <w:rsid w:val="00750061"/>
    <w:rsid w:val="00751B1A"/>
    <w:rsid w:val="00751C38"/>
    <w:rsid w:val="0075331D"/>
    <w:rsid w:val="00754836"/>
    <w:rsid w:val="007569BC"/>
    <w:rsid w:val="007631CD"/>
    <w:rsid w:val="00763914"/>
    <w:rsid w:val="007674E0"/>
    <w:rsid w:val="0077344A"/>
    <w:rsid w:val="00776463"/>
    <w:rsid w:val="00776EC3"/>
    <w:rsid w:val="00777382"/>
    <w:rsid w:val="0077738A"/>
    <w:rsid w:val="00780319"/>
    <w:rsid w:val="00781889"/>
    <w:rsid w:val="00782064"/>
    <w:rsid w:val="0078535F"/>
    <w:rsid w:val="00786607"/>
    <w:rsid w:val="00790C7F"/>
    <w:rsid w:val="00790EE5"/>
    <w:rsid w:val="007923F2"/>
    <w:rsid w:val="00793F07"/>
    <w:rsid w:val="00794272"/>
    <w:rsid w:val="007947B4"/>
    <w:rsid w:val="00795AFA"/>
    <w:rsid w:val="00796146"/>
    <w:rsid w:val="00796935"/>
    <w:rsid w:val="007A3973"/>
    <w:rsid w:val="007A7EBC"/>
    <w:rsid w:val="007B243C"/>
    <w:rsid w:val="007B4FBC"/>
    <w:rsid w:val="007B5F17"/>
    <w:rsid w:val="007B69C9"/>
    <w:rsid w:val="007C6208"/>
    <w:rsid w:val="007C74CD"/>
    <w:rsid w:val="007C77C8"/>
    <w:rsid w:val="007D20EC"/>
    <w:rsid w:val="007D541F"/>
    <w:rsid w:val="007D71B2"/>
    <w:rsid w:val="007D7F76"/>
    <w:rsid w:val="007E0417"/>
    <w:rsid w:val="007E2977"/>
    <w:rsid w:val="007E335A"/>
    <w:rsid w:val="007E5FC4"/>
    <w:rsid w:val="007E6722"/>
    <w:rsid w:val="007E6D6A"/>
    <w:rsid w:val="007F32AA"/>
    <w:rsid w:val="007F42EB"/>
    <w:rsid w:val="007F4509"/>
    <w:rsid w:val="007F6112"/>
    <w:rsid w:val="007F7AF4"/>
    <w:rsid w:val="007F7D6B"/>
    <w:rsid w:val="007F7F55"/>
    <w:rsid w:val="0080122B"/>
    <w:rsid w:val="00802A22"/>
    <w:rsid w:val="00803607"/>
    <w:rsid w:val="0080476E"/>
    <w:rsid w:val="008055F4"/>
    <w:rsid w:val="00810808"/>
    <w:rsid w:val="00812C25"/>
    <w:rsid w:val="00815406"/>
    <w:rsid w:val="008171E1"/>
    <w:rsid w:val="008178D0"/>
    <w:rsid w:val="008204AE"/>
    <w:rsid w:val="00820753"/>
    <w:rsid w:val="008220FD"/>
    <w:rsid w:val="00822C0D"/>
    <w:rsid w:val="00822F33"/>
    <w:rsid w:val="00823E11"/>
    <w:rsid w:val="00827865"/>
    <w:rsid w:val="00831C3C"/>
    <w:rsid w:val="00840CA5"/>
    <w:rsid w:val="0084603B"/>
    <w:rsid w:val="00846C7F"/>
    <w:rsid w:val="00846CA8"/>
    <w:rsid w:val="00850C4D"/>
    <w:rsid w:val="00853087"/>
    <w:rsid w:val="0085402B"/>
    <w:rsid w:val="008548B7"/>
    <w:rsid w:val="00860B39"/>
    <w:rsid w:val="0086158B"/>
    <w:rsid w:val="00862766"/>
    <w:rsid w:val="00863AE4"/>
    <w:rsid w:val="00865E5F"/>
    <w:rsid w:val="00865FD7"/>
    <w:rsid w:val="008670A4"/>
    <w:rsid w:val="008726DC"/>
    <w:rsid w:val="00873CB2"/>
    <w:rsid w:val="00875942"/>
    <w:rsid w:val="00877293"/>
    <w:rsid w:val="00877CAB"/>
    <w:rsid w:val="00877EE1"/>
    <w:rsid w:val="00880702"/>
    <w:rsid w:val="00881BC9"/>
    <w:rsid w:val="008831F3"/>
    <w:rsid w:val="008857D2"/>
    <w:rsid w:val="008901D8"/>
    <w:rsid w:val="00892155"/>
    <w:rsid w:val="00892805"/>
    <w:rsid w:val="00896C28"/>
    <w:rsid w:val="008A0864"/>
    <w:rsid w:val="008A0967"/>
    <w:rsid w:val="008A326B"/>
    <w:rsid w:val="008A3561"/>
    <w:rsid w:val="008A45EF"/>
    <w:rsid w:val="008A607B"/>
    <w:rsid w:val="008A68F0"/>
    <w:rsid w:val="008B11A5"/>
    <w:rsid w:val="008B27D9"/>
    <w:rsid w:val="008B5405"/>
    <w:rsid w:val="008B6882"/>
    <w:rsid w:val="008B6F98"/>
    <w:rsid w:val="008C1544"/>
    <w:rsid w:val="008C1DD0"/>
    <w:rsid w:val="008C237B"/>
    <w:rsid w:val="008C32E2"/>
    <w:rsid w:val="008C33BB"/>
    <w:rsid w:val="008C4E00"/>
    <w:rsid w:val="008C623F"/>
    <w:rsid w:val="008C75F1"/>
    <w:rsid w:val="008C76A7"/>
    <w:rsid w:val="008D0A52"/>
    <w:rsid w:val="008D0DC1"/>
    <w:rsid w:val="008D5F8B"/>
    <w:rsid w:val="008D6F75"/>
    <w:rsid w:val="008E0307"/>
    <w:rsid w:val="008E0708"/>
    <w:rsid w:val="008E14EC"/>
    <w:rsid w:val="008E1512"/>
    <w:rsid w:val="008E322C"/>
    <w:rsid w:val="008E344A"/>
    <w:rsid w:val="008E39A0"/>
    <w:rsid w:val="008E5BB8"/>
    <w:rsid w:val="008F03E3"/>
    <w:rsid w:val="008F0915"/>
    <w:rsid w:val="008F1FAD"/>
    <w:rsid w:val="008F2335"/>
    <w:rsid w:val="008F35DD"/>
    <w:rsid w:val="008F42A2"/>
    <w:rsid w:val="008F53C4"/>
    <w:rsid w:val="008F5634"/>
    <w:rsid w:val="008F7657"/>
    <w:rsid w:val="009016F5"/>
    <w:rsid w:val="00904626"/>
    <w:rsid w:val="009054E3"/>
    <w:rsid w:val="00910A9C"/>
    <w:rsid w:val="009114D4"/>
    <w:rsid w:val="00916143"/>
    <w:rsid w:val="009174E6"/>
    <w:rsid w:val="009209B9"/>
    <w:rsid w:val="00920EA0"/>
    <w:rsid w:val="00920F91"/>
    <w:rsid w:val="00921C4F"/>
    <w:rsid w:val="009222EC"/>
    <w:rsid w:val="00922FA0"/>
    <w:rsid w:val="00923A69"/>
    <w:rsid w:val="009269CE"/>
    <w:rsid w:val="009301CC"/>
    <w:rsid w:val="009358D6"/>
    <w:rsid w:val="00937024"/>
    <w:rsid w:val="00941EB3"/>
    <w:rsid w:val="00942FDC"/>
    <w:rsid w:val="00943CFB"/>
    <w:rsid w:val="00944B40"/>
    <w:rsid w:val="00946605"/>
    <w:rsid w:val="0094688A"/>
    <w:rsid w:val="0094799F"/>
    <w:rsid w:val="0095089C"/>
    <w:rsid w:val="00950BA7"/>
    <w:rsid w:val="009511FF"/>
    <w:rsid w:val="00961F68"/>
    <w:rsid w:val="0096485F"/>
    <w:rsid w:val="009660F8"/>
    <w:rsid w:val="009675E6"/>
    <w:rsid w:val="00970F7E"/>
    <w:rsid w:val="009723F4"/>
    <w:rsid w:val="0097285B"/>
    <w:rsid w:val="00973213"/>
    <w:rsid w:val="009737B8"/>
    <w:rsid w:val="00973A55"/>
    <w:rsid w:val="00973C10"/>
    <w:rsid w:val="009744AE"/>
    <w:rsid w:val="0097599D"/>
    <w:rsid w:val="00975FF0"/>
    <w:rsid w:val="00981DD7"/>
    <w:rsid w:val="009824BA"/>
    <w:rsid w:val="009837C9"/>
    <w:rsid w:val="0098455D"/>
    <w:rsid w:val="00987475"/>
    <w:rsid w:val="00990202"/>
    <w:rsid w:val="00990A4B"/>
    <w:rsid w:val="0099133B"/>
    <w:rsid w:val="00991E91"/>
    <w:rsid w:val="00993D18"/>
    <w:rsid w:val="00997C2E"/>
    <w:rsid w:val="009A0F23"/>
    <w:rsid w:val="009A2CE3"/>
    <w:rsid w:val="009A2F75"/>
    <w:rsid w:val="009A36E8"/>
    <w:rsid w:val="009A5B7B"/>
    <w:rsid w:val="009A602D"/>
    <w:rsid w:val="009A629B"/>
    <w:rsid w:val="009A62CD"/>
    <w:rsid w:val="009B2A0A"/>
    <w:rsid w:val="009C3016"/>
    <w:rsid w:val="009C3687"/>
    <w:rsid w:val="009C3D4F"/>
    <w:rsid w:val="009C4E7A"/>
    <w:rsid w:val="009C5A2A"/>
    <w:rsid w:val="009C6242"/>
    <w:rsid w:val="009C6303"/>
    <w:rsid w:val="009C66D1"/>
    <w:rsid w:val="009C6A9B"/>
    <w:rsid w:val="009D00F1"/>
    <w:rsid w:val="009D0C3E"/>
    <w:rsid w:val="009D3433"/>
    <w:rsid w:val="009D4E52"/>
    <w:rsid w:val="009D728D"/>
    <w:rsid w:val="009E0542"/>
    <w:rsid w:val="009E3DA0"/>
    <w:rsid w:val="009E46DB"/>
    <w:rsid w:val="009E55F0"/>
    <w:rsid w:val="009F02D7"/>
    <w:rsid w:val="009F3524"/>
    <w:rsid w:val="009F4B91"/>
    <w:rsid w:val="009F4C67"/>
    <w:rsid w:val="009F6632"/>
    <w:rsid w:val="00A00B6A"/>
    <w:rsid w:val="00A00EBE"/>
    <w:rsid w:val="00A021DB"/>
    <w:rsid w:val="00A03A8D"/>
    <w:rsid w:val="00A03E1E"/>
    <w:rsid w:val="00A04C72"/>
    <w:rsid w:val="00A05017"/>
    <w:rsid w:val="00A07093"/>
    <w:rsid w:val="00A1317A"/>
    <w:rsid w:val="00A135F3"/>
    <w:rsid w:val="00A208B4"/>
    <w:rsid w:val="00A20B3D"/>
    <w:rsid w:val="00A22856"/>
    <w:rsid w:val="00A22C0E"/>
    <w:rsid w:val="00A25529"/>
    <w:rsid w:val="00A273FE"/>
    <w:rsid w:val="00A314DB"/>
    <w:rsid w:val="00A34835"/>
    <w:rsid w:val="00A34DA8"/>
    <w:rsid w:val="00A352F5"/>
    <w:rsid w:val="00A3668F"/>
    <w:rsid w:val="00A36C2D"/>
    <w:rsid w:val="00A378E4"/>
    <w:rsid w:val="00A4401D"/>
    <w:rsid w:val="00A45037"/>
    <w:rsid w:val="00A4687F"/>
    <w:rsid w:val="00A472EB"/>
    <w:rsid w:val="00A475E5"/>
    <w:rsid w:val="00A5071C"/>
    <w:rsid w:val="00A51850"/>
    <w:rsid w:val="00A549CD"/>
    <w:rsid w:val="00A55276"/>
    <w:rsid w:val="00A554DE"/>
    <w:rsid w:val="00A56962"/>
    <w:rsid w:val="00A5742B"/>
    <w:rsid w:val="00A6075C"/>
    <w:rsid w:val="00A62D22"/>
    <w:rsid w:val="00A631C1"/>
    <w:rsid w:val="00A64BDD"/>
    <w:rsid w:val="00A65FBA"/>
    <w:rsid w:val="00A6643D"/>
    <w:rsid w:val="00A677AB"/>
    <w:rsid w:val="00A70F91"/>
    <w:rsid w:val="00A70FA3"/>
    <w:rsid w:val="00A7100F"/>
    <w:rsid w:val="00A82ECD"/>
    <w:rsid w:val="00A838CB"/>
    <w:rsid w:val="00A8496B"/>
    <w:rsid w:val="00A852D1"/>
    <w:rsid w:val="00A87C77"/>
    <w:rsid w:val="00A92A11"/>
    <w:rsid w:val="00A93895"/>
    <w:rsid w:val="00A97564"/>
    <w:rsid w:val="00A97A8F"/>
    <w:rsid w:val="00AA5375"/>
    <w:rsid w:val="00AA5838"/>
    <w:rsid w:val="00AA76E6"/>
    <w:rsid w:val="00AB0880"/>
    <w:rsid w:val="00AB33AC"/>
    <w:rsid w:val="00AB39A0"/>
    <w:rsid w:val="00AB3D96"/>
    <w:rsid w:val="00AB4F55"/>
    <w:rsid w:val="00AB522B"/>
    <w:rsid w:val="00AB63D8"/>
    <w:rsid w:val="00AB6874"/>
    <w:rsid w:val="00AC2139"/>
    <w:rsid w:val="00AC7907"/>
    <w:rsid w:val="00AD0212"/>
    <w:rsid w:val="00AD3464"/>
    <w:rsid w:val="00AD530B"/>
    <w:rsid w:val="00AD7B3D"/>
    <w:rsid w:val="00AE0A15"/>
    <w:rsid w:val="00AE16A6"/>
    <w:rsid w:val="00AE2847"/>
    <w:rsid w:val="00AE2982"/>
    <w:rsid w:val="00AE4078"/>
    <w:rsid w:val="00AE48A7"/>
    <w:rsid w:val="00AE56E9"/>
    <w:rsid w:val="00AF1921"/>
    <w:rsid w:val="00AF241C"/>
    <w:rsid w:val="00AF3684"/>
    <w:rsid w:val="00AF4596"/>
    <w:rsid w:val="00AF6FEE"/>
    <w:rsid w:val="00B0015E"/>
    <w:rsid w:val="00B06814"/>
    <w:rsid w:val="00B06E68"/>
    <w:rsid w:val="00B13BFD"/>
    <w:rsid w:val="00B15905"/>
    <w:rsid w:val="00B205BF"/>
    <w:rsid w:val="00B22EF6"/>
    <w:rsid w:val="00B26ECB"/>
    <w:rsid w:val="00B2745C"/>
    <w:rsid w:val="00B31512"/>
    <w:rsid w:val="00B32BBC"/>
    <w:rsid w:val="00B3356E"/>
    <w:rsid w:val="00B36D64"/>
    <w:rsid w:val="00B4127C"/>
    <w:rsid w:val="00B4266C"/>
    <w:rsid w:val="00B430EE"/>
    <w:rsid w:val="00B4508B"/>
    <w:rsid w:val="00B46578"/>
    <w:rsid w:val="00B46CDD"/>
    <w:rsid w:val="00B46EE4"/>
    <w:rsid w:val="00B50440"/>
    <w:rsid w:val="00B50ABA"/>
    <w:rsid w:val="00B518E7"/>
    <w:rsid w:val="00B56809"/>
    <w:rsid w:val="00B5711E"/>
    <w:rsid w:val="00B645F2"/>
    <w:rsid w:val="00B65DDA"/>
    <w:rsid w:val="00B67CB6"/>
    <w:rsid w:val="00B70FAB"/>
    <w:rsid w:val="00B7313B"/>
    <w:rsid w:val="00B7408C"/>
    <w:rsid w:val="00B76676"/>
    <w:rsid w:val="00B768BA"/>
    <w:rsid w:val="00B77394"/>
    <w:rsid w:val="00B8554F"/>
    <w:rsid w:val="00B908A0"/>
    <w:rsid w:val="00B91CB8"/>
    <w:rsid w:val="00B9274E"/>
    <w:rsid w:val="00B93F32"/>
    <w:rsid w:val="00B95226"/>
    <w:rsid w:val="00B956EF"/>
    <w:rsid w:val="00B95C4E"/>
    <w:rsid w:val="00B9635E"/>
    <w:rsid w:val="00B96894"/>
    <w:rsid w:val="00BA04B3"/>
    <w:rsid w:val="00BA0F14"/>
    <w:rsid w:val="00BA4D88"/>
    <w:rsid w:val="00BA5581"/>
    <w:rsid w:val="00BA599F"/>
    <w:rsid w:val="00BA70D5"/>
    <w:rsid w:val="00BB06B7"/>
    <w:rsid w:val="00BB0ADA"/>
    <w:rsid w:val="00BB1687"/>
    <w:rsid w:val="00BB1975"/>
    <w:rsid w:val="00BB3596"/>
    <w:rsid w:val="00BB4595"/>
    <w:rsid w:val="00BB47E9"/>
    <w:rsid w:val="00BB61F6"/>
    <w:rsid w:val="00BC0134"/>
    <w:rsid w:val="00BC04B7"/>
    <w:rsid w:val="00BC12BD"/>
    <w:rsid w:val="00BC20B4"/>
    <w:rsid w:val="00BC4557"/>
    <w:rsid w:val="00BC6225"/>
    <w:rsid w:val="00BC645A"/>
    <w:rsid w:val="00BC74B2"/>
    <w:rsid w:val="00BC7A36"/>
    <w:rsid w:val="00BD2421"/>
    <w:rsid w:val="00BD29F2"/>
    <w:rsid w:val="00BD304B"/>
    <w:rsid w:val="00BD33C3"/>
    <w:rsid w:val="00BD4E4B"/>
    <w:rsid w:val="00BD7A42"/>
    <w:rsid w:val="00BE2BD3"/>
    <w:rsid w:val="00BE4863"/>
    <w:rsid w:val="00BE4BC9"/>
    <w:rsid w:val="00BE5CF9"/>
    <w:rsid w:val="00BE6A0E"/>
    <w:rsid w:val="00BF0964"/>
    <w:rsid w:val="00BF0F57"/>
    <w:rsid w:val="00BF1293"/>
    <w:rsid w:val="00BF24D1"/>
    <w:rsid w:val="00BF7422"/>
    <w:rsid w:val="00C0159E"/>
    <w:rsid w:val="00C06B2E"/>
    <w:rsid w:val="00C07EA2"/>
    <w:rsid w:val="00C07EDD"/>
    <w:rsid w:val="00C121FB"/>
    <w:rsid w:val="00C127E6"/>
    <w:rsid w:val="00C128E4"/>
    <w:rsid w:val="00C12B92"/>
    <w:rsid w:val="00C17D77"/>
    <w:rsid w:val="00C17E29"/>
    <w:rsid w:val="00C20391"/>
    <w:rsid w:val="00C227A7"/>
    <w:rsid w:val="00C22E94"/>
    <w:rsid w:val="00C2359D"/>
    <w:rsid w:val="00C24997"/>
    <w:rsid w:val="00C249D9"/>
    <w:rsid w:val="00C24E46"/>
    <w:rsid w:val="00C27130"/>
    <w:rsid w:val="00C309F6"/>
    <w:rsid w:val="00C30B4C"/>
    <w:rsid w:val="00C33069"/>
    <w:rsid w:val="00C345D7"/>
    <w:rsid w:val="00C35362"/>
    <w:rsid w:val="00C378D0"/>
    <w:rsid w:val="00C40040"/>
    <w:rsid w:val="00C41029"/>
    <w:rsid w:val="00C4422B"/>
    <w:rsid w:val="00C47478"/>
    <w:rsid w:val="00C50336"/>
    <w:rsid w:val="00C52DAB"/>
    <w:rsid w:val="00C54242"/>
    <w:rsid w:val="00C55613"/>
    <w:rsid w:val="00C5581E"/>
    <w:rsid w:val="00C6024E"/>
    <w:rsid w:val="00C63776"/>
    <w:rsid w:val="00C647E8"/>
    <w:rsid w:val="00C721D2"/>
    <w:rsid w:val="00C72B37"/>
    <w:rsid w:val="00C73831"/>
    <w:rsid w:val="00C7649E"/>
    <w:rsid w:val="00C76E78"/>
    <w:rsid w:val="00C814AB"/>
    <w:rsid w:val="00C8450A"/>
    <w:rsid w:val="00C86739"/>
    <w:rsid w:val="00C87C10"/>
    <w:rsid w:val="00C90E96"/>
    <w:rsid w:val="00C929DD"/>
    <w:rsid w:val="00C92BA9"/>
    <w:rsid w:val="00C934B6"/>
    <w:rsid w:val="00C93F95"/>
    <w:rsid w:val="00C971CC"/>
    <w:rsid w:val="00CA15DD"/>
    <w:rsid w:val="00CA457D"/>
    <w:rsid w:val="00CA79A3"/>
    <w:rsid w:val="00CB16A1"/>
    <w:rsid w:val="00CB1E3E"/>
    <w:rsid w:val="00CB2303"/>
    <w:rsid w:val="00CB34D5"/>
    <w:rsid w:val="00CB3829"/>
    <w:rsid w:val="00CB4902"/>
    <w:rsid w:val="00CB5327"/>
    <w:rsid w:val="00CB6935"/>
    <w:rsid w:val="00CC1013"/>
    <w:rsid w:val="00CC2606"/>
    <w:rsid w:val="00CC28EA"/>
    <w:rsid w:val="00CC2DE3"/>
    <w:rsid w:val="00CE0BF1"/>
    <w:rsid w:val="00CE2272"/>
    <w:rsid w:val="00CE3C14"/>
    <w:rsid w:val="00CE4056"/>
    <w:rsid w:val="00CE5315"/>
    <w:rsid w:val="00CE5B0D"/>
    <w:rsid w:val="00CE7792"/>
    <w:rsid w:val="00CF2490"/>
    <w:rsid w:val="00CF4D35"/>
    <w:rsid w:val="00CF616F"/>
    <w:rsid w:val="00CF6C40"/>
    <w:rsid w:val="00D02824"/>
    <w:rsid w:val="00D03006"/>
    <w:rsid w:val="00D0384B"/>
    <w:rsid w:val="00D042C0"/>
    <w:rsid w:val="00D045B9"/>
    <w:rsid w:val="00D06F6B"/>
    <w:rsid w:val="00D1062E"/>
    <w:rsid w:val="00D10724"/>
    <w:rsid w:val="00D12367"/>
    <w:rsid w:val="00D1265D"/>
    <w:rsid w:val="00D140F0"/>
    <w:rsid w:val="00D14776"/>
    <w:rsid w:val="00D177D9"/>
    <w:rsid w:val="00D24C64"/>
    <w:rsid w:val="00D261C0"/>
    <w:rsid w:val="00D26AB9"/>
    <w:rsid w:val="00D30B3C"/>
    <w:rsid w:val="00D33B98"/>
    <w:rsid w:val="00D366CF"/>
    <w:rsid w:val="00D36792"/>
    <w:rsid w:val="00D42985"/>
    <w:rsid w:val="00D4306B"/>
    <w:rsid w:val="00D478D5"/>
    <w:rsid w:val="00D47F3E"/>
    <w:rsid w:val="00D52671"/>
    <w:rsid w:val="00D52AB1"/>
    <w:rsid w:val="00D54A8A"/>
    <w:rsid w:val="00D572EB"/>
    <w:rsid w:val="00D64271"/>
    <w:rsid w:val="00D6613F"/>
    <w:rsid w:val="00D667D4"/>
    <w:rsid w:val="00D677A5"/>
    <w:rsid w:val="00D67A6E"/>
    <w:rsid w:val="00D70D54"/>
    <w:rsid w:val="00D726AC"/>
    <w:rsid w:val="00D756D5"/>
    <w:rsid w:val="00D76BFD"/>
    <w:rsid w:val="00D77689"/>
    <w:rsid w:val="00D778B7"/>
    <w:rsid w:val="00D80026"/>
    <w:rsid w:val="00D81947"/>
    <w:rsid w:val="00D82119"/>
    <w:rsid w:val="00D83454"/>
    <w:rsid w:val="00D85EC3"/>
    <w:rsid w:val="00D86543"/>
    <w:rsid w:val="00D938D5"/>
    <w:rsid w:val="00D93CDC"/>
    <w:rsid w:val="00D9510C"/>
    <w:rsid w:val="00D96523"/>
    <w:rsid w:val="00D97278"/>
    <w:rsid w:val="00DA075E"/>
    <w:rsid w:val="00DA3DDD"/>
    <w:rsid w:val="00DA416E"/>
    <w:rsid w:val="00DA4C2D"/>
    <w:rsid w:val="00DA5BCA"/>
    <w:rsid w:val="00DB1D1E"/>
    <w:rsid w:val="00DB4566"/>
    <w:rsid w:val="00DB4958"/>
    <w:rsid w:val="00DB52F9"/>
    <w:rsid w:val="00DB6470"/>
    <w:rsid w:val="00DB7184"/>
    <w:rsid w:val="00DC08C5"/>
    <w:rsid w:val="00DC08C9"/>
    <w:rsid w:val="00DC0977"/>
    <w:rsid w:val="00DC12E5"/>
    <w:rsid w:val="00DC14C8"/>
    <w:rsid w:val="00DC23B9"/>
    <w:rsid w:val="00DC2DDF"/>
    <w:rsid w:val="00DC6C30"/>
    <w:rsid w:val="00DC701E"/>
    <w:rsid w:val="00DC7E74"/>
    <w:rsid w:val="00DD057A"/>
    <w:rsid w:val="00DD0CFD"/>
    <w:rsid w:val="00DD1D52"/>
    <w:rsid w:val="00DD3E7A"/>
    <w:rsid w:val="00DE55A8"/>
    <w:rsid w:val="00DE5ED6"/>
    <w:rsid w:val="00DE657D"/>
    <w:rsid w:val="00DE6C5F"/>
    <w:rsid w:val="00DE7152"/>
    <w:rsid w:val="00DF0E1C"/>
    <w:rsid w:val="00DF3A5B"/>
    <w:rsid w:val="00DF7E5C"/>
    <w:rsid w:val="00DF7FF7"/>
    <w:rsid w:val="00E0294C"/>
    <w:rsid w:val="00E03077"/>
    <w:rsid w:val="00E031E6"/>
    <w:rsid w:val="00E05954"/>
    <w:rsid w:val="00E107B2"/>
    <w:rsid w:val="00E10D7C"/>
    <w:rsid w:val="00E11626"/>
    <w:rsid w:val="00E12BC9"/>
    <w:rsid w:val="00E143EE"/>
    <w:rsid w:val="00E15FB1"/>
    <w:rsid w:val="00E16906"/>
    <w:rsid w:val="00E17AC5"/>
    <w:rsid w:val="00E22BAA"/>
    <w:rsid w:val="00E2379F"/>
    <w:rsid w:val="00E24023"/>
    <w:rsid w:val="00E242FC"/>
    <w:rsid w:val="00E25EF5"/>
    <w:rsid w:val="00E33601"/>
    <w:rsid w:val="00E3600D"/>
    <w:rsid w:val="00E42FDB"/>
    <w:rsid w:val="00E43FAC"/>
    <w:rsid w:val="00E44CEE"/>
    <w:rsid w:val="00E45474"/>
    <w:rsid w:val="00E4559C"/>
    <w:rsid w:val="00E5035B"/>
    <w:rsid w:val="00E50CAA"/>
    <w:rsid w:val="00E5110E"/>
    <w:rsid w:val="00E52DFE"/>
    <w:rsid w:val="00E53150"/>
    <w:rsid w:val="00E55095"/>
    <w:rsid w:val="00E555ED"/>
    <w:rsid w:val="00E637BF"/>
    <w:rsid w:val="00E63AFC"/>
    <w:rsid w:val="00E63F1C"/>
    <w:rsid w:val="00E67B48"/>
    <w:rsid w:val="00E7012D"/>
    <w:rsid w:val="00E709DE"/>
    <w:rsid w:val="00E75A2B"/>
    <w:rsid w:val="00E75FB1"/>
    <w:rsid w:val="00E76F39"/>
    <w:rsid w:val="00E834FA"/>
    <w:rsid w:val="00E87026"/>
    <w:rsid w:val="00E97423"/>
    <w:rsid w:val="00EA2C1C"/>
    <w:rsid w:val="00EA3C86"/>
    <w:rsid w:val="00EA4DF9"/>
    <w:rsid w:val="00EB12A4"/>
    <w:rsid w:val="00EB38FB"/>
    <w:rsid w:val="00EB3C3E"/>
    <w:rsid w:val="00EB4B68"/>
    <w:rsid w:val="00EB5A5C"/>
    <w:rsid w:val="00EB7460"/>
    <w:rsid w:val="00EB7A1C"/>
    <w:rsid w:val="00EB7D3D"/>
    <w:rsid w:val="00EC1D50"/>
    <w:rsid w:val="00EC68DC"/>
    <w:rsid w:val="00EC6E3B"/>
    <w:rsid w:val="00ED152B"/>
    <w:rsid w:val="00ED2146"/>
    <w:rsid w:val="00ED3E93"/>
    <w:rsid w:val="00ED40B5"/>
    <w:rsid w:val="00EE1581"/>
    <w:rsid w:val="00EE1A80"/>
    <w:rsid w:val="00EE1FB8"/>
    <w:rsid w:val="00EE4730"/>
    <w:rsid w:val="00EE4FC5"/>
    <w:rsid w:val="00EE75B9"/>
    <w:rsid w:val="00EE7E92"/>
    <w:rsid w:val="00EF00EA"/>
    <w:rsid w:val="00EF0B13"/>
    <w:rsid w:val="00EF4EF5"/>
    <w:rsid w:val="00EF73AD"/>
    <w:rsid w:val="00F00F86"/>
    <w:rsid w:val="00F01D73"/>
    <w:rsid w:val="00F03B92"/>
    <w:rsid w:val="00F03FA8"/>
    <w:rsid w:val="00F05ED5"/>
    <w:rsid w:val="00F06C2E"/>
    <w:rsid w:val="00F114BC"/>
    <w:rsid w:val="00F1199D"/>
    <w:rsid w:val="00F12C45"/>
    <w:rsid w:val="00F146DE"/>
    <w:rsid w:val="00F151CE"/>
    <w:rsid w:val="00F20515"/>
    <w:rsid w:val="00F22624"/>
    <w:rsid w:val="00F22C76"/>
    <w:rsid w:val="00F2503A"/>
    <w:rsid w:val="00F27681"/>
    <w:rsid w:val="00F306A0"/>
    <w:rsid w:val="00F30CB9"/>
    <w:rsid w:val="00F324EA"/>
    <w:rsid w:val="00F36386"/>
    <w:rsid w:val="00F36512"/>
    <w:rsid w:val="00F42633"/>
    <w:rsid w:val="00F4269E"/>
    <w:rsid w:val="00F457B5"/>
    <w:rsid w:val="00F47F3E"/>
    <w:rsid w:val="00F50883"/>
    <w:rsid w:val="00F5204A"/>
    <w:rsid w:val="00F55721"/>
    <w:rsid w:val="00F567FF"/>
    <w:rsid w:val="00F60192"/>
    <w:rsid w:val="00F606D2"/>
    <w:rsid w:val="00F61B3C"/>
    <w:rsid w:val="00F621E7"/>
    <w:rsid w:val="00F63191"/>
    <w:rsid w:val="00F72CF2"/>
    <w:rsid w:val="00F74F65"/>
    <w:rsid w:val="00F77F9B"/>
    <w:rsid w:val="00F845BD"/>
    <w:rsid w:val="00F85F41"/>
    <w:rsid w:val="00F9176A"/>
    <w:rsid w:val="00F91ADF"/>
    <w:rsid w:val="00F93678"/>
    <w:rsid w:val="00F94326"/>
    <w:rsid w:val="00FA0A0C"/>
    <w:rsid w:val="00FA28DB"/>
    <w:rsid w:val="00FA4579"/>
    <w:rsid w:val="00FA473C"/>
    <w:rsid w:val="00FA49A8"/>
    <w:rsid w:val="00FA6924"/>
    <w:rsid w:val="00FA79F9"/>
    <w:rsid w:val="00FB1B7E"/>
    <w:rsid w:val="00FB3E33"/>
    <w:rsid w:val="00FB45DD"/>
    <w:rsid w:val="00FB4618"/>
    <w:rsid w:val="00FB4F96"/>
    <w:rsid w:val="00FB53A6"/>
    <w:rsid w:val="00FC0C41"/>
    <w:rsid w:val="00FC2A00"/>
    <w:rsid w:val="00FC38DC"/>
    <w:rsid w:val="00FC40B4"/>
    <w:rsid w:val="00FC4FF9"/>
    <w:rsid w:val="00FC6953"/>
    <w:rsid w:val="00FC6D29"/>
    <w:rsid w:val="00FC7D0C"/>
    <w:rsid w:val="00FD1D79"/>
    <w:rsid w:val="00FD3005"/>
    <w:rsid w:val="00FE0BF1"/>
    <w:rsid w:val="00FE0D67"/>
    <w:rsid w:val="00FE1347"/>
    <w:rsid w:val="00FE42B8"/>
    <w:rsid w:val="00FE4575"/>
    <w:rsid w:val="00FE53D1"/>
    <w:rsid w:val="00FE5F18"/>
    <w:rsid w:val="00FF04EF"/>
    <w:rsid w:val="00FF12D4"/>
    <w:rsid w:val="00FF14AA"/>
    <w:rsid w:val="00FF1989"/>
    <w:rsid w:val="00FF1FE0"/>
    <w:rsid w:val="00FF2BB7"/>
    <w:rsid w:val="00FF314A"/>
    <w:rsid w:val="00FF3FF0"/>
    <w:rsid w:val="00FF6C5C"/>
    <w:rsid w:val="00FF6E38"/>
    <w:rsid w:val="00FF7DF5"/>
    <w:rsid w:val="7F7B2A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FFBDDC"/>
  <w15:docId w15:val="{E1BE3FC8-E4CA-4768-84E3-ABE84DEF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49CD"/>
  </w:style>
  <w:style w:type="paragraph" w:styleId="Ttulo1">
    <w:name w:val="heading 1"/>
    <w:basedOn w:val="Normal"/>
    <w:next w:val="Normal"/>
    <w:qFormat/>
    <w:rsid w:val="000347BE"/>
    <w:pPr>
      <w:keepNext/>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outlineLvl w:val="0"/>
    </w:pPr>
    <w:rPr>
      <w:rFonts w:ascii="Tahoma" w:hAnsi="Tahoma"/>
      <w:b/>
      <w:sz w:val="24"/>
      <w:lang w:val="es-CO"/>
    </w:rPr>
  </w:style>
  <w:style w:type="paragraph" w:styleId="Ttulo2">
    <w:name w:val="heading 2"/>
    <w:basedOn w:val="Normal"/>
    <w:next w:val="Normal"/>
    <w:qFormat/>
    <w:rsid w:val="000347BE"/>
    <w:pPr>
      <w:keepN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outlineLvl w:val="1"/>
    </w:pPr>
    <w:rPr>
      <w:rFonts w:ascii="Arial" w:hAnsi="Arial"/>
      <w:b/>
      <w:sz w:val="22"/>
      <w:lang w:val="es-CO"/>
    </w:rPr>
  </w:style>
  <w:style w:type="paragraph" w:styleId="Ttulo3">
    <w:name w:val="heading 3"/>
    <w:basedOn w:val="Normal"/>
    <w:next w:val="Normal"/>
    <w:qFormat/>
    <w:rsid w:val="00A852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2"/>
    </w:pPr>
    <w:rPr>
      <w:rFonts w:ascii="Arial" w:hAnsi="Arial"/>
      <w:b/>
      <w:sz w:val="24"/>
      <w:szCs w:val="22"/>
      <w:lang w:val="es-CO"/>
    </w:rPr>
  </w:style>
  <w:style w:type="paragraph" w:styleId="Ttulo4">
    <w:name w:val="heading 4"/>
    <w:basedOn w:val="Normal"/>
    <w:next w:val="Normal"/>
    <w:qFormat/>
    <w:rsid w:val="000347BE"/>
    <w:pPr>
      <w:keepNext/>
      <w:numPr>
        <w:ilvl w:val="3"/>
        <w:numId w:val="11"/>
      </w:numPr>
      <w:jc w:val="center"/>
      <w:outlineLvl w:val="3"/>
    </w:pPr>
    <w:rPr>
      <w:rFonts w:ascii="Arial" w:hAnsi="Arial"/>
      <w:snapToGrid w:val="0"/>
      <w:sz w:val="24"/>
    </w:rPr>
  </w:style>
  <w:style w:type="paragraph" w:styleId="Ttulo5">
    <w:name w:val="heading 5"/>
    <w:basedOn w:val="Normal"/>
    <w:next w:val="Normal"/>
    <w:qFormat/>
    <w:rsid w:val="000347BE"/>
    <w:pPr>
      <w:keepNext/>
      <w:numPr>
        <w:ilvl w:val="4"/>
        <w:numId w:val="1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4"/>
    </w:pPr>
    <w:rPr>
      <w:rFonts w:ascii="Tahoma" w:hAnsi="Tahoma"/>
      <w:sz w:val="28"/>
      <w:lang w:val="es-CO"/>
    </w:rPr>
  </w:style>
  <w:style w:type="paragraph" w:styleId="Ttulo6">
    <w:name w:val="heading 6"/>
    <w:basedOn w:val="Normal"/>
    <w:next w:val="Normal"/>
    <w:link w:val="Ttulo6Car"/>
    <w:unhideWhenUsed/>
    <w:qFormat/>
    <w:rsid w:val="006E20E0"/>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nhideWhenUsed/>
    <w:qFormat/>
    <w:rsid w:val="006E20E0"/>
    <w:pPr>
      <w:numPr>
        <w:ilvl w:val="6"/>
        <w:numId w:val="2"/>
      </w:numPr>
      <w:spacing w:before="240" w:after="60"/>
      <w:outlineLvl w:val="6"/>
    </w:pPr>
    <w:rPr>
      <w:rFonts w:ascii="Calibri" w:hAnsi="Calibri"/>
      <w:sz w:val="24"/>
      <w:szCs w:val="24"/>
    </w:rPr>
  </w:style>
  <w:style w:type="paragraph" w:styleId="Ttulo8">
    <w:name w:val="heading 8"/>
    <w:basedOn w:val="Normal"/>
    <w:next w:val="Normal"/>
    <w:link w:val="Ttulo8Car"/>
    <w:unhideWhenUsed/>
    <w:qFormat/>
    <w:rsid w:val="006E20E0"/>
    <w:pPr>
      <w:numPr>
        <w:ilvl w:val="7"/>
        <w:numId w:val="2"/>
      </w:numPr>
      <w:spacing w:before="240" w:after="60"/>
      <w:outlineLvl w:val="7"/>
    </w:pPr>
    <w:rPr>
      <w:rFonts w:ascii="Calibri" w:hAnsi="Calibri"/>
      <w:i/>
      <w:iCs/>
      <w:sz w:val="24"/>
      <w:szCs w:val="24"/>
    </w:rPr>
  </w:style>
  <w:style w:type="paragraph" w:styleId="Ttulo9">
    <w:name w:val="heading 9"/>
    <w:basedOn w:val="Normal"/>
    <w:next w:val="Normal"/>
    <w:link w:val="Ttulo9Car"/>
    <w:unhideWhenUsed/>
    <w:qFormat/>
    <w:rsid w:val="006E20E0"/>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0347BE"/>
    <w:pPr>
      <w:jc w:val="both"/>
    </w:pPr>
    <w:rPr>
      <w:rFonts w:ascii="Arial" w:hAnsi="Arial"/>
      <w:sz w:val="22"/>
      <w:lang w:val="es-CO"/>
    </w:rPr>
  </w:style>
  <w:style w:type="paragraph" w:styleId="Textoindependiente">
    <w:name w:val="Body Text"/>
    <w:basedOn w:val="Normal"/>
    <w:rsid w:val="00034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rFonts w:ascii="Arial" w:hAnsi="Arial"/>
      <w:lang w:val="es-CO"/>
    </w:rPr>
  </w:style>
  <w:style w:type="paragraph" w:styleId="Sangradetextonormal">
    <w:name w:val="Body Text Indent"/>
    <w:basedOn w:val="Normal"/>
    <w:rsid w:val="00034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26"/>
      <w:jc w:val="both"/>
    </w:pPr>
    <w:rPr>
      <w:rFonts w:ascii="Arial" w:hAnsi="Arial"/>
      <w:lang w:val="es-CO"/>
    </w:rPr>
  </w:style>
  <w:style w:type="paragraph" w:styleId="Sangra2detindependiente">
    <w:name w:val="Body Text Indent 2"/>
    <w:basedOn w:val="Normal"/>
    <w:rsid w:val="00034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firstLine="426"/>
      <w:jc w:val="both"/>
    </w:pPr>
    <w:rPr>
      <w:rFonts w:ascii="Arial" w:hAnsi="Arial"/>
      <w:lang w:val="es-CO"/>
    </w:rPr>
  </w:style>
  <w:style w:type="paragraph" w:styleId="Textoindependiente3">
    <w:name w:val="Body Text 3"/>
    <w:basedOn w:val="Normal"/>
    <w:rsid w:val="000347BE"/>
    <w:pPr>
      <w:jc w:val="both"/>
    </w:pPr>
    <w:rPr>
      <w:rFonts w:ascii="Arial" w:hAnsi="Arial"/>
      <w:b/>
      <w:lang w:val="es-CO"/>
    </w:rPr>
  </w:style>
  <w:style w:type="paragraph" w:styleId="Textonotapie">
    <w:name w:val="footnote text"/>
    <w:basedOn w:val="Normal"/>
    <w:semiHidden/>
    <w:rsid w:val="000347BE"/>
  </w:style>
  <w:style w:type="character" w:styleId="Refdenotaalpie">
    <w:name w:val="footnote reference"/>
    <w:basedOn w:val="Fuentedeprrafopredeter"/>
    <w:semiHidden/>
    <w:rsid w:val="000347BE"/>
    <w:rPr>
      <w:vertAlign w:val="superscript"/>
    </w:rPr>
  </w:style>
  <w:style w:type="paragraph" w:styleId="Encabezado">
    <w:name w:val="header"/>
    <w:basedOn w:val="Normal"/>
    <w:link w:val="EncabezadoCar"/>
    <w:uiPriority w:val="99"/>
    <w:rsid w:val="000347BE"/>
    <w:pPr>
      <w:tabs>
        <w:tab w:val="center" w:pos="4419"/>
        <w:tab w:val="right" w:pos="8838"/>
      </w:tabs>
    </w:pPr>
  </w:style>
  <w:style w:type="paragraph" w:styleId="Piedepgina">
    <w:name w:val="footer"/>
    <w:basedOn w:val="Normal"/>
    <w:link w:val="PiedepginaCar"/>
    <w:uiPriority w:val="99"/>
    <w:rsid w:val="000347BE"/>
    <w:pPr>
      <w:tabs>
        <w:tab w:val="center" w:pos="4419"/>
        <w:tab w:val="right" w:pos="8838"/>
      </w:tabs>
    </w:pPr>
  </w:style>
  <w:style w:type="paragraph" w:styleId="Prrafodelista">
    <w:name w:val="List Paragraph"/>
    <w:basedOn w:val="Normal"/>
    <w:uiPriority w:val="34"/>
    <w:qFormat/>
    <w:rsid w:val="00FF04EF"/>
    <w:pPr>
      <w:ind w:left="708"/>
    </w:pPr>
  </w:style>
  <w:style w:type="character" w:customStyle="1" w:styleId="EncabezadoCar">
    <w:name w:val="Encabezado Car"/>
    <w:basedOn w:val="Fuentedeprrafopredeter"/>
    <w:link w:val="Encabezado"/>
    <w:uiPriority w:val="99"/>
    <w:rsid w:val="002C4539"/>
  </w:style>
  <w:style w:type="paragraph" w:styleId="Textodeglobo">
    <w:name w:val="Balloon Text"/>
    <w:basedOn w:val="Normal"/>
    <w:link w:val="TextodegloboCar"/>
    <w:rsid w:val="002C4539"/>
    <w:rPr>
      <w:rFonts w:ascii="Tahoma" w:hAnsi="Tahoma" w:cs="Tahoma"/>
      <w:sz w:val="16"/>
      <w:szCs w:val="16"/>
    </w:rPr>
  </w:style>
  <w:style w:type="character" w:customStyle="1" w:styleId="TextodegloboCar">
    <w:name w:val="Texto de globo Car"/>
    <w:basedOn w:val="Fuentedeprrafopredeter"/>
    <w:link w:val="Textodeglobo"/>
    <w:rsid w:val="002C4539"/>
    <w:rPr>
      <w:rFonts w:ascii="Tahoma" w:hAnsi="Tahoma" w:cs="Tahoma"/>
      <w:sz w:val="16"/>
      <w:szCs w:val="16"/>
    </w:rPr>
  </w:style>
  <w:style w:type="table" w:styleId="Tablaconcuadrcula">
    <w:name w:val="Table Grid"/>
    <w:basedOn w:val="Tablanormal"/>
    <w:rsid w:val="002C45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TDC">
    <w:name w:val="TOC Heading"/>
    <w:basedOn w:val="Ttulo1"/>
    <w:next w:val="Normal"/>
    <w:uiPriority w:val="39"/>
    <w:unhideWhenUsed/>
    <w:qFormat/>
    <w:rsid w:val="00BE6A0E"/>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Cambria" w:hAnsi="Cambria"/>
      <w:bCs/>
      <w:color w:val="365F91"/>
      <w:sz w:val="28"/>
      <w:szCs w:val="28"/>
      <w:lang w:val="es-ES" w:eastAsia="en-US"/>
    </w:rPr>
  </w:style>
  <w:style w:type="paragraph" w:styleId="TDC1">
    <w:name w:val="toc 1"/>
    <w:basedOn w:val="Normal"/>
    <w:next w:val="Normal"/>
    <w:autoRedefine/>
    <w:uiPriority w:val="39"/>
    <w:rsid w:val="00961F68"/>
    <w:pPr>
      <w:tabs>
        <w:tab w:val="left" w:pos="400"/>
        <w:tab w:val="right" w:leader="dot" w:pos="8828"/>
      </w:tabs>
      <w:spacing w:line="480" w:lineRule="auto"/>
    </w:pPr>
  </w:style>
  <w:style w:type="paragraph" w:styleId="TDC2">
    <w:name w:val="toc 2"/>
    <w:basedOn w:val="Normal"/>
    <w:next w:val="Normal"/>
    <w:autoRedefine/>
    <w:uiPriority w:val="39"/>
    <w:rsid w:val="00727C93"/>
    <w:pPr>
      <w:tabs>
        <w:tab w:val="left" w:pos="851"/>
        <w:tab w:val="right" w:leader="dot" w:pos="8828"/>
      </w:tabs>
    </w:pPr>
  </w:style>
  <w:style w:type="character" w:styleId="Hipervnculo">
    <w:name w:val="Hyperlink"/>
    <w:basedOn w:val="Fuentedeprrafopredeter"/>
    <w:uiPriority w:val="99"/>
    <w:unhideWhenUsed/>
    <w:rsid w:val="00BE6A0E"/>
    <w:rPr>
      <w:color w:val="0000FF"/>
      <w:u w:val="single"/>
    </w:rPr>
  </w:style>
  <w:style w:type="character" w:customStyle="1" w:styleId="Ttulo6Car">
    <w:name w:val="Título 6 Car"/>
    <w:basedOn w:val="Fuentedeprrafopredeter"/>
    <w:link w:val="Ttulo6"/>
    <w:semiHidden/>
    <w:rsid w:val="006E20E0"/>
    <w:rPr>
      <w:rFonts w:ascii="Calibri" w:hAnsi="Calibri"/>
      <w:b/>
      <w:bCs/>
      <w:sz w:val="22"/>
      <w:szCs w:val="22"/>
      <w:lang w:val="es-ES" w:eastAsia="es-ES"/>
    </w:rPr>
  </w:style>
  <w:style w:type="character" w:customStyle="1" w:styleId="Ttulo7Car">
    <w:name w:val="Título 7 Car"/>
    <w:basedOn w:val="Fuentedeprrafopredeter"/>
    <w:link w:val="Ttulo7"/>
    <w:semiHidden/>
    <w:rsid w:val="006E20E0"/>
    <w:rPr>
      <w:rFonts w:ascii="Calibri" w:hAnsi="Calibri"/>
      <w:sz w:val="24"/>
      <w:szCs w:val="24"/>
      <w:lang w:val="es-ES" w:eastAsia="es-ES"/>
    </w:rPr>
  </w:style>
  <w:style w:type="character" w:customStyle="1" w:styleId="Ttulo8Car">
    <w:name w:val="Título 8 Car"/>
    <w:basedOn w:val="Fuentedeprrafopredeter"/>
    <w:link w:val="Ttulo8"/>
    <w:semiHidden/>
    <w:rsid w:val="006E20E0"/>
    <w:rPr>
      <w:rFonts w:ascii="Calibri" w:hAnsi="Calibri"/>
      <w:i/>
      <w:iCs/>
      <w:sz w:val="24"/>
      <w:szCs w:val="24"/>
      <w:lang w:val="es-ES" w:eastAsia="es-ES"/>
    </w:rPr>
  </w:style>
  <w:style w:type="character" w:customStyle="1" w:styleId="Ttulo9Car">
    <w:name w:val="Título 9 Car"/>
    <w:basedOn w:val="Fuentedeprrafopredeter"/>
    <w:link w:val="Ttulo9"/>
    <w:semiHidden/>
    <w:rsid w:val="006E20E0"/>
    <w:rPr>
      <w:rFonts w:ascii="Cambria" w:hAnsi="Cambria"/>
      <w:sz w:val="22"/>
      <w:szCs w:val="22"/>
      <w:lang w:val="es-ES" w:eastAsia="es-ES"/>
    </w:rPr>
  </w:style>
  <w:style w:type="paragraph" w:styleId="TDC3">
    <w:name w:val="toc 3"/>
    <w:basedOn w:val="Normal"/>
    <w:next w:val="Normal"/>
    <w:autoRedefine/>
    <w:uiPriority w:val="39"/>
    <w:rsid w:val="002C05DA"/>
    <w:pPr>
      <w:ind w:left="400"/>
    </w:pPr>
  </w:style>
  <w:style w:type="character" w:customStyle="1" w:styleId="PiedepginaCar">
    <w:name w:val="Pie de página Car"/>
    <w:basedOn w:val="Fuentedeprrafopredeter"/>
    <w:link w:val="Piedepgina"/>
    <w:uiPriority w:val="99"/>
    <w:rsid w:val="00034044"/>
  </w:style>
  <w:style w:type="character" w:styleId="nfasis">
    <w:name w:val="Emphasis"/>
    <w:basedOn w:val="Fuentedeprrafopredeter"/>
    <w:qFormat/>
    <w:rsid w:val="00AA5375"/>
    <w:rPr>
      <w:i/>
      <w:iCs/>
    </w:rPr>
  </w:style>
  <w:style w:type="paragraph" w:styleId="Descripcin">
    <w:name w:val="caption"/>
    <w:basedOn w:val="Normal"/>
    <w:uiPriority w:val="35"/>
    <w:qFormat/>
    <w:rsid w:val="003926D4"/>
    <w:pPr>
      <w:widowControl w:val="0"/>
      <w:spacing w:before="240" w:after="360"/>
      <w:jc w:val="center"/>
    </w:pPr>
    <w:rPr>
      <w:rFonts w:ascii="Arial" w:hAnsi="Arial"/>
      <w:b/>
      <w:kern w:val="28"/>
      <w:sz w:val="24"/>
    </w:rPr>
  </w:style>
  <w:style w:type="paragraph" w:styleId="Tabladeilustraciones">
    <w:name w:val="table of figures"/>
    <w:aliases w:val="ANEXO"/>
    <w:basedOn w:val="Normal"/>
    <w:next w:val="Normal"/>
    <w:uiPriority w:val="99"/>
    <w:rsid w:val="003926D4"/>
    <w:pPr>
      <w:widowControl w:val="0"/>
      <w:tabs>
        <w:tab w:val="right" w:leader="dot" w:pos="8839"/>
      </w:tabs>
      <w:spacing w:before="20" w:after="20"/>
      <w:ind w:left="482" w:hanging="482"/>
      <w:jc w:val="both"/>
    </w:pPr>
    <w:rPr>
      <w:rFonts w:ascii="BankGothic Md BT" w:hAnsi="BankGothic Md BT"/>
    </w:rPr>
  </w:style>
  <w:style w:type="paragraph" w:customStyle="1" w:styleId="Tabla">
    <w:name w:val="Tabla"/>
    <w:basedOn w:val="Normal"/>
    <w:next w:val="Normal"/>
    <w:rsid w:val="003926D4"/>
    <w:pPr>
      <w:keepNext/>
      <w:widowControl w:val="0"/>
      <w:spacing w:before="120" w:after="120"/>
      <w:jc w:val="center"/>
    </w:pPr>
    <w:rPr>
      <w:rFonts w:ascii="Arial" w:hAnsi="Arial"/>
      <w:b/>
      <w:sz w:val="24"/>
    </w:rPr>
  </w:style>
  <w:style w:type="paragraph" w:customStyle="1" w:styleId="Referencias">
    <w:name w:val="Referencias"/>
    <w:basedOn w:val="Descripcin"/>
    <w:rsid w:val="00822C0D"/>
    <w:pPr>
      <w:spacing w:before="60" w:after="240"/>
    </w:pPr>
  </w:style>
  <w:style w:type="paragraph" w:styleId="NormalWeb">
    <w:name w:val="Normal (Web)"/>
    <w:basedOn w:val="Normal"/>
    <w:uiPriority w:val="99"/>
    <w:unhideWhenUsed/>
    <w:rsid w:val="00186B47"/>
    <w:pPr>
      <w:spacing w:before="100" w:beforeAutospacing="1" w:after="100" w:afterAutospacing="1"/>
    </w:pPr>
    <w:rPr>
      <w:sz w:val="24"/>
      <w:szCs w:val="24"/>
      <w:lang w:val="es-CO" w:eastAsia="es-CO"/>
    </w:rPr>
  </w:style>
  <w:style w:type="paragraph" w:customStyle="1" w:styleId="a">
    <w:basedOn w:val="Normal"/>
    <w:next w:val="Descripcin"/>
    <w:uiPriority w:val="35"/>
    <w:qFormat/>
    <w:rsid w:val="00B76676"/>
    <w:pPr>
      <w:widowControl w:val="0"/>
      <w:spacing w:before="240" w:after="360"/>
      <w:jc w:val="center"/>
    </w:pPr>
    <w:rPr>
      <w:rFonts w:ascii="Arial" w:hAnsi="Arial"/>
      <w:b/>
      <w:kern w:val="28"/>
      <w:sz w:val="24"/>
    </w:rPr>
  </w:style>
  <w:style w:type="character" w:styleId="Refdecomentario">
    <w:name w:val="annotation reference"/>
    <w:basedOn w:val="Fuentedeprrafopredeter"/>
    <w:semiHidden/>
    <w:unhideWhenUsed/>
    <w:rsid w:val="00794272"/>
    <w:rPr>
      <w:sz w:val="16"/>
      <w:szCs w:val="16"/>
    </w:rPr>
  </w:style>
  <w:style w:type="paragraph" w:styleId="Textocomentario">
    <w:name w:val="annotation text"/>
    <w:basedOn w:val="Normal"/>
    <w:link w:val="TextocomentarioCar"/>
    <w:semiHidden/>
    <w:unhideWhenUsed/>
    <w:rsid w:val="00794272"/>
  </w:style>
  <w:style w:type="character" w:customStyle="1" w:styleId="TextocomentarioCar">
    <w:name w:val="Texto comentario Car"/>
    <w:basedOn w:val="Fuentedeprrafopredeter"/>
    <w:link w:val="Textocomentario"/>
    <w:semiHidden/>
    <w:rsid w:val="00794272"/>
  </w:style>
  <w:style w:type="paragraph" w:styleId="Asuntodelcomentario">
    <w:name w:val="annotation subject"/>
    <w:basedOn w:val="Textocomentario"/>
    <w:next w:val="Textocomentario"/>
    <w:link w:val="AsuntodelcomentarioCar"/>
    <w:semiHidden/>
    <w:unhideWhenUsed/>
    <w:rsid w:val="00794272"/>
    <w:rPr>
      <w:b/>
      <w:bCs/>
    </w:rPr>
  </w:style>
  <w:style w:type="character" w:customStyle="1" w:styleId="AsuntodelcomentarioCar">
    <w:name w:val="Asunto del comentario Car"/>
    <w:basedOn w:val="TextocomentarioCar"/>
    <w:link w:val="Asuntodelcomentario"/>
    <w:semiHidden/>
    <w:rsid w:val="00794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57400">
      <w:bodyDiv w:val="1"/>
      <w:marLeft w:val="0"/>
      <w:marRight w:val="0"/>
      <w:marTop w:val="0"/>
      <w:marBottom w:val="0"/>
      <w:divBdr>
        <w:top w:val="none" w:sz="0" w:space="0" w:color="auto"/>
        <w:left w:val="none" w:sz="0" w:space="0" w:color="auto"/>
        <w:bottom w:val="none" w:sz="0" w:space="0" w:color="auto"/>
        <w:right w:val="none" w:sz="0" w:space="0" w:color="auto"/>
      </w:divBdr>
    </w:div>
    <w:div w:id="262762184">
      <w:bodyDiv w:val="1"/>
      <w:marLeft w:val="0"/>
      <w:marRight w:val="0"/>
      <w:marTop w:val="0"/>
      <w:marBottom w:val="0"/>
      <w:divBdr>
        <w:top w:val="none" w:sz="0" w:space="0" w:color="auto"/>
        <w:left w:val="none" w:sz="0" w:space="0" w:color="auto"/>
        <w:bottom w:val="none" w:sz="0" w:space="0" w:color="auto"/>
        <w:right w:val="none" w:sz="0" w:space="0" w:color="auto"/>
      </w:divBdr>
    </w:div>
    <w:div w:id="270357530">
      <w:bodyDiv w:val="1"/>
      <w:marLeft w:val="0"/>
      <w:marRight w:val="0"/>
      <w:marTop w:val="0"/>
      <w:marBottom w:val="0"/>
      <w:divBdr>
        <w:top w:val="none" w:sz="0" w:space="0" w:color="auto"/>
        <w:left w:val="none" w:sz="0" w:space="0" w:color="auto"/>
        <w:bottom w:val="none" w:sz="0" w:space="0" w:color="auto"/>
        <w:right w:val="none" w:sz="0" w:space="0" w:color="auto"/>
      </w:divBdr>
    </w:div>
    <w:div w:id="111787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8FD0E-0A99-4957-8189-B26B6AC7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3359</Words>
  <Characters>18320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UNIVERSIDAD DE ANTIOQUIA</vt:lpstr>
    </vt:vector>
  </TitlesOfParts>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ANTIOQUIA</dc:title>
  <dc:creator>pc</dc:creator>
  <cp:lastModifiedBy>SANDRA HENIT CASTRILLON BEDOYA</cp:lastModifiedBy>
  <cp:revision>14</cp:revision>
  <cp:lastPrinted>2015-07-23T20:04:00Z</cp:lastPrinted>
  <dcterms:created xsi:type="dcterms:W3CDTF">2023-02-16T18:43:00Z</dcterms:created>
  <dcterms:modified xsi:type="dcterms:W3CDTF">2023-06-05T19:49:00Z</dcterms:modified>
</cp:coreProperties>
</file>