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4EA" w:rsidRDefault="00BD54EA" w:rsidP="00BD54EA">
      <w:pPr>
        <w:ind w:left="360"/>
        <w:jc w:val="center"/>
        <w:rPr>
          <w:rFonts w:asciiTheme="minorHAnsi" w:hAnsiTheme="minorHAnsi" w:cstheme="minorHAnsi"/>
          <w:b/>
          <w:noProof/>
          <w:sz w:val="22"/>
          <w:szCs w:val="22"/>
          <w:lang w:val="es-CO" w:eastAsia="es-CO"/>
        </w:rPr>
      </w:pPr>
    </w:p>
    <w:tbl>
      <w:tblPr>
        <w:tblpPr w:leftFromText="141" w:rightFromText="141" w:topFromText="100" w:bottomFromText="100" w:vertAnchor="text" w:horzAnchor="margin" w:tblpXSpec="right" w:tblpY="-3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3B25D2" w:rsidTr="003B25D2">
        <w:tc>
          <w:tcPr>
            <w:tcW w:w="3260" w:type="dxa"/>
            <w:tcBorders>
              <w:top w:val="single" w:sz="4" w:space="0" w:color="000000"/>
              <w:left w:val="single" w:sz="4" w:space="0" w:color="000000"/>
              <w:bottom w:val="single" w:sz="4" w:space="0" w:color="000000"/>
              <w:right w:val="single" w:sz="4" w:space="0" w:color="000000"/>
            </w:tcBorders>
            <w:hideMark/>
          </w:tcPr>
          <w:p w:rsidR="003B25D2" w:rsidRDefault="003B25D2" w:rsidP="002F6D8D">
            <w:pPr>
              <w:jc w:val="both"/>
              <w:rPr>
                <w:rFonts w:ascii="Calibri" w:hAnsi="Calibri"/>
                <w:lang w:val="es-CO"/>
              </w:rPr>
            </w:pPr>
            <w:r>
              <w:rPr>
                <w:rFonts w:ascii="Calibri" w:hAnsi="Calibri"/>
                <w:sz w:val="22"/>
                <w:szCs w:val="22"/>
                <w:lang w:val="es-CO"/>
              </w:rPr>
              <w:t xml:space="preserve">APROBADO EN EL CONSEJO DE </w:t>
            </w:r>
          </w:p>
          <w:p w:rsidR="003B25D2" w:rsidRDefault="003B25D2" w:rsidP="002F6D8D">
            <w:pPr>
              <w:jc w:val="both"/>
              <w:rPr>
                <w:rFonts w:ascii="Calibri" w:hAnsi="Calibri"/>
                <w:lang w:val="es-CO"/>
              </w:rPr>
            </w:pPr>
            <w:r>
              <w:rPr>
                <w:rFonts w:ascii="Calibri" w:hAnsi="Calibri"/>
                <w:sz w:val="22"/>
                <w:szCs w:val="22"/>
                <w:lang w:val="es-CO"/>
              </w:rPr>
              <w:t>FACULTAD DE CIENCIAS ECONÓMICAS. ACTA 2014-II-10 DE MARZO 24 DE 2015</w:t>
            </w:r>
          </w:p>
        </w:tc>
      </w:tr>
    </w:tbl>
    <w:p w:rsidR="003D3F8D" w:rsidRDefault="003D3F8D" w:rsidP="00BD54EA">
      <w:pPr>
        <w:ind w:left="360"/>
        <w:jc w:val="center"/>
        <w:rPr>
          <w:rFonts w:asciiTheme="minorHAnsi" w:hAnsiTheme="minorHAnsi" w:cstheme="minorHAnsi"/>
          <w:b/>
          <w:noProof/>
          <w:sz w:val="22"/>
          <w:szCs w:val="22"/>
          <w:lang w:val="es-CO" w:eastAsia="es-CO"/>
        </w:rPr>
      </w:pPr>
    </w:p>
    <w:p w:rsidR="003B25D2" w:rsidRDefault="003B25D2" w:rsidP="00BD54EA">
      <w:pPr>
        <w:ind w:left="360"/>
        <w:jc w:val="center"/>
        <w:rPr>
          <w:rFonts w:asciiTheme="minorHAnsi" w:hAnsiTheme="minorHAnsi" w:cstheme="minorHAnsi"/>
          <w:b/>
          <w:noProof/>
          <w:sz w:val="22"/>
          <w:szCs w:val="22"/>
          <w:lang w:val="es-CO" w:eastAsia="es-CO"/>
        </w:rPr>
      </w:pPr>
    </w:p>
    <w:p w:rsidR="003B25D2" w:rsidRDefault="003B25D2" w:rsidP="00BD54EA">
      <w:pPr>
        <w:ind w:left="360"/>
        <w:jc w:val="center"/>
        <w:rPr>
          <w:rFonts w:asciiTheme="minorHAnsi" w:hAnsiTheme="minorHAnsi" w:cstheme="minorHAnsi"/>
          <w:b/>
          <w:noProof/>
          <w:sz w:val="22"/>
          <w:szCs w:val="22"/>
          <w:lang w:val="es-CO" w:eastAsia="es-CO"/>
        </w:rPr>
      </w:pPr>
    </w:p>
    <w:p w:rsidR="003B25D2" w:rsidRDefault="003B25D2" w:rsidP="00BD54EA">
      <w:pPr>
        <w:ind w:left="360"/>
        <w:jc w:val="center"/>
        <w:rPr>
          <w:rFonts w:asciiTheme="minorHAnsi" w:hAnsiTheme="minorHAnsi" w:cstheme="minorHAnsi"/>
          <w:b/>
          <w:noProof/>
          <w:sz w:val="22"/>
          <w:szCs w:val="22"/>
          <w:lang w:val="es-CO" w:eastAsia="es-CO"/>
        </w:rPr>
      </w:pPr>
    </w:p>
    <w:p w:rsidR="00BD54EA" w:rsidRPr="00D45F8A" w:rsidRDefault="00BD54EA" w:rsidP="00BD54EA">
      <w:pPr>
        <w:ind w:left="360"/>
        <w:jc w:val="center"/>
        <w:rPr>
          <w:rFonts w:asciiTheme="minorHAnsi" w:hAnsiTheme="minorHAnsi" w:cstheme="minorHAnsi"/>
          <w:b/>
          <w:noProof/>
          <w:sz w:val="22"/>
          <w:szCs w:val="22"/>
          <w:lang w:val="es-CO" w:eastAsia="es-CO"/>
        </w:rPr>
      </w:pPr>
      <w:r w:rsidRPr="00D45F8A">
        <w:rPr>
          <w:rFonts w:asciiTheme="minorHAnsi" w:hAnsiTheme="minorHAnsi" w:cstheme="minorHAnsi"/>
          <w:b/>
          <w:noProof/>
          <w:sz w:val="22"/>
          <w:szCs w:val="22"/>
          <w:lang w:val="es-CO" w:eastAsia="es-CO"/>
        </w:rPr>
        <w:t xml:space="preserve">PROGRAMA DE </w:t>
      </w:r>
      <w:r>
        <w:rPr>
          <w:rFonts w:asciiTheme="minorHAnsi" w:hAnsiTheme="minorHAnsi" w:cstheme="minorHAnsi"/>
          <w:b/>
          <w:noProof/>
          <w:sz w:val="22"/>
          <w:szCs w:val="22"/>
          <w:lang w:val="es-CO" w:eastAsia="es-CO"/>
        </w:rPr>
        <w:t xml:space="preserve">GERENCIA FINANCIERA </w:t>
      </w:r>
    </w:p>
    <w:p w:rsidR="00BD54EA" w:rsidRPr="00D45F8A" w:rsidRDefault="00BD54EA" w:rsidP="00BD54EA">
      <w:pPr>
        <w:ind w:left="360"/>
        <w:jc w:val="both"/>
        <w:rPr>
          <w:rFonts w:asciiTheme="minorHAnsi" w:hAnsiTheme="minorHAnsi" w:cstheme="minorHAnsi"/>
          <w:b/>
          <w:noProof/>
          <w:sz w:val="22"/>
          <w:szCs w:val="22"/>
          <w:lang w:val="es-CO" w:eastAsia="es-CO"/>
        </w:rPr>
      </w:pPr>
    </w:p>
    <w:p w:rsidR="00BD54EA" w:rsidRPr="008C3065" w:rsidRDefault="00BD54EA" w:rsidP="00BD54EA">
      <w:pPr>
        <w:ind w:left="360"/>
        <w:jc w:val="center"/>
        <w:rPr>
          <w:rFonts w:asciiTheme="minorHAnsi" w:hAnsiTheme="minorHAnsi"/>
          <w:sz w:val="22"/>
          <w:szCs w:val="22"/>
          <w:lang w:val="es-CO"/>
        </w:rPr>
      </w:pPr>
      <w:r w:rsidRPr="008C3065">
        <w:rPr>
          <w:rFonts w:asciiTheme="minorHAnsi" w:hAnsiTheme="minorHAnsi"/>
          <w:sz w:val="22"/>
          <w:szCs w:val="22"/>
          <w:lang w:val="es-CO"/>
        </w:rPr>
        <w:t xml:space="preserve">El presente formato tiene la finalidad de unificar la presentación de los programas correspondientes a los cursos ofrecidos por el </w:t>
      </w:r>
      <w:r>
        <w:rPr>
          <w:rFonts w:asciiTheme="minorHAnsi" w:hAnsiTheme="minorHAnsi"/>
          <w:sz w:val="22"/>
          <w:szCs w:val="22"/>
          <w:lang w:val="es-CO"/>
        </w:rPr>
        <w:t>Departamento de ciencias administrativas.</w:t>
      </w:r>
    </w:p>
    <w:p w:rsidR="00B2473B" w:rsidRPr="00722484" w:rsidRDefault="00B2473B" w:rsidP="00EB5EDA">
      <w:pPr>
        <w:ind w:left="360"/>
        <w:jc w:val="both"/>
        <w:rPr>
          <w:rFonts w:asciiTheme="minorHAnsi" w:hAnsiTheme="minorHAnsi" w:cstheme="minorHAnsi"/>
          <w:b/>
          <w:sz w:val="20"/>
          <w:szCs w:val="20"/>
          <w:lang w:val="es-CO"/>
        </w:rPr>
      </w:pPr>
    </w:p>
    <w:p w:rsidR="005A2E7D" w:rsidRDefault="005A2E7D" w:rsidP="001E7AF7">
      <w:pPr>
        <w:jc w:val="center"/>
        <w:rPr>
          <w:rFonts w:asciiTheme="minorHAnsi" w:hAnsiTheme="minorHAnsi" w:cstheme="minorHAnsi"/>
          <w:sz w:val="20"/>
          <w:szCs w:val="20"/>
          <w:lang w:val="es-CO"/>
        </w:rPr>
      </w:pPr>
    </w:p>
    <w:tbl>
      <w:tblPr>
        <w:tblW w:w="9529"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5"/>
        <w:gridCol w:w="6804"/>
      </w:tblGrid>
      <w:tr w:rsidR="00B2473B" w:rsidRPr="008C3065" w:rsidTr="004B2E8B">
        <w:tc>
          <w:tcPr>
            <w:tcW w:w="2725" w:type="dxa"/>
          </w:tcPr>
          <w:p w:rsidR="00B2473B" w:rsidRPr="008C3065" w:rsidRDefault="00B2473B" w:rsidP="004B2E8B">
            <w:pPr>
              <w:rPr>
                <w:rFonts w:asciiTheme="minorHAnsi" w:hAnsiTheme="minorHAnsi"/>
                <w:b/>
              </w:rPr>
            </w:pPr>
            <w:r w:rsidRPr="008C3065">
              <w:rPr>
                <w:rFonts w:asciiTheme="minorHAnsi" w:hAnsiTheme="minorHAnsi"/>
                <w:b/>
                <w:sz w:val="22"/>
                <w:szCs w:val="22"/>
              </w:rPr>
              <w:t>NOMBRE DE LA MATERIA</w:t>
            </w:r>
          </w:p>
        </w:tc>
        <w:tc>
          <w:tcPr>
            <w:tcW w:w="6804" w:type="dxa"/>
          </w:tcPr>
          <w:p w:rsidR="00B2473B" w:rsidRPr="008C3065" w:rsidRDefault="00B2473B" w:rsidP="004B2E8B">
            <w:pPr>
              <w:rPr>
                <w:rFonts w:asciiTheme="minorHAnsi" w:hAnsiTheme="minorHAnsi"/>
              </w:rPr>
            </w:pPr>
            <w:r>
              <w:rPr>
                <w:rFonts w:asciiTheme="minorHAnsi" w:hAnsiTheme="minorHAnsi" w:cstheme="minorHAnsi"/>
                <w:b/>
                <w:sz w:val="22"/>
                <w:szCs w:val="22"/>
              </w:rPr>
              <w:t xml:space="preserve">GERENCIA FINANCIERA </w:t>
            </w:r>
          </w:p>
        </w:tc>
      </w:tr>
      <w:tr w:rsidR="00B2473B" w:rsidRPr="008C3065" w:rsidTr="004B2E8B">
        <w:tc>
          <w:tcPr>
            <w:tcW w:w="2725" w:type="dxa"/>
          </w:tcPr>
          <w:p w:rsidR="00B2473B" w:rsidRPr="0047098F" w:rsidRDefault="00B2473B" w:rsidP="004B2E8B">
            <w:pPr>
              <w:rPr>
                <w:rFonts w:asciiTheme="minorHAnsi" w:hAnsiTheme="minorHAnsi"/>
                <w:b/>
                <w:sz w:val="22"/>
                <w:szCs w:val="22"/>
              </w:rPr>
            </w:pPr>
            <w:bookmarkStart w:id="0" w:name="_GoBack" w:colFirst="0" w:colLast="1"/>
            <w:r w:rsidRPr="0047098F">
              <w:rPr>
                <w:rFonts w:asciiTheme="minorHAnsi" w:hAnsiTheme="minorHAnsi"/>
                <w:b/>
                <w:sz w:val="22"/>
                <w:szCs w:val="22"/>
              </w:rPr>
              <w:t>PROFESOR</w:t>
            </w:r>
          </w:p>
        </w:tc>
        <w:tc>
          <w:tcPr>
            <w:tcW w:w="6804" w:type="dxa"/>
          </w:tcPr>
          <w:p w:rsidR="00B2473B" w:rsidRPr="0047098F" w:rsidRDefault="00B2473B" w:rsidP="00420C3F">
            <w:pPr>
              <w:rPr>
                <w:rFonts w:asciiTheme="minorHAnsi" w:hAnsiTheme="minorHAnsi"/>
                <w:b/>
                <w:sz w:val="22"/>
                <w:szCs w:val="22"/>
              </w:rPr>
            </w:pPr>
            <w:r w:rsidRPr="0047098F">
              <w:rPr>
                <w:rFonts w:asciiTheme="minorHAnsi" w:hAnsiTheme="minorHAnsi"/>
                <w:b/>
                <w:sz w:val="22"/>
                <w:szCs w:val="22"/>
              </w:rPr>
              <w:t xml:space="preserve">Estéban Posada </w:t>
            </w:r>
            <w:proofErr w:type="spellStart"/>
            <w:r w:rsidRPr="0047098F">
              <w:rPr>
                <w:rFonts w:asciiTheme="minorHAnsi" w:hAnsiTheme="minorHAnsi"/>
                <w:b/>
                <w:sz w:val="22"/>
                <w:szCs w:val="22"/>
              </w:rPr>
              <w:t>Espinal</w:t>
            </w:r>
            <w:proofErr w:type="spellEnd"/>
            <w:r w:rsidRPr="0047098F">
              <w:rPr>
                <w:rFonts w:asciiTheme="minorHAnsi" w:hAnsiTheme="minorHAnsi"/>
                <w:b/>
                <w:sz w:val="22"/>
                <w:szCs w:val="22"/>
              </w:rPr>
              <w:t xml:space="preserve">  </w:t>
            </w:r>
            <w:r w:rsidR="00420C3F" w:rsidRPr="0047098F">
              <w:rPr>
                <w:rFonts w:asciiTheme="minorHAnsi" w:hAnsiTheme="minorHAnsi"/>
                <w:b/>
                <w:sz w:val="22"/>
                <w:szCs w:val="22"/>
              </w:rPr>
              <w:t>(estebanposada69</w:t>
            </w:r>
            <w:r w:rsidR="00BD03B5" w:rsidRPr="0047098F">
              <w:rPr>
                <w:rFonts w:asciiTheme="minorHAnsi" w:hAnsiTheme="minorHAnsi"/>
                <w:b/>
                <w:sz w:val="22"/>
                <w:szCs w:val="22"/>
              </w:rPr>
              <w:t>@gmail.com)</w:t>
            </w:r>
          </w:p>
        </w:tc>
      </w:tr>
      <w:tr w:rsidR="00B2473B" w:rsidRPr="008C3065" w:rsidTr="004B2E8B">
        <w:tc>
          <w:tcPr>
            <w:tcW w:w="2725" w:type="dxa"/>
          </w:tcPr>
          <w:p w:rsidR="00B2473B" w:rsidRPr="0047098F" w:rsidRDefault="00B2473B" w:rsidP="004B2E8B">
            <w:pPr>
              <w:rPr>
                <w:rFonts w:asciiTheme="minorHAnsi" w:hAnsiTheme="minorHAnsi"/>
                <w:b/>
                <w:sz w:val="22"/>
                <w:szCs w:val="22"/>
              </w:rPr>
            </w:pPr>
            <w:r w:rsidRPr="0047098F">
              <w:rPr>
                <w:rFonts w:asciiTheme="minorHAnsi" w:hAnsiTheme="minorHAnsi"/>
                <w:b/>
                <w:sz w:val="22"/>
                <w:szCs w:val="22"/>
              </w:rPr>
              <w:t>OFICINA</w:t>
            </w:r>
          </w:p>
        </w:tc>
        <w:tc>
          <w:tcPr>
            <w:tcW w:w="6804" w:type="dxa"/>
          </w:tcPr>
          <w:p w:rsidR="00B2473B" w:rsidRPr="0047098F" w:rsidRDefault="00420C3F" w:rsidP="004B2E8B">
            <w:pPr>
              <w:rPr>
                <w:rFonts w:asciiTheme="minorHAnsi" w:hAnsiTheme="minorHAnsi"/>
                <w:sz w:val="22"/>
                <w:szCs w:val="22"/>
              </w:rPr>
            </w:pPr>
            <w:r w:rsidRPr="0047098F">
              <w:rPr>
                <w:rFonts w:asciiTheme="minorHAnsi" w:hAnsiTheme="minorHAnsi"/>
                <w:sz w:val="22"/>
                <w:szCs w:val="22"/>
              </w:rPr>
              <w:t xml:space="preserve">Sala de </w:t>
            </w:r>
            <w:proofErr w:type="spellStart"/>
            <w:r w:rsidRPr="0047098F">
              <w:rPr>
                <w:rFonts w:asciiTheme="minorHAnsi" w:hAnsiTheme="minorHAnsi"/>
                <w:sz w:val="22"/>
                <w:szCs w:val="22"/>
              </w:rPr>
              <w:t>cátedra</w:t>
            </w:r>
            <w:proofErr w:type="spellEnd"/>
          </w:p>
        </w:tc>
      </w:tr>
      <w:tr w:rsidR="0047098F" w:rsidRPr="008C3065" w:rsidTr="004B2E8B">
        <w:tc>
          <w:tcPr>
            <w:tcW w:w="2725" w:type="dxa"/>
          </w:tcPr>
          <w:p w:rsidR="0047098F" w:rsidRPr="0047098F" w:rsidRDefault="0047098F" w:rsidP="004B2E8B">
            <w:pPr>
              <w:rPr>
                <w:rFonts w:asciiTheme="minorHAnsi" w:hAnsiTheme="minorHAnsi"/>
                <w:b/>
                <w:sz w:val="22"/>
                <w:szCs w:val="22"/>
              </w:rPr>
            </w:pPr>
            <w:r w:rsidRPr="0047098F">
              <w:rPr>
                <w:rFonts w:asciiTheme="minorHAnsi" w:hAnsiTheme="minorHAnsi"/>
                <w:b/>
                <w:sz w:val="22"/>
                <w:szCs w:val="22"/>
              </w:rPr>
              <w:t xml:space="preserve">HORARIO </w:t>
            </w:r>
          </w:p>
        </w:tc>
        <w:tc>
          <w:tcPr>
            <w:tcW w:w="6804" w:type="dxa"/>
          </w:tcPr>
          <w:p w:rsidR="0047098F" w:rsidRPr="0047098F" w:rsidRDefault="0047098F" w:rsidP="004B2E8B">
            <w:pPr>
              <w:rPr>
                <w:rFonts w:asciiTheme="minorHAnsi" w:hAnsiTheme="minorHAnsi"/>
                <w:sz w:val="22"/>
                <w:szCs w:val="22"/>
              </w:rPr>
            </w:pPr>
            <w:r w:rsidRPr="0047098F">
              <w:rPr>
                <w:rFonts w:asciiTheme="minorHAnsi" w:hAnsiTheme="minorHAnsi"/>
                <w:sz w:val="22"/>
                <w:szCs w:val="22"/>
              </w:rPr>
              <w:t>M-J : 14-16</w:t>
            </w:r>
          </w:p>
        </w:tc>
      </w:tr>
      <w:tr w:rsidR="0025155E" w:rsidRPr="00B2473B" w:rsidTr="0025155E">
        <w:tc>
          <w:tcPr>
            <w:tcW w:w="2725" w:type="dxa"/>
            <w:tcBorders>
              <w:top w:val="single" w:sz="4" w:space="0" w:color="000000"/>
              <w:left w:val="single" w:sz="4" w:space="0" w:color="000000"/>
              <w:bottom w:val="single" w:sz="4" w:space="0" w:color="000000"/>
              <w:right w:val="single" w:sz="4" w:space="0" w:color="000000"/>
            </w:tcBorders>
          </w:tcPr>
          <w:p w:rsidR="0025155E" w:rsidRPr="0047098F" w:rsidRDefault="0025155E" w:rsidP="004F046C">
            <w:pPr>
              <w:rPr>
                <w:rFonts w:asciiTheme="minorHAnsi" w:hAnsiTheme="minorHAnsi"/>
                <w:b/>
                <w:sz w:val="22"/>
                <w:szCs w:val="22"/>
              </w:rPr>
            </w:pPr>
            <w:r w:rsidRPr="0047098F">
              <w:rPr>
                <w:rFonts w:asciiTheme="minorHAnsi" w:hAnsiTheme="minorHAnsi"/>
                <w:b/>
                <w:sz w:val="22"/>
                <w:szCs w:val="22"/>
              </w:rPr>
              <w:t>PROFESOR</w:t>
            </w:r>
          </w:p>
        </w:tc>
        <w:tc>
          <w:tcPr>
            <w:tcW w:w="6804" w:type="dxa"/>
            <w:tcBorders>
              <w:top w:val="single" w:sz="4" w:space="0" w:color="000000"/>
              <w:left w:val="single" w:sz="4" w:space="0" w:color="000000"/>
              <w:bottom w:val="single" w:sz="4" w:space="0" w:color="000000"/>
              <w:right w:val="single" w:sz="4" w:space="0" w:color="000000"/>
            </w:tcBorders>
          </w:tcPr>
          <w:p w:rsidR="0025155E" w:rsidRPr="0047098F" w:rsidRDefault="0025155E" w:rsidP="004F046C">
            <w:pPr>
              <w:rPr>
                <w:rFonts w:asciiTheme="minorHAnsi" w:hAnsiTheme="minorHAnsi" w:cs="Calibri"/>
                <w:b/>
                <w:sz w:val="22"/>
                <w:szCs w:val="22"/>
                <w:lang w:val="es-CO"/>
              </w:rPr>
            </w:pPr>
            <w:r w:rsidRPr="0047098F">
              <w:rPr>
                <w:rFonts w:asciiTheme="minorHAnsi" w:hAnsiTheme="minorHAnsi" w:cs="Calibri"/>
                <w:b/>
                <w:sz w:val="22"/>
                <w:szCs w:val="22"/>
                <w:lang w:val="es-CO"/>
              </w:rPr>
              <w:t>Amanda Lucía Restrepo</w:t>
            </w:r>
            <w:r w:rsidR="00420C3F" w:rsidRPr="0047098F">
              <w:rPr>
                <w:rFonts w:asciiTheme="minorHAnsi" w:hAnsiTheme="minorHAnsi" w:cs="Calibri"/>
                <w:b/>
                <w:sz w:val="22"/>
                <w:szCs w:val="22"/>
                <w:lang w:val="es-CO"/>
              </w:rPr>
              <w:t xml:space="preserve"> (lucy1323@gmail.com) </w:t>
            </w:r>
          </w:p>
        </w:tc>
      </w:tr>
      <w:tr w:rsidR="0025155E" w:rsidRPr="008C3065" w:rsidTr="0025155E">
        <w:tc>
          <w:tcPr>
            <w:tcW w:w="2725" w:type="dxa"/>
            <w:tcBorders>
              <w:top w:val="single" w:sz="4" w:space="0" w:color="000000"/>
              <w:left w:val="single" w:sz="4" w:space="0" w:color="000000"/>
              <w:bottom w:val="single" w:sz="4" w:space="0" w:color="000000"/>
              <w:right w:val="single" w:sz="4" w:space="0" w:color="000000"/>
            </w:tcBorders>
          </w:tcPr>
          <w:p w:rsidR="0025155E" w:rsidRPr="0047098F" w:rsidRDefault="0025155E" w:rsidP="004F046C">
            <w:pPr>
              <w:rPr>
                <w:rFonts w:asciiTheme="minorHAnsi" w:hAnsiTheme="minorHAnsi"/>
                <w:b/>
                <w:sz w:val="22"/>
                <w:szCs w:val="22"/>
              </w:rPr>
            </w:pPr>
            <w:r w:rsidRPr="0047098F">
              <w:rPr>
                <w:rFonts w:asciiTheme="minorHAnsi" w:hAnsiTheme="minorHAnsi"/>
                <w:b/>
                <w:sz w:val="22"/>
                <w:szCs w:val="22"/>
              </w:rPr>
              <w:t>OFICINA</w:t>
            </w:r>
          </w:p>
        </w:tc>
        <w:tc>
          <w:tcPr>
            <w:tcW w:w="6804" w:type="dxa"/>
            <w:tcBorders>
              <w:top w:val="single" w:sz="4" w:space="0" w:color="000000"/>
              <w:left w:val="single" w:sz="4" w:space="0" w:color="000000"/>
              <w:bottom w:val="single" w:sz="4" w:space="0" w:color="000000"/>
              <w:right w:val="single" w:sz="4" w:space="0" w:color="000000"/>
            </w:tcBorders>
          </w:tcPr>
          <w:p w:rsidR="0025155E" w:rsidRPr="0047098F" w:rsidRDefault="00420C3F" w:rsidP="004F046C">
            <w:pPr>
              <w:rPr>
                <w:rFonts w:asciiTheme="minorHAnsi" w:hAnsiTheme="minorHAnsi" w:cs="Calibri"/>
                <w:sz w:val="22"/>
                <w:szCs w:val="22"/>
                <w:lang w:val="es-CO"/>
              </w:rPr>
            </w:pPr>
            <w:r w:rsidRPr="0047098F">
              <w:rPr>
                <w:rFonts w:asciiTheme="minorHAnsi" w:hAnsiTheme="minorHAnsi" w:cs="Calibri"/>
                <w:sz w:val="22"/>
                <w:szCs w:val="22"/>
                <w:lang w:val="es-CO"/>
              </w:rPr>
              <w:t xml:space="preserve">Sala de catedra </w:t>
            </w:r>
          </w:p>
        </w:tc>
      </w:tr>
      <w:tr w:rsidR="0047098F" w:rsidRPr="008C3065" w:rsidTr="0025155E">
        <w:tc>
          <w:tcPr>
            <w:tcW w:w="2725" w:type="dxa"/>
            <w:tcBorders>
              <w:top w:val="single" w:sz="4" w:space="0" w:color="000000"/>
              <w:left w:val="single" w:sz="4" w:space="0" w:color="000000"/>
              <w:bottom w:val="single" w:sz="4" w:space="0" w:color="000000"/>
              <w:right w:val="single" w:sz="4" w:space="0" w:color="000000"/>
            </w:tcBorders>
          </w:tcPr>
          <w:p w:rsidR="0047098F" w:rsidRPr="0047098F" w:rsidRDefault="0047098F" w:rsidP="004F046C">
            <w:pPr>
              <w:rPr>
                <w:rFonts w:asciiTheme="minorHAnsi" w:hAnsiTheme="minorHAnsi"/>
                <w:b/>
                <w:sz w:val="22"/>
                <w:szCs w:val="22"/>
              </w:rPr>
            </w:pPr>
            <w:r w:rsidRPr="0047098F">
              <w:rPr>
                <w:rFonts w:asciiTheme="minorHAnsi" w:hAnsiTheme="minorHAnsi"/>
                <w:b/>
                <w:sz w:val="22"/>
                <w:szCs w:val="22"/>
              </w:rPr>
              <w:t xml:space="preserve">HORARIO </w:t>
            </w:r>
          </w:p>
        </w:tc>
        <w:tc>
          <w:tcPr>
            <w:tcW w:w="6804" w:type="dxa"/>
            <w:tcBorders>
              <w:top w:val="single" w:sz="4" w:space="0" w:color="000000"/>
              <w:left w:val="single" w:sz="4" w:space="0" w:color="000000"/>
              <w:bottom w:val="single" w:sz="4" w:space="0" w:color="000000"/>
              <w:right w:val="single" w:sz="4" w:space="0" w:color="000000"/>
            </w:tcBorders>
          </w:tcPr>
          <w:p w:rsidR="0047098F" w:rsidRPr="0047098F" w:rsidRDefault="0047098F" w:rsidP="004F046C">
            <w:pPr>
              <w:rPr>
                <w:rFonts w:asciiTheme="minorHAnsi" w:hAnsiTheme="minorHAnsi" w:cs="Calibri"/>
                <w:sz w:val="22"/>
                <w:szCs w:val="22"/>
                <w:lang w:val="es-CO"/>
              </w:rPr>
            </w:pPr>
            <w:r w:rsidRPr="0047098F">
              <w:rPr>
                <w:rFonts w:asciiTheme="minorHAnsi" w:hAnsiTheme="minorHAnsi" w:cs="Calibri"/>
                <w:sz w:val="22"/>
                <w:szCs w:val="22"/>
                <w:lang w:val="es-CO"/>
              </w:rPr>
              <w:t xml:space="preserve">M-J: 18-20 </w:t>
            </w:r>
          </w:p>
        </w:tc>
      </w:tr>
      <w:bookmarkEnd w:id="0"/>
    </w:tbl>
    <w:p w:rsidR="005A2E7D" w:rsidRPr="00387C01" w:rsidRDefault="005A2E7D" w:rsidP="00387C01">
      <w:pPr>
        <w:jc w:val="center"/>
        <w:rPr>
          <w:rFonts w:asciiTheme="minorHAnsi" w:hAnsiTheme="minorHAnsi" w:cstheme="minorHAnsi"/>
          <w:b/>
          <w:sz w:val="20"/>
          <w:szCs w:val="20"/>
          <w:lang w:val="es-CO"/>
        </w:rPr>
      </w:pPr>
    </w:p>
    <w:p w:rsidR="003F71E8" w:rsidRDefault="00FE288D" w:rsidP="006474BF">
      <w:pPr>
        <w:jc w:val="both"/>
        <w:rPr>
          <w:rFonts w:asciiTheme="minorHAnsi" w:hAnsiTheme="minorHAnsi" w:cstheme="minorHAnsi"/>
          <w:sz w:val="20"/>
          <w:szCs w:val="20"/>
          <w:lang w:val="es-CO"/>
        </w:rPr>
      </w:pPr>
      <w:r>
        <w:rPr>
          <w:rFonts w:asciiTheme="minorHAnsi" w:hAnsiTheme="minorHAnsi" w:cstheme="minorHAnsi"/>
          <w:sz w:val="20"/>
          <w:szCs w:val="20"/>
          <w:lang w:val="es-CO"/>
        </w:rPr>
        <w:t xml:space="preserve">                        </w:t>
      </w:r>
      <w:r w:rsidR="00EB5EDA" w:rsidRPr="00722484">
        <w:rPr>
          <w:rFonts w:asciiTheme="minorHAnsi" w:hAnsiTheme="minorHAnsi" w:cstheme="minorHAnsi"/>
          <w:sz w:val="20"/>
          <w:szCs w:val="20"/>
          <w:lang w:val="es-CO"/>
        </w:rPr>
        <w:t xml:space="preserve">     </w:t>
      </w:r>
      <w:r w:rsidR="00C71987" w:rsidRPr="00722484">
        <w:rPr>
          <w:rFonts w:asciiTheme="minorHAnsi" w:hAnsiTheme="minorHAnsi" w:cstheme="minorHAnsi"/>
          <w:sz w:val="20"/>
          <w:szCs w:val="20"/>
          <w:lang w:val="es-CO"/>
        </w:rPr>
        <w:t xml:space="preserve">                          </w:t>
      </w:r>
      <w:r w:rsidR="00C71987" w:rsidRPr="00722484">
        <w:rPr>
          <w:rFonts w:asciiTheme="minorHAnsi" w:hAnsiTheme="minorHAnsi" w:cstheme="minorHAnsi"/>
          <w:sz w:val="20"/>
          <w:szCs w:val="20"/>
          <w:lang w:val="es-CO"/>
        </w:rPr>
        <w:tab/>
      </w:r>
    </w:p>
    <w:p w:rsidR="003963D9" w:rsidRPr="00722484" w:rsidRDefault="003963D9" w:rsidP="003F71E8">
      <w:pPr>
        <w:ind w:left="360"/>
        <w:rPr>
          <w:rFonts w:asciiTheme="minorHAnsi" w:hAnsiTheme="minorHAnsi" w:cstheme="minorHAnsi"/>
          <w:b/>
          <w:sz w:val="20"/>
          <w:szCs w:val="20"/>
          <w:lang w:val="es-CO"/>
        </w:rPr>
      </w:pPr>
    </w:p>
    <w:p w:rsidR="003F71E8" w:rsidRDefault="003F71E8" w:rsidP="003F71E8">
      <w:pPr>
        <w:rPr>
          <w:rFonts w:asciiTheme="minorHAnsi" w:hAnsiTheme="minorHAnsi" w:cstheme="minorHAnsi"/>
          <w:b/>
          <w:sz w:val="20"/>
          <w:szCs w:val="20"/>
          <w:lang w:val="es-CO"/>
        </w:rPr>
      </w:pPr>
      <w:r w:rsidRPr="00722484">
        <w:rPr>
          <w:rFonts w:asciiTheme="minorHAnsi" w:hAnsiTheme="minorHAnsi" w:cstheme="minorHAnsi"/>
          <w:b/>
          <w:sz w:val="20"/>
          <w:szCs w:val="20"/>
          <w:lang w:val="es-CO"/>
        </w:rPr>
        <w:t>INFORMACION GENERAL</w:t>
      </w:r>
    </w:p>
    <w:p w:rsidR="003963D9" w:rsidRPr="00722484" w:rsidRDefault="003963D9" w:rsidP="003F71E8">
      <w:pPr>
        <w:rPr>
          <w:rFonts w:asciiTheme="minorHAnsi" w:hAnsiTheme="minorHAnsi" w:cstheme="minorHAnsi"/>
          <w:b/>
          <w:sz w:val="20"/>
          <w:szCs w:val="20"/>
          <w:lang w:val="es-CO"/>
        </w:rPr>
      </w:pPr>
    </w:p>
    <w:tbl>
      <w:tblPr>
        <w:tblW w:w="9529"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6326"/>
      </w:tblGrid>
      <w:tr w:rsidR="00B2473B" w:rsidRPr="00B2473B" w:rsidTr="005D3774">
        <w:tc>
          <w:tcPr>
            <w:tcW w:w="3203" w:type="dxa"/>
            <w:shd w:val="clear" w:color="auto" w:fill="auto"/>
          </w:tcPr>
          <w:p w:rsidR="00B2473B" w:rsidRPr="00B2473B" w:rsidRDefault="00B2473B" w:rsidP="00D50E05">
            <w:pPr>
              <w:rPr>
                <w:rFonts w:asciiTheme="minorHAnsi" w:hAnsiTheme="minorHAnsi" w:cstheme="minorHAnsi"/>
                <w:b/>
                <w:lang w:val="es-CO"/>
              </w:rPr>
            </w:pPr>
            <w:proofErr w:type="spellStart"/>
            <w:r w:rsidRPr="00B2473B">
              <w:rPr>
                <w:rFonts w:asciiTheme="minorHAnsi" w:hAnsiTheme="minorHAnsi" w:cstheme="minorHAnsi"/>
                <w:b/>
                <w:sz w:val="22"/>
                <w:szCs w:val="22"/>
                <w:lang w:val="es-CO"/>
              </w:rPr>
              <w:t>Codigo</w:t>
            </w:r>
            <w:proofErr w:type="spellEnd"/>
            <w:r w:rsidRPr="00B2473B">
              <w:rPr>
                <w:rFonts w:asciiTheme="minorHAnsi" w:hAnsiTheme="minorHAnsi" w:cstheme="minorHAnsi"/>
                <w:b/>
                <w:sz w:val="22"/>
                <w:szCs w:val="22"/>
                <w:lang w:val="es-CO"/>
              </w:rPr>
              <w:t xml:space="preserve"> de la materia </w:t>
            </w:r>
          </w:p>
        </w:tc>
        <w:tc>
          <w:tcPr>
            <w:tcW w:w="6326" w:type="dxa"/>
            <w:shd w:val="clear" w:color="auto" w:fill="auto"/>
          </w:tcPr>
          <w:p w:rsidR="00B2473B" w:rsidRPr="00B2473B" w:rsidRDefault="00B2473B" w:rsidP="00D50E05">
            <w:pPr>
              <w:rPr>
                <w:rFonts w:asciiTheme="minorHAnsi" w:hAnsiTheme="minorHAnsi" w:cstheme="minorHAnsi"/>
                <w:lang w:val="es-CO"/>
              </w:rPr>
            </w:pPr>
            <w:r w:rsidRPr="00B2473B">
              <w:rPr>
                <w:rFonts w:asciiTheme="minorHAnsi" w:hAnsiTheme="minorHAnsi" w:cstheme="minorHAnsi"/>
                <w:sz w:val="22"/>
                <w:szCs w:val="22"/>
                <w:lang w:val="es-CO"/>
              </w:rPr>
              <w:t>1501798</w:t>
            </w:r>
          </w:p>
        </w:tc>
      </w:tr>
      <w:tr w:rsidR="003F71E8" w:rsidRPr="00B2473B" w:rsidTr="005D3774">
        <w:tc>
          <w:tcPr>
            <w:tcW w:w="3203" w:type="dxa"/>
            <w:shd w:val="clear" w:color="auto" w:fill="auto"/>
          </w:tcPr>
          <w:p w:rsidR="003F71E8" w:rsidRPr="00B2473B" w:rsidRDefault="003F71E8" w:rsidP="00D50E05">
            <w:pPr>
              <w:rPr>
                <w:rFonts w:asciiTheme="minorHAnsi" w:hAnsiTheme="minorHAnsi" w:cstheme="minorHAnsi"/>
                <w:b/>
                <w:lang w:val="es-CO"/>
              </w:rPr>
            </w:pPr>
            <w:r w:rsidRPr="00B2473B">
              <w:rPr>
                <w:rFonts w:asciiTheme="minorHAnsi" w:hAnsiTheme="minorHAnsi" w:cstheme="minorHAnsi"/>
                <w:b/>
                <w:sz w:val="22"/>
                <w:szCs w:val="22"/>
                <w:lang w:val="es-CO"/>
              </w:rPr>
              <w:t>Créditos</w:t>
            </w:r>
          </w:p>
        </w:tc>
        <w:tc>
          <w:tcPr>
            <w:tcW w:w="6326" w:type="dxa"/>
            <w:shd w:val="clear" w:color="auto" w:fill="auto"/>
          </w:tcPr>
          <w:p w:rsidR="003F71E8" w:rsidRPr="00B2473B" w:rsidRDefault="007148DB" w:rsidP="00D50E05">
            <w:pPr>
              <w:rPr>
                <w:rFonts w:asciiTheme="minorHAnsi" w:hAnsiTheme="minorHAnsi" w:cstheme="minorHAnsi"/>
                <w:lang w:val="es-CO"/>
              </w:rPr>
            </w:pPr>
            <w:r w:rsidRPr="00B2473B">
              <w:rPr>
                <w:rFonts w:asciiTheme="minorHAnsi" w:hAnsiTheme="minorHAnsi" w:cstheme="minorHAnsi"/>
                <w:sz w:val="22"/>
                <w:szCs w:val="22"/>
                <w:lang w:val="es-CO"/>
              </w:rPr>
              <w:t>3</w:t>
            </w:r>
          </w:p>
        </w:tc>
      </w:tr>
      <w:tr w:rsidR="003F71E8" w:rsidRPr="00B2473B" w:rsidTr="005D3774">
        <w:tc>
          <w:tcPr>
            <w:tcW w:w="3203" w:type="dxa"/>
            <w:shd w:val="clear" w:color="auto" w:fill="auto"/>
          </w:tcPr>
          <w:p w:rsidR="003F71E8" w:rsidRPr="00B2473B" w:rsidRDefault="003F71E8" w:rsidP="00D50E05">
            <w:pPr>
              <w:rPr>
                <w:rFonts w:asciiTheme="minorHAnsi" w:hAnsiTheme="minorHAnsi" w:cstheme="minorHAnsi"/>
                <w:b/>
                <w:lang w:val="es-CO"/>
              </w:rPr>
            </w:pPr>
            <w:r w:rsidRPr="00B2473B">
              <w:rPr>
                <w:rFonts w:asciiTheme="minorHAnsi" w:hAnsiTheme="minorHAnsi" w:cstheme="minorHAnsi"/>
                <w:b/>
                <w:sz w:val="22"/>
                <w:szCs w:val="22"/>
                <w:lang w:val="es-CO"/>
              </w:rPr>
              <w:t>Horas docencia aula semanales</w:t>
            </w:r>
          </w:p>
        </w:tc>
        <w:tc>
          <w:tcPr>
            <w:tcW w:w="6326" w:type="dxa"/>
            <w:shd w:val="clear" w:color="auto" w:fill="auto"/>
          </w:tcPr>
          <w:p w:rsidR="003F71E8" w:rsidRPr="00B2473B" w:rsidRDefault="007148DB" w:rsidP="00D50E05">
            <w:pPr>
              <w:rPr>
                <w:rFonts w:asciiTheme="minorHAnsi" w:hAnsiTheme="minorHAnsi" w:cstheme="minorHAnsi"/>
                <w:lang w:val="es-CO"/>
              </w:rPr>
            </w:pPr>
            <w:r w:rsidRPr="00B2473B">
              <w:rPr>
                <w:rFonts w:asciiTheme="minorHAnsi" w:hAnsiTheme="minorHAnsi" w:cstheme="minorHAnsi"/>
                <w:sz w:val="22"/>
                <w:szCs w:val="22"/>
                <w:lang w:val="es-CO"/>
              </w:rPr>
              <w:t>4</w:t>
            </w:r>
          </w:p>
        </w:tc>
      </w:tr>
      <w:tr w:rsidR="003F71E8" w:rsidRPr="00B2473B" w:rsidTr="005D3774">
        <w:tc>
          <w:tcPr>
            <w:tcW w:w="3203" w:type="dxa"/>
            <w:shd w:val="clear" w:color="auto" w:fill="auto"/>
          </w:tcPr>
          <w:p w:rsidR="003F71E8" w:rsidRPr="00B2473B" w:rsidRDefault="003F71E8" w:rsidP="00D50E05">
            <w:pPr>
              <w:rPr>
                <w:rFonts w:asciiTheme="minorHAnsi" w:hAnsiTheme="minorHAnsi" w:cstheme="minorHAnsi"/>
                <w:b/>
                <w:lang w:val="es-CO"/>
              </w:rPr>
            </w:pPr>
            <w:r w:rsidRPr="00B2473B">
              <w:rPr>
                <w:rFonts w:asciiTheme="minorHAnsi" w:hAnsiTheme="minorHAnsi" w:cstheme="minorHAnsi"/>
                <w:b/>
                <w:sz w:val="22"/>
                <w:szCs w:val="22"/>
                <w:lang w:val="es-CO"/>
              </w:rPr>
              <w:t>Horas trabajo independiente semanales</w:t>
            </w:r>
          </w:p>
        </w:tc>
        <w:tc>
          <w:tcPr>
            <w:tcW w:w="6326" w:type="dxa"/>
            <w:shd w:val="clear" w:color="auto" w:fill="auto"/>
          </w:tcPr>
          <w:p w:rsidR="003F71E8" w:rsidRPr="00B2473B" w:rsidRDefault="007148DB" w:rsidP="00D50E05">
            <w:pPr>
              <w:rPr>
                <w:rFonts w:asciiTheme="minorHAnsi" w:hAnsiTheme="minorHAnsi" w:cstheme="minorHAnsi"/>
                <w:lang w:val="es-CO"/>
              </w:rPr>
            </w:pPr>
            <w:r w:rsidRPr="00B2473B">
              <w:rPr>
                <w:rFonts w:asciiTheme="minorHAnsi" w:hAnsiTheme="minorHAnsi" w:cstheme="minorHAnsi"/>
                <w:sz w:val="22"/>
                <w:szCs w:val="22"/>
                <w:lang w:val="es-CO"/>
              </w:rPr>
              <w:t>5</w:t>
            </w:r>
          </w:p>
        </w:tc>
      </w:tr>
      <w:tr w:rsidR="003F71E8" w:rsidRPr="00B2473B" w:rsidTr="005D3774">
        <w:tc>
          <w:tcPr>
            <w:tcW w:w="3203" w:type="dxa"/>
            <w:shd w:val="clear" w:color="auto" w:fill="auto"/>
          </w:tcPr>
          <w:p w:rsidR="003F71E8" w:rsidRPr="00B2473B" w:rsidRDefault="003F71E8" w:rsidP="00D50E05">
            <w:pPr>
              <w:rPr>
                <w:rFonts w:asciiTheme="minorHAnsi" w:hAnsiTheme="minorHAnsi" w:cstheme="minorHAnsi"/>
                <w:b/>
                <w:lang w:val="es-CO"/>
              </w:rPr>
            </w:pPr>
            <w:r w:rsidRPr="00B2473B">
              <w:rPr>
                <w:rFonts w:asciiTheme="minorHAnsi" w:hAnsiTheme="minorHAnsi" w:cstheme="minorHAnsi"/>
                <w:b/>
                <w:sz w:val="22"/>
                <w:szCs w:val="22"/>
                <w:lang w:val="es-CO"/>
              </w:rPr>
              <w:t>Área curricular</w:t>
            </w:r>
          </w:p>
        </w:tc>
        <w:tc>
          <w:tcPr>
            <w:tcW w:w="6326" w:type="dxa"/>
            <w:shd w:val="clear" w:color="auto" w:fill="auto"/>
          </w:tcPr>
          <w:p w:rsidR="003F71E8" w:rsidRPr="00B2473B" w:rsidRDefault="00642C10" w:rsidP="00642C10">
            <w:pPr>
              <w:rPr>
                <w:rFonts w:asciiTheme="minorHAnsi" w:hAnsiTheme="minorHAnsi" w:cstheme="minorHAnsi"/>
                <w:lang w:val="es-CO"/>
              </w:rPr>
            </w:pPr>
            <w:r w:rsidRPr="00B2473B">
              <w:rPr>
                <w:rFonts w:asciiTheme="minorHAnsi" w:hAnsiTheme="minorHAnsi" w:cstheme="minorHAnsi"/>
                <w:sz w:val="22"/>
                <w:szCs w:val="22"/>
                <w:lang w:val="es-CO"/>
              </w:rPr>
              <w:t xml:space="preserve">Finanzas </w:t>
            </w:r>
          </w:p>
        </w:tc>
      </w:tr>
      <w:tr w:rsidR="003F71E8" w:rsidRPr="00B2473B" w:rsidTr="005D3774">
        <w:tc>
          <w:tcPr>
            <w:tcW w:w="3203" w:type="dxa"/>
            <w:shd w:val="clear" w:color="auto" w:fill="auto"/>
          </w:tcPr>
          <w:p w:rsidR="003F71E8" w:rsidRPr="00B2473B" w:rsidRDefault="003F71E8" w:rsidP="00D50E05">
            <w:pPr>
              <w:rPr>
                <w:rFonts w:asciiTheme="minorHAnsi" w:hAnsiTheme="minorHAnsi" w:cstheme="minorHAnsi"/>
                <w:b/>
                <w:lang w:val="es-CO"/>
              </w:rPr>
            </w:pPr>
            <w:r w:rsidRPr="00B2473B">
              <w:rPr>
                <w:rFonts w:asciiTheme="minorHAnsi" w:hAnsiTheme="minorHAnsi" w:cstheme="minorHAnsi"/>
                <w:b/>
                <w:sz w:val="22"/>
                <w:szCs w:val="22"/>
                <w:lang w:val="es-CO"/>
              </w:rPr>
              <w:t>Semestre</w:t>
            </w:r>
          </w:p>
        </w:tc>
        <w:tc>
          <w:tcPr>
            <w:tcW w:w="6326" w:type="dxa"/>
            <w:shd w:val="clear" w:color="auto" w:fill="auto"/>
          </w:tcPr>
          <w:p w:rsidR="003F71E8" w:rsidRPr="00B2473B" w:rsidRDefault="0086255A" w:rsidP="00D50E05">
            <w:pPr>
              <w:rPr>
                <w:rFonts w:asciiTheme="minorHAnsi" w:hAnsiTheme="minorHAnsi" w:cstheme="minorHAnsi"/>
                <w:lang w:val="es-CO"/>
              </w:rPr>
            </w:pPr>
            <w:r w:rsidRPr="00B2473B">
              <w:rPr>
                <w:rFonts w:asciiTheme="minorHAnsi" w:hAnsiTheme="minorHAnsi" w:cstheme="minorHAnsi"/>
                <w:sz w:val="22"/>
                <w:szCs w:val="22"/>
                <w:lang w:val="es-CO"/>
              </w:rPr>
              <w:t>VI</w:t>
            </w:r>
          </w:p>
        </w:tc>
      </w:tr>
      <w:tr w:rsidR="003F71E8" w:rsidRPr="00B2473B" w:rsidTr="005D3774">
        <w:tc>
          <w:tcPr>
            <w:tcW w:w="3203" w:type="dxa"/>
            <w:shd w:val="clear" w:color="auto" w:fill="auto"/>
          </w:tcPr>
          <w:p w:rsidR="003F71E8" w:rsidRPr="00B2473B" w:rsidRDefault="003F71E8" w:rsidP="00D50E05">
            <w:pPr>
              <w:rPr>
                <w:rFonts w:asciiTheme="minorHAnsi" w:hAnsiTheme="minorHAnsi" w:cstheme="minorHAnsi"/>
                <w:b/>
                <w:lang w:val="es-CO"/>
              </w:rPr>
            </w:pPr>
            <w:r w:rsidRPr="00B2473B">
              <w:rPr>
                <w:rFonts w:asciiTheme="minorHAnsi" w:hAnsiTheme="minorHAnsi" w:cstheme="minorHAnsi"/>
                <w:b/>
                <w:sz w:val="22"/>
                <w:szCs w:val="22"/>
                <w:lang w:val="es-CO"/>
              </w:rPr>
              <w:t>Validable</w:t>
            </w:r>
          </w:p>
        </w:tc>
        <w:tc>
          <w:tcPr>
            <w:tcW w:w="6326" w:type="dxa"/>
            <w:shd w:val="clear" w:color="auto" w:fill="auto"/>
          </w:tcPr>
          <w:p w:rsidR="003F71E8" w:rsidRPr="00B2473B" w:rsidRDefault="007148DB" w:rsidP="00D50E05">
            <w:pPr>
              <w:rPr>
                <w:rFonts w:asciiTheme="minorHAnsi" w:hAnsiTheme="minorHAnsi" w:cstheme="minorHAnsi"/>
                <w:lang w:val="es-CO"/>
              </w:rPr>
            </w:pPr>
            <w:r w:rsidRPr="00B2473B">
              <w:rPr>
                <w:rFonts w:asciiTheme="minorHAnsi" w:hAnsiTheme="minorHAnsi" w:cstheme="minorHAnsi"/>
                <w:sz w:val="22"/>
                <w:szCs w:val="22"/>
                <w:lang w:val="es-CO"/>
              </w:rPr>
              <w:t xml:space="preserve">Si </w:t>
            </w:r>
          </w:p>
        </w:tc>
      </w:tr>
      <w:tr w:rsidR="003F71E8" w:rsidRPr="00B2473B" w:rsidTr="005D3774">
        <w:tc>
          <w:tcPr>
            <w:tcW w:w="3203" w:type="dxa"/>
            <w:shd w:val="clear" w:color="auto" w:fill="auto"/>
          </w:tcPr>
          <w:p w:rsidR="003F71E8" w:rsidRPr="00B2473B" w:rsidRDefault="003F71E8" w:rsidP="00D50E05">
            <w:pPr>
              <w:rPr>
                <w:rFonts w:asciiTheme="minorHAnsi" w:hAnsiTheme="minorHAnsi" w:cstheme="minorHAnsi"/>
                <w:b/>
                <w:lang w:val="es-CO"/>
              </w:rPr>
            </w:pPr>
            <w:proofErr w:type="spellStart"/>
            <w:r w:rsidRPr="00B2473B">
              <w:rPr>
                <w:rFonts w:asciiTheme="minorHAnsi" w:hAnsiTheme="minorHAnsi" w:cstheme="minorHAnsi"/>
                <w:b/>
                <w:sz w:val="22"/>
                <w:szCs w:val="22"/>
                <w:lang w:val="es-CO"/>
              </w:rPr>
              <w:t>Habilitable</w:t>
            </w:r>
            <w:proofErr w:type="spellEnd"/>
          </w:p>
        </w:tc>
        <w:tc>
          <w:tcPr>
            <w:tcW w:w="6326" w:type="dxa"/>
            <w:shd w:val="clear" w:color="auto" w:fill="auto"/>
          </w:tcPr>
          <w:p w:rsidR="003F71E8" w:rsidRPr="00B2473B" w:rsidRDefault="007148DB" w:rsidP="00D50E05">
            <w:pPr>
              <w:rPr>
                <w:rFonts w:asciiTheme="minorHAnsi" w:hAnsiTheme="minorHAnsi" w:cstheme="minorHAnsi"/>
                <w:lang w:val="es-CO"/>
              </w:rPr>
            </w:pPr>
            <w:r w:rsidRPr="00B2473B">
              <w:rPr>
                <w:rFonts w:asciiTheme="minorHAnsi" w:hAnsiTheme="minorHAnsi" w:cstheme="minorHAnsi"/>
                <w:sz w:val="22"/>
                <w:szCs w:val="22"/>
                <w:lang w:val="es-CO"/>
              </w:rPr>
              <w:t xml:space="preserve">Si </w:t>
            </w:r>
          </w:p>
        </w:tc>
      </w:tr>
      <w:tr w:rsidR="003F71E8" w:rsidRPr="00B2473B" w:rsidTr="005D3774">
        <w:tc>
          <w:tcPr>
            <w:tcW w:w="3203" w:type="dxa"/>
            <w:shd w:val="clear" w:color="auto" w:fill="auto"/>
          </w:tcPr>
          <w:p w:rsidR="003F71E8" w:rsidRPr="00B2473B" w:rsidRDefault="003F71E8" w:rsidP="00D50E05">
            <w:pPr>
              <w:rPr>
                <w:rFonts w:asciiTheme="minorHAnsi" w:hAnsiTheme="minorHAnsi" w:cstheme="minorHAnsi"/>
                <w:b/>
                <w:lang w:val="es-CO"/>
              </w:rPr>
            </w:pPr>
            <w:r w:rsidRPr="00B2473B">
              <w:rPr>
                <w:rFonts w:asciiTheme="minorHAnsi" w:hAnsiTheme="minorHAnsi" w:cstheme="minorHAnsi"/>
                <w:b/>
                <w:sz w:val="22"/>
                <w:szCs w:val="22"/>
                <w:lang w:val="es-CO"/>
              </w:rPr>
              <w:t>Pre</w:t>
            </w:r>
            <w:r w:rsidR="001E7AF7" w:rsidRPr="00B2473B">
              <w:rPr>
                <w:rFonts w:asciiTheme="minorHAnsi" w:hAnsiTheme="minorHAnsi" w:cstheme="minorHAnsi"/>
                <w:b/>
                <w:sz w:val="22"/>
                <w:szCs w:val="22"/>
                <w:lang w:val="es-CO"/>
              </w:rPr>
              <w:t>rre</w:t>
            </w:r>
            <w:r w:rsidRPr="00B2473B">
              <w:rPr>
                <w:rFonts w:asciiTheme="minorHAnsi" w:hAnsiTheme="minorHAnsi" w:cstheme="minorHAnsi"/>
                <w:b/>
                <w:sz w:val="22"/>
                <w:szCs w:val="22"/>
                <w:lang w:val="es-CO"/>
              </w:rPr>
              <w:t>quisitos</w:t>
            </w:r>
          </w:p>
        </w:tc>
        <w:tc>
          <w:tcPr>
            <w:tcW w:w="6326" w:type="dxa"/>
            <w:shd w:val="clear" w:color="auto" w:fill="auto"/>
          </w:tcPr>
          <w:p w:rsidR="003F71E8" w:rsidRPr="00B2473B" w:rsidRDefault="0086255A" w:rsidP="00D50E05">
            <w:pPr>
              <w:rPr>
                <w:rFonts w:asciiTheme="minorHAnsi" w:hAnsiTheme="minorHAnsi" w:cstheme="minorHAnsi"/>
                <w:lang w:val="es-CO"/>
              </w:rPr>
            </w:pPr>
            <w:r w:rsidRPr="00B2473B">
              <w:rPr>
                <w:rFonts w:asciiTheme="minorHAnsi" w:hAnsiTheme="minorHAnsi" w:cstheme="minorHAnsi"/>
                <w:sz w:val="22"/>
                <w:szCs w:val="22"/>
                <w:lang w:val="es-CO"/>
              </w:rPr>
              <w:t xml:space="preserve">80 créditos aprobados </w:t>
            </w:r>
          </w:p>
        </w:tc>
      </w:tr>
      <w:tr w:rsidR="007148DB" w:rsidRPr="00B2473B" w:rsidTr="005D3774">
        <w:tc>
          <w:tcPr>
            <w:tcW w:w="3203" w:type="dxa"/>
            <w:shd w:val="clear" w:color="auto" w:fill="auto"/>
          </w:tcPr>
          <w:p w:rsidR="007148DB" w:rsidRPr="00B2473B" w:rsidRDefault="007148DB" w:rsidP="00D50E05">
            <w:pPr>
              <w:rPr>
                <w:rFonts w:asciiTheme="minorHAnsi" w:hAnsiTheme="minorHAnsi" w:cstheme="minorHAnsi"/>
                <w:b/>
                <w:lang w:val="es-CO"/>
              </w:rPr>
            </w:pPr>
            <w:proofErr w:type="spellStart"/>
            <w:r w:rsidRPr="00B2473B">
              <w:rPr>
                <w:rFonts w:asciiTheme="minorHAnsi" w:hAnsiTheme="minorHAnsi" w:cstheme="minorHAnsi"/>
                <w:b/>
                <w:sz w:val="22"/>
                <w:szCs w:val="22"/>
                <w:lang w:val="es-CO"/>
              </w:rPr>
              <w:t>Correquisitos</w:t>
            </w:r>
            <w:proofErr w:type="spellEnd"/>
            <w:r w:rsidRPr="00B2473B">
              <w:rPr>
                <w:rFonts w:asciiTheme="minorHAnsi" w:hAnsiTheme="minorHAnsi" w:cstheme="minorHAnsi"/>
                <w:b/>
                <w:sz w:val="22"/>
                <w:szCs w:val="22"/>
                <w:lang w:val="es-CO"/>
              </w:rPr>
              <w:t xml:space="preserve"> </w:t>
            </w:r>
          </w:p>
        </w:tc>
        <w:tc>
          <w:tcPr>
            <w:tcW w:w="6326" w:type="dxa"/>
            <w:shd w:val="clear" w:color="auto" w:fill="auto"/>
          </w:tcPr>
          <w:p w:rsidR="007148DB" w:rsidRPr="00B2473B" w:rsidRDefault="007148DB" w:rsidP="00D50E05">
            <w:pPr>
              <w:rPr>
                <w:rFonts w:asciiTheme="minorHAnsi" w:hAnsiTheme="minorHAnsi" w:cstheme="minorHAnsi"/>
                <w:lang w:val="es-CO"/>
              </w:rPr>
            </w:pPr>
            <w:r w:rsidRPr="00B2473B">
              <w:rPr>
                <w:rFonts w:asciiTheme="minorHAnsi" w:hAnsiTheme="minorHAnsi" w:cstheme="minorHAnsi"/>
                <w:sz w:val="22"/>
                <w:szCs w:val="22"/>
                <w:lang w:val="es-CO"/>
              </w:rPr>
              <w:t>Ninguno</w:t>
            </w:r>
          </w:p>
        </w:tc>
      </w:tr>
      <w:tr w:rsidR="003F71E8" w:rsidRPr="00B2473B" w:rsidTr="005D3774">
        <w:tc>
          <w:tcPr>
            <w:tcW w:w="3203" w:type="dxa"/>
            <w:shd w:val="clear" w:color="auto" w:fill="auto"/>
          </w:tcPr>
          <w:p w:rsidR="003F71E8" w:rsidRPr="00B2473B" w:rsidRDefault="003F71E8" w:rsidP="00D50E05">
            <w:pPr>
              <w:rPr>
                <w:rFonts w:asciiTheme="minorHAnsi" w:hAnsiTheme="minorHAnsi" w:cstheme="minorHAnsi"/>
                <w:b/>
                <w:lang w:val="es-CO"/>
              </w:rPr>
            </w:pPr>
            <w:r w:rsidRPr="00B2473B">
              <w:rPr>
                <w:rFonts w:asciiTheme="minorHAnsi" w:hAnsiTheme="minorHAnsi" w:cstheme="minorHAnsi"/>
                <w:b/>
                <w:sz w:val="22"/>
                <w:szCs w:val="22"/>
                <w:lang w:val="es-CO"/>
              </w:rPr>
              <w:t>Programa a los cuales se ofrece la materia</w:t>
            </w:r>
          </w:p>
        </w:tc>
        <w:tc>
          <w:tcPr>
            <w:tcW w:w="6326" w:type="dxa"/>
            <w:shd w:val="clear" w:color="auto" w:fill="auto"/>
          </w:tcPr>
          <w:p w:rsidR="003F71E8" w:rsidRPr="00B2473B" w:rsidRDefault="007148DB" w:rsidP="00D50E05">
            <w:pPr>
              <w:rPr>
                <w:rFonts w:asciiTheme="minorHAnsi" w:hAnsiTheme="minorHAnsi" w:cstheme="minorHAnsi"/>
                <w:lang w:val="es-CO"/>
              </w:rPr>
            </w:pPr>
            <w:r w:rsidRPr="00B2473B">
              <w:rPr>
                <w:rFonts w:asciiTheme="minorHAnsi" w:hAnsiTheme="minorHAnsi" w:cstheme="minorHAnsi"/>
                <w:sz w:val="22"/>
                <w:szCs w:val="22"/>
                <w:lang w:val="es-CO"/>
              </w:rPr>
              <w:t xml:space="preserve">Economía, Administración de Empresa </w:t>
            </w:r>
          </w:p>
        </w:tc>
      </w:tr>
    </w:tbl>
    <w:p w:rsidR="003F71E8" w:rsidRPr="00B2473B" w:rsidRDefault="003F71E8" w:rsidP="003F71E8">
      <w:pPr>
        <w:jc w:val="both"/>
        <w:rPr>
          <w:rFonts w:asciiTheme="minorHAnsi" w:hAnsiTheme="minorHAnsi" w:cstheme="minorHAnsi"/>
          <w:b/>
          <w:sz w:val="22"/>
          <w:szCs w:val="22"/>
          <w:lang w:val="es-CO"/>
        </w:rPr>
      </w:pPr>
    </w:p>
    <w:p w:rsidR="003963D9" w:rsidRPr="00B2473B" w:rsidRDefault="003963D9" w:rsidP="003F71E8">
      <w:pPr>
        <w:jc w:val="both"/>
        <w:rPr>
          <w:rFonts w:asciiTheme="minorHAnsi" w:hAnsiTheme="minorHAnsi" w:cstheme="minorHAnsi"/>
          <w:b/>
          <w:sz w:val="22"/>
          <w:szCs w:val="22"/>
          <w:lang w:val="es-CO"/>
        </w:rPr>
      </w:pPr>
    </w:p>
    <w:p w:rsidR="007148DB" w:rsidRPr="00B2473B" w:rsidRDefault="007148DB" w:rsidP="007148DB">
      <w:pPr>
        <w:jc w:val="both"/>
        <w:rPr>
          <w:rFonts w:asciiTheme="minorHAnsi" w:hAnsiTheme="minorHAnsi" w:cstheme="minorHAnsi"/>
          <w:b/>
          <w:sz w:val="22"/>
          <w:szCs w:val="22"/>
          <w:lang w:val="es-CO"/>
        </w:rPr>
      </w:pPr>
      <w:r w:rsidRPr="00B2473B">
        <w:rPr>
          <w:rFonts w:asciiTheme="minorHAnsi" w:hAnsiTheme="minorHAnsi" w:cstheme="minorHAnsi"/>
          <w:b/>
          <w:sz w:val="22"/>
          <w:szCs w:val="22"/>
          <w:lang w:val="es-CO"/>
        </w:rPr>
        <w:t>INFORMACIÓN COMPLEMENTARIA</w:t>
      </w:r>
    </w:p>
    <w:p w:rsidR="007148DB" w:rsidRPr="00B2473B" w:rsidRDefault="007148DB" w:rsidP="007148DB">
      <w:pPr>
        <w:jc w:val="both"/>
        <w:rPr>
          <w:rFonts w:asciiTheme="minorHAnsi" w:hAnsiTheme="minorHAnsi" w:cstheme="minorHAnsi"/>
          <w:b/>
          <w:sz w:val="22"/>
          <w:szCs w:val="22"/>
          <w:lang w:val="es-CO"/>
        </w:rPr>
      </w:pPr>
    </w:p>
    <w:tbl>
      <w:tblPr>
        <w:tblW w:w="9529"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6237"/>
      </w:tblGrid>
      <w:tr w:rsidR="00530A46" w:rsidRPr="00B2473B" w:rsidTr="007148DB">
        <w:tc>
          <w:tcPr>
            <w:tcW w:w="3292" w:type="dxa"/>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t>Justificación:</w:t>
            </w:r>
          </w:p>
          <w:p w:rsidR="00530A46" w:rsidRPr="00B2473B" w:rsidRDefault="00530A46" w:rsidP="00742C13">
            <w:pPr>
              <w:rPr>
                <w:rFonts w:asciiTheme="minorHAnsi" w:hAnsiTheme="minorHAnsi" w:cstheme="minorHAnsi"/>
                <w:b/>
                <w:lang w:val="es-CO"/>
              </w:rPr>
            </w:pPr>
          </w:p>
          <w:p w:rsidR="00530A46" w:rsidRPr="00B2473B" w:rsidRDefault="00530A46" w:rsidP="00742C13">
            <w:pPr>
              <w:rPr>
                <w:rFonts w:asciiTheme="minorHAnsi" w:hAnsiTheme="minorHAnsi" w:cstheme="minorHAnsi"/>
                <w:b/>
                <w:lang w:val="es-CO"/>
              </w:rPr>
            </w:pPr>
          </w:p>
          <w:p w:rsidR="00530A46" w:rsidRPr="00B2473B" w:rsidRDefault="00530A46" w:rsidP="00742C13">
            <w:pPr>
              <w:rPr>
                <w:rFonts w:asciiTheme="minorHAnsi" w:hAnsiTheme="minorHAnsi" w:cstheme="minorHAnsi"/>
                <w:b/>
                <w:lang w:val="es-CO"/>
              </w:rPr>
            </w:pPr>
          </w:p>
          <w:p w:rsidR="00530A46" w:rsidRPr="00B2473B" w:rsidRDefault="00530A46" w:rsidP="00742C13">
            <w:pPr>
              <w:rPr>
                <w:rFonts w:asciiTheme="minorHAnsi" w:hAnsiTheme="minorHAnsi" w:cstheme="minorHAnsi"/>
                <w:b/>
                <w:lang w:val="es-CO"/>
              </w:rPr>
            </w:pPr>
          </w:p>
        </w:tc>
        <w:tc>
          <w:tcPr>
            <w:tcW w:w="6237" w:type="dxa"/>
          </w:tcPr>
          <w:p w:rsidR="00642C10" w:rsidRPr="00B2473B" w:rsidRDefault="00642C10" w:rsidP="00642C10">
            <w:pPr>
              <w:jc w:val="both"/>
              <w:rPr>
                <w:rFonts w:asciiTheme="minorHAnsi" w:hAnsiTheme="minorHAnsi" w:cstheme="minorHAnsi"/>
                <w:lang w:val="es-CO"/>
              </w:rPr>
            </w:pPr>
            <w:r w:rsidRPr="00B2473B">
              <w:rPr>
                <w:rFonts w:asciiTheme="minorHAnsi" w:hAnsiTheme="minorHAnsi" w:cstheme="minorHAnsi"/>
                <w:sz w:val="22"/>
                <w:szCs w:val="22"/>
                <w:lang w:val="es-CO"/>
              </w:rPr>
              <w:t>El sector real de una economía se compone de organizaciones empresariales que buscan crear riqueza y mantener su valor. Para el Administrador de Empresas, así como para el Economista, es importante comprender el uso que estas organizaciones hacen de los recursos de capital en el desarrollo de sus actividades en los mercados de activos reales y financieros. Las finanzas estudian las decisiones de: inversión, financiamiento, repartición de ganancias y las decisiones directivas que atañen a la operación del negocio, para lo cual es importante comprender adecuadamente los conceptos, teorías, modelos y herramientas cuantitativas que ayudan a la toma de decisiones financieras.</w:t>
            </w:r>
          </w:p>
          <w:p w:rsidR="00530A46" w:rsidRPr="00B2473B" w:rsidRDefault="00530A46" w:rsidP="00642C10">
            <w:pPr>
              <w:jc w:val="both"/>
              <w:rPr>
                <w:rFonts w:asciiTheme="minorHAnsi" w:hAnsiTheme="minorHAnsi" w:cstheme="minorHAnsi"/>
                <w:lang w:val="es-CO"/>
              </w:rPr>
            </w:pPr>
          </w:p>
        </w:tc>
      </w:tr>
      <w:tr w:rsidR="00530A46" w:rsidRPr="00B2473B" w:rsidTr="007148DB">
        <w:tc>
          <w:tcPr>
            <w:tcW w:w="3292" w:type="dxa"/>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lastRenderedPageBreak/>
              <w:t>Objetivo General:</w:t>
            </w:r>
          </w:p>
          <w:p w:rsidR="00530A46" w:rsidRPr="00B2473B" w:rsidRDefault="00530A46" w:rsidP="00742C13">
            <w:pPr>
              <w:rPr>
                <w:rFonts w:asciiTheme="minorHAnsi" w:hAnsiTheme="minorHAnsi" w:cstheme="minorHAnsi"/>
                <w:b/>
                <w:lang w:val="es-CO"/>
              </w:rPr>
            </w:pPr>
          </w:p>
          <w:p w:rsidR="00530A46" w:rsidRPr="00B2473B" w:rsidRDefault="00530A46" w:rsidP="00742C13">
            <w:pPr>
              <w:rPr>
                <w:rFonts w:asciiTheme="minorHAnsi" w:hAnsiTheme="minorHAnsi" w:cstheme="minorHAnsi"/>
                <w:b/>
                <w:lang w:val="es-CO"/>
              </w:rPr>
            </w:pPr>
          </w:p>
          <w:p w:rsidR="00530A46" w:rsidRPr="00B2473B" w:rsidRDefault="00530A46" w:rsidP="00742C13">
            <w:pPr>
              <w:rPr>
                <w:rFonts w:asciiTheme="minorHAnsi" w:hAnsiTheme="minorHAnsi" w:cstheme="minorHAnsi"/>
                <w:b/>
                <w:lang w:val="es-CO"/>
              </w:rPr>
            </w:pPr>
          </w:p>
          <w:p w:rsidR="00530A46" w:rsidRPr="00B2473B" w:rsidRDefault="00530A46" w:rsidP="00742C13">
            <w:pPr>
              <w:rPr>
                <w:rFonts w:asciiTheme="minorHAnsi" w:hAnsiTheme="minorHAnsi" w:cstheme="minorHAnsi"/>
                <w:b/>
                <w:lang w:val="es-CO"/>
              </w:rPr>
            </w:pPr>
          </w:p>
        </w:tc>
        <w:tc>
          <w:tcPr>
            <w:tcW w:w="6237" w:type="dxa"/>
          </w:tcPr>
          <w:p w:rsidR="00530A46" w:rsidRPr="00B2473B" w:rsidRDefault="00642C10" w:rsidP="00642C10">
            <w:pPr>
              <w:jc w:val="both"/>
              <w:rPr>
                <w:rFonts w:asciiTheme="minorHAnsi" w:hAnsiTheme="minorHAnsi" w:cstheme="minorHAnsi"/>
                <w:lang w:val="es-CO"/>
              </w:rPr>
            </w:pPr>
            <w:r w:rsidRPr="00B2473B">
              <w:rPr>
                <w:rFonts w:asciiTheme="minorHAnsi" w:hAnsiTheme="minorHAnsi" w:cstheme="minorHAnsi"/>
                <w:sz w:val="22"/>
                <w:szCs w:val="22"/>
                <w:lang w:val="es-CO"/>
              </w:rPr>
              <w:t>El curso pretende suministrar los elementos y herramientas necesarias para que los futuros profesionales puedan comprender, analizar, interpretar y tomar decisiones financieras en las organizaciones.</w:t>
            </w:r>
          </w:p>
        </w:tc>
      </w:tr>
      <w:tr w:rsidR="00530A46" w:rsidRPr="00B2473B" w:rsidTr="007148DB">
        <w:tc>
          <w:tcPr>
            <w:tcW w:w="3292" w:type="dxa"/>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t>Objetivos Específicos:</w:t>
            </w:r>
          </w:p>
          <w:p w:rsidR="00530A46" w:rsidRPr="00B2473B" w:rsidRDefault="00530A46" w:rsidP="00742C13">
            <w:pPr>
              <w:rPr>
                <w:rFonts w:asciiTheme="minorHAnsi" w:hAnsiTheme="minorHAnsi" w:cstheme="minorHAnsi"/>
                <w:b/>
                <w:lang w:val="es-CO"/>
              </w:rPr>
            </w:pPr>
          </w:p>
          <w:p w:rsidR="00530A46" w:rsidRPr="00B2473B" w:rsidRDefault="00530A46" w:rsidP="00742C13">
            <w:pPr>
              <w:rPr>
                <w:rFonts w:asciiTheme="minorHAnsi" w:hAnsiTheme="minorHAnsi" w:cstheme="minorHAnsi"/>
                <w:b/>
                <w:lang w:val="es-CO"/>
              </w:rPr>
            </w:pPr>
          </w:p>
          <w:p w:rsidR="00530A46" w:rsidRPr="00B2473B" w:rsidRDefault="00530A46" w:rsidP="00742C13">
            <w:pPr>
              <w:rPr>
                <w:rFonts w:asciiTheme="minorHAnsi" w:hAnsiTheme="minorHAnsi" w:cstheme="minorHAnsi"/>
                <w:b/>
                <w:lang w:val="es-CO"/>
              </w:rPr>
            </w:pPr>
          </w:p>
          <w:p w:rsidR="00530A46" w:rsidRPr="00B2473B" w:rsidRDefault="00530A46" w:rsidP="00742C13">
            <w:pPr>
              <w:rPr>
                <w:rFonts w:asciiTheme="minorHAnsi" w:hAnsiTheme="minorHAnsi" w:cstheme="minorHAnsi"/>
                <w:b/>
                <w:lang w:val="es-CO"/>
              </w:rPr>
            </w:pPr>
          </w:p>
        </w:tc>
        <w:tc>
          <w:tcPr>
            <w:tcW w:w="6237" w:type="dxa"/>
          </w:tcPr>
          <w:p w:rsidR="00642C10" w:rsidRPr="00B2473B" w:rsidRDefault="00642C10" w:rsidP="001E7DCB">
            <w:pPr>
              <w:pStyle w:val="Prrafodelista"/>
              <w:numPr>
                <w:ilvl w:val="0"/>
                <w:numId w:val="27"/>
              </w:numPr>
              <w:ind w:left="317"/>
              <w:jc w:val="both"/>
              <w:rPr>
                <w:rFonts w:asciiTheme="minorHAnsi" w:hAnsiTheme="minorHAnsi" w:cstheme="minorHAnsi"/>
                <w:lang w:val="es-CO"/>
              </w:rPr>
            </w:pPr>
            <w:r w:rsidRPr="00B2473B">
              <w:rPr>
                <w:rFonts w:asciiTheme="minorHAnsi" w:hAnsiTheme="minorHAnsi" w:cstheme="minorHAnsi"/>
                <w:sz w:val="22"/>
                <w:szCs w:val="22"/>
                <w:lang w:val="es-CO"/>
              </w:rPr>
              <w:t>Permitir al estudiante la comprensión de la terminología financiera utilizada en los negocios.</w:t>
            </w:r>
          </w:p>
          <w:p w:rsidR="00642C10" w:rsidRPr="00B2473B" w:rsidRDefault="00642C10" w:rsidP="001E7DCB">
            <w:pPr>
              <w:pStyle w:val="Prrafodelista"/>
              <w:numPr>
                <w:ilvl w:val="0"/>
                <w:numId w:val="27"/>
              </w:numPr>
              <w:ind w:left="317"/>
              <w:jc w:val="both"/>
              <w:rPr>
                <w:rFonts w:asciiTheme="minorHAnsi" w:hAnsiTheme="minorHAnsi" w:cstheme="minorHAnsi"/>
                <w:lang w:val="es-CO"/>
              </w:rPr>
            </w:pPr>
            <w:r w:rsidRPr="00B2473B">
              <w:rPr>
                <w:rFonts w:asciiTheme="minorHAnsi" w:hAnsiTheme="minorHAnsi" w:cstheme="minorHAnsi"/>
                <w:sz w:val="22"/>
                <w:szCs w:val="22"/>
                <w:lang w:val="es-CO"/>
              </w:rPr>
              <w:t>Generar las bases teóricas del estudiante en lo referente a la Planeación Financiera Estratégica.</w:t>
            </w:r>
          </w:p>
          <w:p w:rsidR="00530A46" w:rsidRPr="00B2473B" w:rsidRDefault="00642C10" w:rsidP="001E7DCB">
            <w:pPr>
              <w:pStyle w:val="Prrafodelista"/>
              <w:numPr>
                <w:ilvl w:val="0"/>
                <w:numId w:val="27"/>
              </w:numPr>
              <w:ind w:left="317"/>
              <w:jc w:val="both"/>
              <w:rPr>
                <w:rFonts w:asciiTheme="minorHAnsi" w:hAnsiTheme="minorHAnsi" w:cstheme="minorHAnsi"/>
                <w:lang w:val="es-CO"/>
              </w:rPr>
            </w:pPr>
            <w:r w:rsidRPr="00B2473B">
              <w:rPr>
                <w:rFonts w:asciiTheme="minorHAnsi" w:hAnsiTheme="minorHAnsi" w:cstheme="minorHAnsi"/>
                <w:sz w:val="22"/>
                <w:szCs w:val="22"/>
                <w:lang w:val="es-CO"/>
              </w:rPr>
              <w:t xml:space="preserve"> Inducir al estudiante a optimizar los procesos de toma de decisiones financieras de la empresa en lo referente a la estructura de capital, financiamiento e inversión financiera.</w:t>
            </w:r>
          </w:p>
        </w:tc>
      </w:tr>
      <w:tr w:rsidR="00530A46" w:rsidRPr="00B2473B" w:rsidTr="007148DB">
        <w:tc>
          <w:tcPr>
            <w:tcW w:w="3292" w:type="dxa"/>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t>Contenido Resumido</w:t>
            </w:r>
          </w:p>
          <w:p w:rsidR="00530A46" w:rsidRPr="00B2473B" w:rsidRDefault="00530A46" w:rsidP="00742C13">
            <w:pPr>
              <w:rPr>
                <w:rFonts w:asciiTheme="minorHAnsi" w:hAnsiTheme="minorHAnsi" w:cstheme="minorHAnsi"/>
                <w:b/>
                <w:lang w:val="es-CO"/>
              </w:rPr>
            </w:pPr>
          </w:p>
          <w:p w:rsidR="00530A46" w:rsidRPr="00B2473B" w:rsidRDefault="00530A46" w:rsidP="00742C13">
            <w:pPr>
              <w:rPr>
                <w:rFonts w:asciiTheme="minorHAnsi" w:hAnsiTheme="minorHAnsi" w:cstheme="minorHAnsi"/>
                <w:b/>
                <w:lang w:val="es-CO"/>
              </w:rPr>
            </w:pPr>
          </w:p>
          <w:p w:rsidR="00530A46" w:rsidRPr="00B2473B" w:rsidRDefault="00530A46" w:rsidP="00742C13">
            <w:pPr>
              <w:rPr>
                <w:rFonts w:asciiTheme="minorHAnsi" w:hAnsiTheme="minorHAnsi" w:cstheme="minorHAnsi"/>
                <w:b/>
                <w:lang w:val="es-CO"/>
              </w:rPr>
            </w:pPr>
          </w:p>
          <w:p w:rsidR="00530A46" w:rsidRPr="00B2473B" w:rsidRDefault="00530A46" w:rsidP="00742C13">
            <w:pPr>
              <w:rPr>
                <w:rFonts w:asciiTheme="minorHAnsi" w:hAnsiTheme="minorHAnsi" w:cstheme="minorHAnsi"/>
                <w:b/>
                <w:lang w:val="es-CO"/>
              </w:rPr>
            </w:pPr>
          </w:p>
        </w:tc>
        <w:tc>
          <w:tcPr>
            <w:tcW w:w="6237" w:type="dxa"/>
          </w:tcPr>
          <w:p w:rsidR="00642C10" w:rsidRPr="00B2473B" w:rsidRDefault="00642C10" w:rsidP="00642C10">
            <w:pPr>
              <w:jc w:val="both"/>
              <w:rPr>
                <w:rFonts w:asciiTheme="minorHAnsi" w:hAnsiTheme="minorHAnsi" w:cstheme="minorHAnsi"/>
                <w:lang w:val="es-CO"/>
              </w:rPr>
            </w:pPr>
            <w:r w:rsidRPr="00B2473B">
              <w:rPr>
                <w:rFonts w:asciiTheme="minorHAnsi" w:hAnsiTheme="minorHAnsi" w:cstheme="minorHAnsi"/>
                <w:sz w:val="22"/>
                <w:szCs w:val="22"/>
                <w:lang w:val="es-CO"/>
              </w:rPr>
              <w:t>UNIDAD I</w:t>
            </w:r>
          </w:p>
          <w:p w:rsidR="00642C10" w:rsidRPr="00B2473B" w:rsidRDefault="00642C10" w:rsidP="00642C10">
            <w:pPr>
              <w:jc w:val="both"/>
              <w:rPr>
                <w:rFonts w:asciiTheme="minorHAnsi" w:hAnsiTheme="minorHAnsi" w:cstheme="minorHAnsi"/>
                <w:lang w:val="es-CO"/>
              </w:rPr>
            </w:pPr>
            <w:r w:rsidRPr="00B2473B">
              <w:rPr>
                <w:rFonts w:asciiTheme="minorHAnsi" w:hAnsiTheme="minorHAnsi" w:cstheme="minorHAnsi"/>
                <w:sz w:val="22"/>
                <w:szCs w:val="22"/>
                <w:lang w:val="es-CO"/>
              </w:rPr>
              <w:t>La Dirección Financiera y la Creación de Valor</w:t>
            </w:r>
          </w:p>
          <w:p w:rsidR="00642C10" w:rsidRPr="00B2473B" w:rsidRDefault="00642C10" w:rsidP="00642C10">
            <w:pPr>
              <w:jc w:val="both"/>
              <w:rPr>
                <w:rFonts w:asciiTheme="minorHAnsi" w:hAnsiTheme="minorHAnsi" w:cstheme="minorHAnsi"/>
                <w:lang w:val="es-CO"/>
              </w:rPr>
            </w:pPr>
            <w:r w:rsidRPr="00B2473B">
              <w:rPr>
                <w:rFonts w:asciiTheme="minorHAnsi" w:hAnsiTheme="minorHAnsi" w:cstheme="minorHAnsi"/>
                <w:sz w:val="22"/>
                <w:szCs w:val="22"/>
                <w:lang w:val="es-CO"/>
              </w:rPr>
              <w:t>UNIDAD II</w:t>
            </w:r>
          </w:p>
          <w:p w:rsidR="00642C10" w:rsidRPr="00B2473B" w:rsidRDefault="00642C10" w:rsidP="00642C10">
            <w:pPr>
              <w:jc w:val="both"/>
              <w:rPr>
                <w:rFonts w:asciiTheme="minorHAnsi" w:hAnsiTheme="minorHAnsi" w:cstheme="minorHAnsi"/>
                <w:lang w:val="es-CO"/>
              </w:rPr>
            </w:pPr>
            <w:r w:rsidRPr="00B2473B">
              <w:rPr>
                <w:rFonts w:asciiTheme="minorHAnsi" w:hAnsiTheme="minorHAnsi" w:cstheme="minorHAnsi"/>
                <w:sz w:val="22"/>
                <w:szCs w:val="22"/>
                <w:lang w:val="es-CO"/>
              </w:rPr>
              <w:t>Tasas de Interés</w:t>
            </w:r>
          </w:p>
          <w:p w:rsidR="00642C10" w:rsidRPr="00B2473B" w:rsidRDefault="00642C10" w:rsidP="00642C10">
            <w:pPr>
              <w:jc w:val="both"/>
              <w:rPr>
                <w:rFonts w:asciiTheme="minorHAnsi" w:hAnsiTheme="minorHAnsi" w:cstheme="minorHAnsi"/>
                <w:lang w:val="es-CO"/>
              </w:rPr>
            </w:pPr>
            <w:r w:rsidRPr="00B2473B">
              <w:rPr>
                <w:rFonts w:asciiTheme="minorHAnsi" w:hAnsiTheme="minorHAnsi" w:cstheme="minorHAnsi"/>
                <w:sz w:val="22"/>
                <w:szCs w:val="22"/>
                <w:lang w:val="es-CO"/>
              </w:rPr>
              <w:t>UNIDAD III</w:t>
            </w:r>
          </w:p>
          <w:p w:rsidR="00642C10" w:rsidRPr="00B2473B" w:rsidRDefault="00642C10" w:rsidP="00642C10">
            <w:pPr>
              <w:jc w:val="both"/>
              <w:rPr>
                <w:rFonts w:asciiTheme="minorHAnsi" w:hAnsiTheme="minorHAnsi" w:cstheme="minorHAnsi"/>
                <w:lang w:val="es-CO"/>
              </w:rPr>
            </w:pPr>
            <w:r w:rsidRPr="00B2473B">
              <w:rPr>
                <w:rFonts w:asciiTheme="minorHAnsi" w:hAnsiTheme="minorHAnsi" w:cstheme="minorHAnsi"/>
                <w:sz w:val="22"/>
                <w:szCs w:val="22"/>
                <w:lang w:val="es-CO"/>
              </w:rPr>
              <w:t>Descuento y equivalencias financieras</w:t>
            </w:r>
          </w:p>
          <w:p w:rsidR="00642C10" w:rsidRPr="00B2473B" w:rsidRDefault="00642C10" w:rsidP="00642C10">
            <w:pPr>
              <w:jc w:val="both"/>
              <w:rPr>
                <w:rFonts w:asciiTheme="minorHAnsi" w:hAnsiTheme="minorHAnsi" w:cstheme="minorHAnsi"/>
                <w:lang w:val="es-CO"/>
              </w:rPr>
            </w:pPr>
            <w:r w:rsidRPr="00B2473B">
              <w:rPr>
                <w:rFonts w:asciiTheme="minorHAnsi" w:hAnsiTheme="minorHAnsi" w:cstheme="minorHAnsi"/>
                <w:sz w:val="22"/>
                <w:szCs w:val="22"/>
                <w:lang w:val="es-CO"/>
              </w:rPr>
              <w:t>UNIDAD IV</w:t>
            </w:r>
          </w:p>
          <w:p w:rsidR="00642C10" w:rsidRPr="00B2473B" w:rsidRDefault="00642C10" w:rsidP="00642C10">
            <w:pPr>
              <w:jc w:val="both"/>
              <w:rPr>
                <w:rFonts w:asciiTheme="minorHAnsi" w:hAnsiTheme="minorHAnsi" w:cstheme="minorHAnsi"/>
                <w:lang w:val="es-CO"/>
              </w:rPr>
            </w:pPr>
            <w:r w:rsidRPr="00B2473B">
              <w:rPr>
                <w:rFonts w:asciiTheme="minorHAnsi" w:hAnsiTheme="minorHAnsi" w:cstheme="minorHAnsi"/>
                <w:sz w:val="22"/>
                <w:szCs w:val="22"/>
                <w:lang w:val="es-CO"/>
              </w:rPr>
              <w:t>Formulas y factores de equivalencia financiera</w:t>
            </w:r>
          </w:p>
          <w:p w:rsidR="00642C10" w:rsidRPr="00B2473B" w:rsidRDefault="00642C10" w:rsidP="00642C10">
            <w:pPr>
              <w:jc w:val="both"/>
              <w:rPr>
                <w:rFonts w:asciiTheme="minorHAnsi" w:hAnsiTheme="minorHAnsi" w:cstheme="minorHAnsi"/>
                <w:lang w:val="es-CO"/>
              </w:rPr>
            </w:pPr>
            <w:r w:rsidRPr="00B2473B">
              <w:rPr>
                <w:rFonts w:asciiTheme="minorHAnsi" w:hAnsiTheme="minorHAnsi" w:cstheme="minorHAnsi"/>
                <w:sz w:val="22"/>
                <w:szCs w:val="22"/>
                <w:lang w:val="es-CO"/>
              </w:rPr>
              <w:t>UNIDAD V</w:t>
            </w:r>
          </w:p>
          <w:p w:rsidR="00642C10" w:rsidRPr="00B2473B" w:rsidRDefault="00642C10" w:rsidP="00642C10">
            <w:pPr>
              <w:jc w:val="both"/>
              <w:rPr>
                <w:rFonts w:asciiTheme="minorHAnsi" w:hAnsiTheme="minorHAnsi" w:cstheme="minorHAnsi"/>
                <w:lang w:val="es-CO"/>
              </w:rPr>
            </w:pPr>
            <w:r w:rsidRPr="00B2473B">
              <w:rPr>
                <w:rFonts w:asciiTheme="minorHAnsi" w:hAnsiTheme="minorHAnsi" w:cstheme="minorHAnsi"/>
                <w:sz w:val="22"/>
                <w:szCs w:val="22"/>
                <w:lang w:val="es-CO"/>
              </w:rPr>
              <w:t>Criterios para la toma de decisiones financieras</w:t>
            </w:r>
          </w:p>
          <w:p w:rsidR="00642C10" w:rsidRPr="00B2473B" w:rsidRDefault="00642C10" w:rsidP="00642C10">
            <w:pPr>
              <w:jc w:val="both"/>
              <w:rPr>
                <w:rFonts w:asciiTheme="minorHAnsi" w:hAnsiTheme="minorHAnsi" w:cstheme="minorHAnsi"/>
                <w:lang w:val="es-CO"/>
              </w:rPr>
            </w:pPr>
            <w:r w:rsidRPr="00B2473B">
              <w:rPr>
                <w:rFonts w:asciiTheme="minorHAnsi" w:hAnsiTheme="minorHAnsi" w:cstheme="minorHAnsi"/>
                <w:sz w:val="22"/>
                <w:szCs w:val="22"/>
                <w:lang w:val="es-CO"/>
              </w:rPr>
              <w:t>UNIDAD VI</w:t>
            </w:r>
          </w:p>
          <w:p w:rsidR="00642C10" w:rsidRPr="00B2473B" w:rsidRDefault="00642C10" w:rsidP="00642C10">
            <w:pPr>
              <w:jc w:val="both"/>
              <w:rPr>
                <w:rFonts w:asciiTheme="minorHAnsi" w:hAnsiTheme="minorHAnsi" w:cstheme="minorHAnsi"/>
                <w:lang w:val="es-CO"/>
              </w:rPr>
            </w:pPr>
            <w:r w:rsidRPr="00B2473B">
              <w:rPr>
                <w:rFonts w:asciiTheme="minorHAnsi" w:hAnsiTheme="minorHAnsi" w:cstheme="minorHAnsi"/>
                <w:sz w:val="22"/>
                <w:szCs w:val="22"/>
                <w:lang w:val="es-CO"/>
              </w:rPr>
              <w:t>Análisis Financiero</w:t>
            </w:r>
          </w:p>
          <w:p w:rsidR="00642C10" w:rsidRPr="00B2473B" w:rsidRDefault="00642C10" w:rsidP="00642C10">
            <w:pPr>
              <w:jc w:val="both"/>
              <w:rPr>
                <w:rFonts w:asciiTheme="minorHAnsi" w:hAnsiTheme="minorHAnsi" w:cstheme="minorHAnsi"/>
                <w:lang w:val="es-CO"/>
              </w:rPr>
            </w:pPr>
            <w:r w:rsidRPr="00B2473B">
              <w:rPr>
                <w:rFonts w:asciiTheme="minorHAnsi" w:hAnsiTheme="minorHAnsi" w:cstheme="minorHAnsi"/>
                <w:sz w:val="22"/>
                <w:szCs w:val="22"/>
                <w:lang w:val="es-CO"/>
              </w:rPr>
              <w:t>UNIDAD VII</w:t>
            </w:r>
          </w:p>
          <w:p w:rsidR="00530A46" w:rsidRPr="00B2473B" w:rsidRDefault="00642C10" w:rsidP="00642C10">
            <w:pPr>
              <w:jc w:val="both"/>
              <w:rPr>
                <w:rFonts w:asciiTheme="minorHAnsi" w:hAnsiTheme="minorHAnsi" w:cstheme="minorHAnsi"/>
                <w:lang w:val="es-CO"/>
              </w:rPr>
            </w:pPr>
            <w:r w:rsidRPr="00B2473B">
              <w:rPr>
                <w:rFonts w:asciiTheme="minorHAnsi" w:hAnsiTheme="minorHAnsi" w:cstheme="minorHAnsi"/>
                <w:sz w:val="22"/>
                <w:szCs w:val="22"/>
                <w:lang w:val="es-CO"/>
              </w:rPr>
              <w:t>Rentabilidad y riesgo financiero</w:t>
            </w:r>
          </w:p>
        </w:tc>
      </w:tr>
    </w:tbl>
    <w:p w:rsidR="00C71E4A" w:rsidRPr="00B2473B" w:rsidRDefault="00C71E4A" w:rsidP="003F71E8">
      <w:pPr>
        <w:rPr>
          <w:rFonts w:asciiTheme="minorHAnsi" w:hAnsiTheme="minorHAnsi" w:cstheme="minorHAnsi"/>
          <w:b/>
          <w:sz w:val="22"/>
          <w:szCs w:val="22"/>
          <w:lang w:val="es-CO"/>
        </w:rPr>
      </w:pPr>
    </w:p>
    <w:p w:rsidR="00722484" w:rsidRPr="00B2473B" w:rsidRDefault="00722484" w:rsidP="003F71E8">
      <w:pPr>
        <w:rPr>
          <w:rFonts w:asciiTheme="minorHAnsi" w:hAnsiTheme="minorHAnsi" w:cstheme="minorHAnsi"/>
          <w:b/>
          <w:sz w:val="22"/>
          <w:szCs w:val="22"/>
          <w:lang w:val="es-CO"/>
        </w:rPr>
      </w:pPr>
    </w:p>
    <w:p w:rsidR="00722484" w:rsidRPr="00B2473B" w:rsidRDefault="003F71E8" w:rsidP="003F71E8">
      <w:pPr>
        <w:rPr>
          <w:rFonts w:asciiTheme="minorHAnsi" w:hAnsiTheme="minorHAnsi" w:cstheme="minorHAnsi"/>
          <w:b/>
          <w:sz w:val="22"/>
          <w:szCs w:val="22"/>
          <w:lang w:val="es-CO"/>
        </w:rPr>
      </w:pPr>
      <w:r w:rsidRPr="00B2473B">
        <w:rPr>
          <w:rFonts w:asciiTheme="minorHAnsi" w:hAnsiTheme="minorHAnsi" w:cstheme="minorHAnsi"/>
          <w:b/>
          <w:sz w:val="22"/>
          <w:szCs w:val="22"/>
          <w:lang w:val="es-CO"/>
        </w:rPr>
        <w:t>UNIDADES</w:t>
      </w:r>
    </w:p>
    <w:p w:rsidR="00C71E4A" w:rsidRPr="00B2473B" w:rsidRDefault="00C71E4A" w:rsidP="003F71E8">
      <w:pPr>
        <w:rPr>
          <w:rFonts w:asciiTheme="minorHAnsi" w:hAnsiTheme="minorHAnsi" w:cstheme="minorHAnsi"/>
          <w:b/>
          <w:sz w:val="22"/>
          <w:szCs w:val="22"/>
          <w:lang w:val="es-CO"/>
        </w:rPr>
      </w:pPr>
    </w:p>
    <w:p w:rsidR="003F71E8" w:rsidRPr="00B2473B" w:rsidRDefault="003F71E8" w:rsidP="003F71E8">
      <w:pPr>
        <w:rPr>
          <w:rFonts w:asciiTheme="minorHAnsi" w:hAnsiTheme="minorHAnsi" w:cstheme="minorHAnsi"/>
          <w:b/>
          <w:sz w:val="22"/>
          <w:szCs w:val="22"/>
          <w:lang w:val="es-CO"/>
        </w:rPr>
      </w:pPr>
      <w:r w:rsidRPr="00B2473B">
        <w:rPr>
          <w:rFonts w:asciiTheme="minorHAnsi" w:hAnsiTheme="minorHAnsi" w:cstheme="minorHAnsi"/>
          <w:b/>
          <w:sz w:val="22"/>
          <w:szCs w:val="22"/>
          <w:lang w:val="es-CO"/>
        </w:rPr>
        <w:t>Unidad 1</w:t>
      </w:r>
    </w:p>
    <w:p w:rsidR="00A8482E" w:rsidRPr="00B2473B" w:rsidRDefault="00A8482E" w:rsidP="003F71E8">
      <w:pPr>
        <w:rPr>
          <w:rFonts w:asciiTheme="minorHAnsi" w:hAnsiTheme="minorHAnsi" w:cstheme="minorHAnsi"/>
          <w:sz w:val="22"/>
          <w:szCs w:val="22"/>
          <w:lang w:val="es-CO"/>
        </w:rPr>
      </w:pPr>
    </w:p>
    <w:tbl>
      <w:tblPr>
        <w:tblW w:w="9529"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6237"/>
      </w:tblGrid>
      <w:tr w:rsidR="00530A46" w:rsidRPr="00B2473B" w:rsidTr="005D3774">
        <w:tc>
          <w:tcPr>
            <w:tcW w:w="3292" w:type="dxa"/>
            <w:shd w:val="clear" w:color="auto" w:fill="auto"/>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t xml:space="preserve">Tema(s) a desarrollar </w:t>
            </w:r>
          </w:p>
        </w:tc>
        <w:tc>
          <w:tcPr>
            <w:tcW w:w="6237" w:type="dxa"/>
            <w:shd w:val="clear" w:color="auto" w:fill="auto"/>
          </w:tcPr>
          <w:p w:rsidR="00530A46" w:rsidRPr="00B2473B" w:rsidRDefault="00642C10" w:rsidP="00642C10">
            <w:pPr>
              <w:autoSpaceDE w:val="0"/>
              <w:autoSpaceDN w:val="0"/>
              <w:adjustRightInd w:val="0"/>
              <w:rPr>
                <w:rFonts w:asciiTheme="minorHAnsi" w:eastAsiaTheme="minorHAnsi" w:hAnsiTheme="minorHAnsi" w:cstheme="minorHAnsi"/>
                <w:b/>
                <w:lang w:val="es-CO" w:eastAsia="en-US"/>
              </w:rPr>
            </w:pPr>
            <w:r w:rsidRPr="00B2473B">
              <w:rPr>
                <w:rFonts w:asciiTheme="minorHAnsi" w:eastAsiaTheme="minorHAnsi" w:hAnsiTheme="minorHAnsi" w:cstheme="minorHAnsi"/>
                <w:b/>
                <w:sz w:val="22"/>
                <w:szCs w:val="22"/>
                <w:lang w:val="es-CO" w:eastAsia="en-US"/>
              </w:rPr>
              <w:t>1. LA DIRECCIÓN FINANCIERA Y LA CREACIÓN DE VALOR</w:t>
            </w:r>
          </w:p>
        </w:tc>
      </w:tr>
      <w:tr w:rsidR="00530A46" w:rsidRPr="00B2473B" w:rsidTr="005D3774">
        <w:tc>
          <w:tcPr>
            <w:tcW w:w="3292" w:type="dxa"/>
            <w:shd w:val="clear" w:color="auto" w:fill="auto"/>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t>Subtemas</w:t>
            </w:r>
          </w:p>
          <w:p w:rsidR="00530A46" w:rsidRPr="00B2473B" w:rsidRDefault="00530A46" w:rsidP="00742C13">
            <w:pPr>
              <w:rPr>
                <w:rFonts w:asciiTheme="minorHAnsi" w:hAnsiTheme="minorHAnsi" w:cstheme="minorHAnsi"/>
                <w:b/>
                <w:lang w:val="es-CO"/>
              </w:rPr>
            </w:pPr>
          </w:p>
          <w:p w:rsidR="00530A46" w:rsidRPr="00B2473B" w:rsidRDefault="00530A46" w:rsidP="00742C13">
            <w:pPr>
              <w:rPr>
                <w:rFonts w:asciiTheme="minorHAnsi" w:hAnsiTheme="minorHAnsi" w:cstheme="minorHAnsi"/>
                <w:b/>
                <w:lang w:val="es-CO"/>
              </w:rPr>
            </w:pPr>
          </w:p>
        </w:tc>
        <w:tc>
          <w:tcPr>
            <w:tcW w:w="6237" w:type="dxa"/>
            <w:shd w:val="clear" w:color="auto" w:fill="auto"/>
          </w:tcPr>
          <w:p w:rsidR="00642C10" w:rsidRPr="00B2473B" w:rsidRDefault="00642C10" w:rsidP="00642C1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1.1. El Objetivo financiero básico</w:t>
            </w:r>
          </w:p>
          <w:p w:rsidR="00642C10" w:rsidRPr="00B2473B" w:rsidRDefault="00642C10" w:rsidP="00642C1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1.1.1. Modelos de empresa</w:t>
            </w:r>
          </w:p>
          <w:p w:rsidR="00642C10" w:rsidRPr="00B2473B" w:rsidRDefault="00642C10" w:rsidP="00642C1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1.1.2. Fijación del objetivo financiero y los objetivos</w:t>
            </w:r>
          </w:p>
          <w:p w:rsidR="00642C10" w:rsidRPr="00B2473B" w:rsidRDefault="00642C10" w:rsidP="00642C1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organizacionales</w:t>
            </w:r>
          </w:p>
          <w:p w:rsidR="00642C10" w:rsidRPr="00B2473B" w:rsidRDefault="00642C10" w:rsidP="00642C1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1.2. La Teoría de la Agencia</w:t>
            </w:r>
          </w:p>
          <w:p w:rsidR="00642C10" w:rsidRPr="00B2473B" w:rsidRDefault="00642C10" w:rsidP="00642C1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1.2.1. La relación entre agente y principal</w:t>
            </w:r>
          </w:p>
          <w:p w:rsidR="00642C10" w:rsidRPr="00B2473B" w:rsidRDefault="00642C10" w:rsidP="00642C1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1.2.2. La Separación entre la propiedad y el control</w:t>
            </w:r>
          </w:p>
          <w:p w:rsidR="00642C10" w:rsidRPr="00B2473B" w:rsidRDefault="00642C10" w:rsidP="00642C1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1.2.3. Conflictos de interés en la empresa</w:t>
            </w:r>
          </w:p>
          <w:p w:rsidR="00530A46" w:rsidRPr="00B2473B" w:rsidRDefault="00642C10" w:rsidP="00642C10">
            <w:pPr>
              <w:rPr>
                <w:rFonts w:asciiTheme="minorHAnsi" w:hAnsiTheme="minorHAnsi" w:cstheme="minorHAnsi"/>
                <w:lang w:val="es-CO"/>
              </w:rPr>
            </w:pPr>
            <w:r w:rsidRPr="00B2473B">
              <w:rPr>
                <w:rFonts w:asciiTheme="minorHAnsi" w:eastAsiaTheme="minorHAnsi" w:hAnsiTheme="minorHAnsi" w:cstheme="minorHAnsi"/>
                <w:sz w:val="22"/>
                <w:szCs w:val="22"/>
                <w:lang w:val="es-CO" w:eastAsia="en-US"/>
              </w:rPr>
              <w:t xml:space="preserve">1.3. Gobierno Corporativo </w:t>
            </w:r>
            <w:proofErr w:type="spellStart"/>
            <w:r w:rsidRPr="00B2473B">
              <w:rPr>
                <w:rFonts w:asciiTheme="minorHAnsi" w:eastAsiaTheme="minorHAnsi" w:hAnsiTheme="minorHAnsi" w:cstheme="minorHAnsi"/>
                <w:sz w:val="22"/>
                <w:szCs w:val="22"/>
                <w:lang w:val="es-CO" w:eastAsia="en-US"/>
              </w:rPr>
              <w:t>Corporate</w:t>
            </w:r>
            <w:proofErr w:type="spellEnd"/>
            <w:r w:rsidRPr="00B2473B">
              <w:rPr>
                <w:rFonts w:asciiTheme="minorHAnsi" w:eastAsiaTheme="minorHAnsi" w:hAnsiTheme="minorHAnsi" w:cstheme="minorHAnsi"/>
                <w:sz w:val="22"/>
                <w:szCs w:val="22"/>
                <w:lang w:val="es-CO" w:eastAsia="en-US"/>
              </w:rPr>
              <w:t xml:space="preserve"> </w:t>
            </w:r>
            <w:proofErr w:type="spellStart"/>
            <w:r w:rsidRPr="00B2473B">
              <w:rPr>
                <w:rFonts w:asciiTheme="minorHAnsi" w:eastAsiaTheme="minorHAnsi" w:hAnsiTheme="minorHAnsi" w:cstheme="minorHAnsi"/>
                <w:sz w:val="22"/>
                <w:szCs w:val="22"/>
                <w:lang w:val="es-CO" w:eastAsia="en-US"/>
              </w:rPr>
              <w:t>Governance</w:t>
            </w:r>
            <w:proofErr w:type="spellEnd"/>
          </w:p>
        </w:tc>
      </w:tr>
      <w:tr w:rsidR="00530A46" w:rsidRPr="00B2473B" w:rsidTr="005D3774">
        <w:tc>
          <w:tcPr>
            <w:tcW w:w="3292" w:type="dxa"/>
            <w:shd w:val="clear" w:color="auto" w:fill="auto"/>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t>No. de semanas que se le dedicarán a esta unidad</w:t>
            </w:r>
          </w:p>
        </w:tc>
        <w:tc>
          <w:tcPr>
            <w:tcW w:w="6237" w:type="dxa"/>
            <w:shd w:val="clear" w:color="auto" w:fill="auto"/>
          </w:tcPr>
          <w:p w:rsidR="00530A46" w:rsidRPr="00B2473B" w:rsidRDefault="00415F08" w:rsidP="00742C13">
            <w:pPr>
              <w:rPr>
                <w:rFonts w:asciiTheme="minorHAnsi" w:hAnsiTheme="minorHAnsi" w:cstheme="minorHAnsi"/>
                <w:lang w:val="es-CO"/>
              </w:rPr>
            </w:pPr>
            <w:r w:rsidRPr="00B2473B">
              <w:rPr>
                <w:rFonts w:asciiTheme="minorHAnsi" w:hAnsiTheme="minorHAnsi" w:cstheme="minorHAnsi"/>
                <w:sz w:val="22"/>
                <w:szCs w:val="22"/>
                <w:lang w:val="es-CO"/>
              </w:rPr>
              <w:t>4 semanas</w:t>
            </w:r>
          </w:p>
        </w:tc>
      </w:tr>
      <w:tr w:rsidR="00530A46" w:rsidRPr="00B2473B" w:rsidTr="005D3774">
        <w:tc>
          <w:tcPr>
            <w:tcW w:w="3292" w:type="dxa"/>
            <w:shd w:val="clear" w:color="auto" w:fill="auto"/>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t xml:space="preserve">Actividades de trabajo Independiente </w:t>
            </w:r>
          </w:p>
        </w:tc>
        <w:tc>
          <w:tcPr>
            <w:tcW w:w="6237" w:type="dxa"/>
            <w:shd w:val="clear" w:color="auto" w:fill="auto"/>
          </w:tcPr>
          <w:p w:rsidR="00530A46" w:rsidRPr="00B2473B" w:rsidRDefault="00530A46" w:rsidP="00742C13">
            <w:pPr>
              <w:rPr>
                <w:rFonts w:asciiTheme="minorHAnsi" w:hAnsiTheme="minorHAnsi" w:cstheme="minorHAnsi"/>
                <w:lang w:val="es-CO"/>
              </w:rPr>
            </w:pPr>
          </w:p>
        </w:tc>
      </w:tr>
      <w:tr w:rsidR="00530A46" w:rsidRPr="00B2473B" w:rsidTr="005D3774">
        <w:tc>
          <w:tcPr>
            <w:tcW w:w="9529" w:type="dxa"/>
            <w:gridSpan w:val="2"/>
            <w:shd w:val="clear" w:color="auto" w:fill="auto"/>
          </w:tcPr>
          <w:p w:rsidR="00530A46" w:rsidRPr="00B2473B" w:rsidRDefault="00530A46" w:rsidP="00742C13">
            <w:pPr>
              <w:rPr>
                <w:rFonts w:asciiTheme="minorHAnsi" w:hAnsiTheme="minorHAnsi" w:cstheme="minorHAnsi"/>
                <w:b/>
                <w:lang w:val="es-CO"/>
              </w:rPr>
            </w:pPr>
          </w:p>
          <w:p w:rsidR="00530A46" w:rsidRPr="00B2473B" w:rsidRDefault="00530A46" w:rsidP="00530A46">
            <w:pPr>
              <w:rPr>
                <w:rFonts w:asciiTheme="minorHAnsi" w:hAnsiTheme="minorHAnsi" w:cstheme="minorHAnsi"/>
                <w:b/>
                <w:lang w:val="es-CO"/>
              </w:rPr>
            </w:pPr>
            <w:r w:rsidRPr="00B2473B">
              <w:rPr>
                <w:rFonts w:asciiTheme="minorHAnsi" w:hAnsiTheme="minorHAnsi" w:cstheme="minorHAnsi"/>
                <w:b/>
                <w:sz w:val="22"/>
                <w:szCs w:val="22"/>
                <w:lang w:val="es-CO"/>
              </w:rPr>
              <w:t xml:space="preserve">BIBLIOGRAFÍA </w:t>
            </w:r>
            <w:r w:rsidR="00642C10" w:rsidRPr="00B2473B">
              <w:rPr>
                <w:rFonts w:asciiTheme="minorHAnsi" w:hAnsiTheme="minorHAnsi" w:cstheme="minorHAnsi"/>
                <w:b/>
                <w:sz w:val="22"/>
                <w:szCs w:val="22"/>
                <w:lang w:val="es-CO"/>
              </w:rPr>
              <w:t>BÁSICA</w:t>
            </w:r>
          </w:p>
          <w:p w:rsidR="00642C10" w:rsidRPr="00B2473B" w:rsidRDefault="00642C10" w:rsidP="00530A46">
            <w:pPr>
              <w:rPr>
                <w:rFonts w:asciiTheme="minorHAnsi" w:hAnsiTheme="minorHAnsi" w:cstheme="minorHAnsi"/>
                <w:b/>
                <w:lang w:val="es-CO"/>
              </w:rPr>
            </w:pPr>
          </w:p>
          <w:p w:rsidR="00642C10" w:rsidRPr="00B2473B" w:rsidRDefault="00642C10" w:rsidP="00642C10">
            <w:pPr>
              <w:pStyle w:val="Prrafodelista"/>
              <w:numPr>
                <w:ilvl w:val="1"/>
                <w:numId w:val="26"/>
              </w:numPr>
              <w:autoSpaceDE w:val="0"/>
              <w:autoSpaceDN w:val="0"/>
              <w:adjustRightInd w:val="0"/>
              <w:ind w:left="349" w:firstLine="11"/>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lastRenderedPageBreak/>
              <w:t xml:space="preserve">BRIGHAM, E et al. Fundamentos de Administración Financiera. </w:t>
            </w:r>
            <w:proofErr w:type="spellStart"/>
            <w:r w:rsidRPr="00B2473B">
              <w:rPr>
                <w:rFonts w:asciiTheme="minorHAnsi" w:eastAsiaTheme="minorHAnsi" w:hAnsiTheme="minorHAnsi" w:cstheme="minorHAnsi"/>
                <w:sz w:val="22"/>
                <w:szCs w:val="22"/>
                <w:lang w:val="es-CO" w:eastAsia="en-US"/>
              </w:rPr>
              <w:t>Thomsom</w:t>
            </w:r>
            <w:proofErr w:type="spellEnd"/>
            <w:r w:rsidRPr="00B2473B">
              <w:rPr>
                <w:rFonts w:asciiTheme="minorHAnsi" w:eastAsiaTheme="minorHAnsi" w:hAnsiTheme="minorHAnsi" w:cstheme="minorHAnsi"/>
                <w:sz w:val="22"/>
                <w:szCs w:val="22"/>
                <w:lang w:val="es-CO" w:eastAsia="en-US"/>
              </w:rPr>
              <w:t>. México. Décima Edición .2005</w:t>
            </w:r>
          </w:p>
          <w:p w:rsidR="00642C10" w:rsidRPr="00B2473B" w:rsidRDefault="00642C10" w:rsidP="00642C10">
            <w:pPr>
              <w:pStyle w:val="Prrafodelista"/>
              <w:numPr>
                <w:ilvl w:val="0"/>
                <w:numId w:val="26"/>
              </w:numPr>
              <w:autoSpaceDE w:val="0"/>
              <w:autoSpaceDN w:val="0"/>
              <w:adjustRightInd w:val="0"/>
              <w:ind w:left="349" w:firstLine="11"/>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n-US" w:eastAsia="en-US"/>
              </w:rPr>
              <w:t xml:space="preserve">EMERY, Douglas y FINNERTY, John. </w:t>
            </w:r>
            <w:r w:rsidRPr="00B2473B">
              <w:rPr>
                <w:rFonts w:asciiTheme="minorHAnsi" w:eastAsiaTheme="minorHAnsi" w:hAnsiTheme="minorHAnsi" w:cstheme="minorHAnsi"/>
                <w:sz w:val="22"/>
                <w:szCs w:val="22"/>
                <w:lang w:val="es-CO" w:eastAsia="en-US"/>
              </w:rPr>
              <w:t>Administración financiera corporativa. México: Pearson. 2000</w:t>
            </w:r>
          </w:p>
          <w:p w:rsidR="00642C10" w:rsidRPr="00B2473B" w:rsidRDefault="00642C10" w:rsidP="00642C10">
            <w:pPr>
              <w:pStyle w:val="Prrafodelista"/>
              <w:numPr>
                <w:ilvl w:val="1"/>
                <w:numId w:val="26"/>
              </w:numPr>
              <w:autoSpaceDE w:val="0"/>
              <w:autoSpaceDN w:val="0"/>
              <w:adjustRightInd w:val="0"/>
              <w:ind w:left="349" w:firstLine="11"/>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MOYER, C et al. Administración financiera contemporánea. México: Thomson.2.000.</w:t>
            </w:r>
          </w:p>
          <w:p w:rsidR="00642C10" w:rsidRPr="00B2473B" w:rsidRDefault="00642C10" w:rsidP="00530A46">
            <w:pPr>
              <w:rPr>
                <w:rFonts w:asciiTheme="minorHAnsi" w:hAnsiTheme="minorHAnsi" w:cstheme="minorHAnsi"/>
                <w:lang w:val="es-CO"/>
              </w:rPr>
            </w:pPr>
          </w:p>
          <w:p w:rsidR="00530A46" w:rsidRPr="00B2473B" w:rsidRDefault="00530A46" w:rsidP="00530A46">
            <w:pPr>
              <w:rPr>
                <w:rFonts w:asciiTheme="minorHAnsi" w:hAnsiTheme="minorHAnsi" w:cstheme="minorHAnsi"/>
                <w:lang w:val="es-CO"/>
              </w:rPr>
            </w:pPr>
          </w:p>
        </w:tc>
      </w:tr>
    </w:tbl>
    <w:p w:rsidR="00A8482E" w:rsidRPr="00B2473B" w:rsidRDefault="00A8482E" w:rsidP="003F71E8">
      <w:pPr>
        <w:rPr>
          <w:rFonts w:asciiTheme="minorHAnsi" w:hAnsiTheme="minorHAnsi" w:cstheme="minorHAnsi"/>
          <w:sz w:val="22"/>
          <w:szCs w:val="22"/>
          <w:lang w:val="es-CO"/>
        </w:rPr>
      </w:pPr>
    </w:p>
    <w:p w:rsidR="00855CE6" w:rsidRPr="00B2473B" w:rsidRDefault="00855CE6" w:rsidP="00855CE6">
      <w:pPr>
        <w:rPr>
          <w:rFonts w:asciiTheme="minorHAnsi" w:hAnsiTheme="minorHAnsi" w:cstheme="minorHAnsi"/>
          <w:b/>
          <w:sz w:val="22"/>
          <w:szCs w:val="22"/>
          <w:lang w:val="es-CO"/>
        </w:rPr>
      </w:pPr>
      <w:r w:rsidRPr="00B2473B">
        <w:rPr>
          <w:rFonts w:asciiTheme="minorHAnsi" w:hAnsiTheme="minorHAnsi" w:cstheme="minorHAnsi"/>
          <w:b/>
          <w:sz w:val="22"/>
          <w:szCs w:val="22"/>
          <w:lang w:val="es-CO"/>
        </w:rPr>
        <w:t>Unidad No. 2</w:t>
      </w:r>
    </w:p>
    <w:p w:rsidR="00855CE6" w:rsidRPr="00B2473B" w:rsidRDefault="00855CE6" w:rsidP="00855CE6">
      <w:pPr>
        <w:rPr>
          <w:rFonts w:asciiTheme="minorHAnsi" w:hAnsiTheme="minorHAnsi" w:cstheme="minorHAnsi"/>
          <w:b/>
          <w:sz w:val="22"/>
          <w:szCs w:val="22"/>
          <w:lang w:val="es-CO"/>
        </w:rPr>
      </w:pPr>
    </w:p>
    <w:tbl>
      <w:tblPr>
        <w:tblW w:w="9529"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6237"/>
      </w:tblGrid>
      <w:tr w:rsidR="00530A46" w:rsidRPr="00B2473B" w:rsidTr="005D3774">
        <w:tc>
          <w:tcPr>
            <w:tcW w:w="3292" w:type="dxa"/>
            <w:shd w:val="clear" w:color="auto" w:fill="auto"/>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t xml:space="preserve">Tema(s) a desarrollar </w:t>
            </w:r>
          </w:p>
        </w:tc>
        <w:tc>
          <w:tcPr>
            <w:tcW w:w="6237" w:type="dxa"/>
            <w:shd w:val="clear" w:color="auto" w:fill="auto"/>
          </w:tcPr>
          <w:p w:rsidR="00530A46" w:rsidRPr="00B2473B" w:rsidRDefault="009D4372" w:rsidP="008C167E">
            <w:pPr>
              <w:pStyle w:val="Sangradetextonormal"/>
              <w:spacing w:after="0" w:line="240" w:lineRule="auto"/>
              <w:ind w:left="0"/>
              <w:rPr>
                <w:rFonts w:asciiTheme="minorHAnsi" w:hAnsiTheme="minorHAnsi" w:cstheme="minorHAnsi"/>
                <w:b/>
                <w:lang w:val="es-CO"/>
              </w:rPr>
            </w:pPr>
            <w:r w:rsidRPr="00B2473B">
              <w:rPr>
                <w:rFonts w:asciiTheme="minorHAnsi" w:eastAsiaTheme="minorHAnsi" w:hAnsiTheme="minorHAnsi" w:cstheme="minorHAnsi"/>
                <w:b/>
                <w:lang w:val="es-CO"/>
              </w:rPr>
              <w:t>2. TASAS DE INTERÉS</w:t>
            </w:r>
          </w:p>
        </w:tc>
      </w:tr>
      <w:tr w:rsidR="00530A46" w:rsidRPr="00B2473B" w:rsidTr="005D3774">
        <w:tc>
          <w:tcPr>
            <w:tcW w:w="3292" w:type="dxa"/>
            <w:shd w:val="clear" w:color="auto" w:fill="auto"/>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t>Subtemas</w:t>
            </w:r>
          </w:p>
          <w:p w:rsidR="00530A46" w:rsidRPr="00B2473B" w:rsidRDefault="00530A46" w:rsidP="00742C13">
            <w:pPr>
              <w:rPr>
                <w:rFonts w:asciiTheme="minorHAnsi" w:hAnsiTheme="minorHAnsi" w:cstheme="minorHAnsi"/>
                <w:b/>
                <w:lang w:val="es-CO"/>
              </w:rPr>
            </w:pPr>
          </w:p>
        </w:tc>
        <w:tc>
          <w:tcPr>
            <w:tcW w:w="6237" w:type="dxa"/>
            <w:shd w:val="clear" w:color="auto" w:fill="auto"/>
          </w:tcPr>
          <w:p w:rsidR="009D4372" w:rsidRPr="00B2473B" w:rsidRDefault="009D4372" w:rsidP="009D4372">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2.1 Diferencias entre interés simple e interés</w:t>
            </w:r>
          </w:p>
          <w:p w:rsidR="009D4372" w:rsidRPr="00B2473B" w:rsidRDefault="009D4372" w:rsidP="009D4372">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compuesto</w:t>
            </w:r>
          </w:p>
          <w:p w:rsidR="009D4372" w:rsidRPr="00B2473B" w:rsidRDefault="009D4372" w:rsidP="009D4372">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2.2 Concepto de tasa de interés</w:t>
            </w:r>
          </w:p>
          <w:p w:rsidR="009D4372" w:rsidRPr="00B2473B" w:rsidRDefault="009D4372" w:rsidP="009D4372">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2.3 Clasificación de las tasas de interés.</w:t>
            </w:r>
          </w:p>
          <w:p w:rsidR="009D4372" w:rsidRPr="00B2473B" w:rsidRDefault="009D4372" w:rsidP="009D4372">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2.3.1 Tasa Nominal</w:t>
            </w:r>
          </w:p>
          <w:p w:rsidR="009D4372" w:rsidRPr="00B2473B" w:rsidRDefault="009D4372" w:rsidP="009D4372">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2.3.2 Tasa Efectiva</w:t>
            </w:r>
          </w:p>
          <w:p w:rsidR="009D4372" w:rsidRPr="00B2473B" w:rsidRDefault="009D4372" w:rsidP="009D4372">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2.3.3 Tasa vencida</w:t>
            </w:r>
          </w:p>
          <w:p w:rsidR="009D4372" w:rsidRPr="00B2473B" w:rsidRDefault="009D4372" w:rsidP="009D4372">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2.3.4 Tasa anticipada</w:t>
            </w:r>
          </w:p>
          <w:p w:rsidR="009D4372" w:rsidRPr="00B2473B" w:rsidRDefault="009D4372" w:rsidP="009D4372">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2.3.5 Tasas equivalentes</w:t>
            </w:r>
          </w:p>
          <w:p w:rsidR="009D4372" w:rsidRPr="00B2473B" w:rsidRDefault="009D4372" w:rsidP="009D4372">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2.3.6 Tasa de interés corriente</w:t>
            </w:r>
          </w:p>
          <w:p w:rsidR="009D4372" w:rsidRPr="00B2473B" w:rsidRDefault="009D4372" w:rsidP="009D4372">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2.3.7 Tasa de interés real</w:t>
            </w:r>
          </w:p>
          <w:p w:rsidR="009D4372" w:rsidRPr="00B2473B" w:rsidRDefault="009D4372" w:rsidP="009D4372">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2.3.8 Tasa compuesta</w:t>
            </w:r>
          </w:p>
          <w:p w:rsidR="009D4372" w:rsidRPr="00B2473B" w:rsidRDefault="009D4372" w:rsidP="009D4372">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2.3.9 Tasa compuesta continuamente</w:t>
            </w:r>
          </w:p>
          <w:p w:rsidR="00530A46" w:rsidRPr="00B2473B" w:rsidRDefault="009D4372" w:rsidP="009D4372">
            <w:pPr>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2.4 Relaciones de equivalencia entre tasas de interés</w:t>
            </w:r>
          </w:p>
          <w:p w:rsidR="005D3774" w:rsidRPr="00B2473B" w:rsidRDefault="005D3774" w:rsidP="009D4372">
            <w:pPr>
              <w:rPr>
                <w:rFonts w:asciiTheme="minorHAnsi" w:hAnsiTheme="minorHAnsi" w:cstheme="minorHAnsi"/>
                <w:lang w:val="es-CO"/>
              </w:rPr>
            </w:pPr>
          </w:p>
        </w:tc>
      </w:tr>
      <w:tr w:rsidR="00855CE6" w:rsidRPr="00B2473B" w:rsidTr="005D3774">
        <w:tc>
          <w:tcPr>
            <w:tcW w:w="3292" w:type="dxa"/>
            <w:shd w:val="clear" w:color="auto" w:fill="auto"/>
          </w:tcPr>
          <w:p w:rsidR="00855CE6" w:rsidRPr="00B2473B" w:rsidRDefault="00855CE6" w:rsidP="00742C13">
            <w:pPr>
              <w:rPr>
                <w:rFonts w:asciiTheme="minorHAnsi" w:hAnsiTheme="minorHAnsi" w:cstheme="minorHAnsi"/>
                <w:b/>
                <w:lang w:val="es-CO"/>
              </w:rPr>
            </w:pPr>
            <w:r w:rsidRPr="00B2473B">
              <w:rPr>
                <w:rFonts w:asciiTheme="minorHAnsi" w:hAnsiTheme="minorHAnsi" w:cstheme="minorHAnsi"/>
                <w:b/>
                <w:sz w:val="22"/>
                <w:szCs w:val="22"/>
                <w:lang w:val="es-CO"/>
              </w:rPr>
              <w:t>No. de semanas que se le dedicarán a esta unidad</w:t>
            </w:r>
          </w:p>
        </w:tc>
        <w:tc>
          <w:tcPr>
            <w:tcW w:w="6237" w:type="dxa"/>
            <w:shd w:val="clear" w:color="auto" w:fill="auto"/>
          </w:tcPr>
          <w:p w:rsidR="00855CE6" w:rsidRPr="00B2473B" w:rsidRDefault="009D4372" w:rsidP="00742C13">
            <w:pPr>
              <w:rPr>
                <w:rFonts w:asciiTheme="minorHAnsi" w:hAnsiTheme="minorHAnsi" w:cstheme="minorHAnsi"/>
                <w:lang w:val="es-CO"/>
              </w:rPr>
            </w:pPr>
            <w:r w:rsidRPr="00B2473B">
              <w:rPr>
                <w:rFonts w:asciiTheme="minorHAnsi" w:hAnsiTheme="minorHAnsi" w:cstheme="minorHAnsi"/>
                <w:sz w:val="22"/>
                <w:szCs w:val="22"/>
                <w:lang w:val="es-CO"/>
              </w:rPr>
              <w:t xml:space="preserve">3 </w:t>
            </w:r>
            <w:r w:rsidR="00415F08" w:rsidRPr="00B2473B">
              <w:rPr>
                <w:rFonts w:asciiTheme="minorHAnsi" w:hAnsiTheme="minorHAnsi" w:cstheme="minorHAnsi"/>
                <w:sz w:val="22"/>
                <w:szCs w:val="22"/>
                <w:lang w:val="es-CO"/>
              </w:rPr>
              <w:t>semanas</w:t>
            </w:r>
          </w:p>
        </w:tc>
      </w:tr>
      <w:tr w:rsidR="00855CE6" w:rsidRPr="00B2473B" w:rsidTr="005D3774">
        <w:tc>
          <w:tcPr>
            <w:tcW w:w="3292" w:type="dxa"/>
            <w:shd w:val="clear" w:color="auto" w:fill="auto"/>
          </w:tcPr>
          <w:p w:rsidR="00855CE6" w:rsidRPr="00B2473B" w:rsidRDefault="00855CE6" w:rsidP="00742C13">
            <w:pPr>
              <w:rPr>
                <w:rFonts w:asciiTheme="minorHAnsi" w:hAnsiTheme="minorHAnsi" w:cstheme="minorHAnsi"/>
                <w:b/>
                <w:lang w:val="es-CO"/>
              </w:rPr>
            </w:pPr>
            <w:r w:rsidRPr="00B2473B">
              <w:rPr>
                <w:rFonts w:asciiTheme="minorHAnsi" w:hAnsiTheme="minorHAnsi" w:cstheme="minorHAnsi"/>
                <w:b/>
                <w:sz w:val="22"/>
                <w:szCs w:val="22"/>
                <w:lang w:val="es-CO"/>
              </w:rPr>
              <w:t xml:space="preserve">Actividades de trabajo Independiente </w:t>
            </w:r>
          </w:p>
        </w:tc>
        <w:tc>
          <w:tcPr>
            <w:tcW w:w="6237" w:type="dxa"/>
            <w:shd w:val="clear" w:color="auto" w:fill="auto"/>
          </w:tcPr>
          <w:p w:rsidR="00855CE6" w:rsidRPr="00B2473B" w:rsidRDefault="00855CE6" w:rsidP="00742C13">
            <w:pPr>
              <w:rPr>
                <w:rFonts w:asciiTheme="minorHAnsi" w:hAnsiTheme="minorHAnsi" w:cstheme="minorHAnsi"/>
                <w:lang w:val="es-CO"/>
              </w:rPr>
            </w:pPr>
          </w:p>
        </w:tc>
      </w:tr>
      <w:tr w:rsidR="00855CE6" w:rsidRPr="00B2473B" w:rsidTr="005D3774">
        <w:tc>
          <w:tcPr>
            <w:tcW w:w="9529" w:type="dxa"/>
            <w:gridSpan w:val="2"/>
            <w:shd w:val="clear" w:color="auto" w:fill="auto"/>
          </w:tcPr>
          <w:p w:rsidR="00530A46" w:rsidRPr="00B2473B" w:rsidRDefault="00855CE6" w:rsidP="00530A46">
            <w:pPr>
              <w:rPr>
                <w:rFonts w:asciiTheme="minorHAnsi" w:hAnsiTheme="minorHAnsi" w:cstheme="minorHAnsi"/>
                <w:b/>
                <w:lang w:val="es-CO"/>
              </w:rPr>
            </w:pPr>
            <w:r w:rsidRPr="00B2473B">
              <w:rPr>
                <w:rFonts w:asciiTheme="minorHAnsi" w:hAnsiTheme="minorHAnsi" w:cstheme="minorHAnsi"/>
                <w:b/>
                <w:sz w:val="22"/>
                <w:szCs w:val="22"/>
                <w:lang w:val="es-CO"/>
              </w:rPr>
              <w:t>BIBLIOGRAFÍA BÁSICA correspondiente a esta unidad:</w:t>
            </w:r>
          </w:p>
          <w:p w:rsidR="00530A46" w:rsidRPr="00B2473B" w:rsidRDefault="00530A46" w:rsidP="00530A46">
            <w:pPr>
              <w:rPr>
                <w:rFonts w:asciiTheme="minorHAnsi" w:hAnsiTheme="minorHAnsi" w:cstheme="minorHAnsi"/>
                <w:lang w:val="es-CO"/>
              </w:rPr>
            </w:pPr>
          </w:p>
          <w:p w:rsidR="00895CA2" w:rsidRPr="00B2473B" w:rsidRDefault="00895CA2" w:rsidP="00895CA2">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 JARAMILLO B., Fernando. Matemáticas financieras y sus decisiones. Aspectos prácticos en el marco nacional e internacional. Medellín: Universidad de Antioquia. Material docente 2004.</w:t>
            </w:r>
          </w:p>
          <w:p w:rsidR="00895CA2" w:rsidRPr="00B2473B" w:rsidRDefault="00895CA2" w:rsidP="00895CA2">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 BLANK, L Y TARQUIN, A. Ingeniería económica. México: Mc Graw – Hill. Tercera edición. 1992.</w:t>
            </w:r>
          </w:p>
          <w:p w:rsidR="00895CA2" w:rsidRPr="00B2473B" w:rsidRDefault="00895CA2" w:rsidP="00895CA2">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 GARCÍA, J. Matemáticas financieras. Con ecuaciones finitas. Bogotá: Pearson. 2000.</w:t>
            </w:r>
          </w:p>
          <w:p w:rsidR="00855CE6" w:rsidRPr="00B2473B" w:rsidRDefault="00855CE6" w:rsidP="00895CA2">
            <w:pPr>
              <w:rPr>
                <w:rFonts w:asciiTheme="minorHAnsi" w:hAnsiTheme="minorHAnsi" w:cstheme="minorHAnsi"/>
                <w:lang w:val="es-CO"/>
              </w:rPr>
            </w:pPr>
          </w:p>
        </w:tc>
      </w:tr>
    </w:tbl>
    <w:p w:rsidR="00855CE6" w:rsidRPr="00B2473B" w:rsidRDefault="00855CE6" w:rsidP="00855CE6">
      <w:pPr>
        <w:rPr>
          <w:rFonts w:asciiTheme="minorHAnsi" w:hAnsiTheme="minorHAnsi" w:cstheme="minorHAnsi"/>
          <w:b/>
          <w:sz w:val="22"/>
          <w:szCs w:val="22"/>
          <w:lang w:val="es-CO"/>
        </w:rPr>
      </w:pPr>
    </w:p>
    <w:p w:rsidR="00855CE6" w:rsidRPr="00B2473B" w:rsidRDefault="00855CE6" w:rsidP="003F71E8">
      <w:pPr>
        <w:rPr>
          <w:rFonts w:asciiTheme="minorHAnsi" w:hAnsiTheme="minorHAnsi" w:cstheme="minorHAnsi"/>
          <w:sz w:val="22"/>
          <w:szCs w:val="22"/>
          <w:lang w:val="es-CO"/>
        </w:rPr>
      </w:pPr>
    </w:p>
    <w:p w:rsidR="005A20FF" w:rsidRPr="00B2473B" w:rsidRDefault="005A20FF" w:rsidP="005A20FF">
      <w:pPr>
        <w:rPr>
          <w:rFonts w:asciiTheme="minorHAnsi" w:hAnsiTheme="minorHAnsi" w:cstheme="minorHAnsi"/>
          <w:b/>
          <w:sz w:val="22"/>
          <w:szCs w:val="22"/>
          <w:lang w:val="es-CO"/>
        </w:rPr>
      </w:pPr>
      <w:r w:rsidRPr="00B2473B">
        <w:rPr>
          <w:rFonts w:asciiTheme="minorHAnsi" w:hAnsiTheme="minorHAnsi" w:cstheme="minorHAnsi"/>
          <w:b/>
          <w:sz w:val="22"/>
          <w:szCs w:val="22"/>
          <w:lang w:val="es-CO"/>
        </w:rPr>
        <w:t>Unidad No. 3</w:t>
      </w:r>
    </w:p>
    <w:p w:rsidR="005A20FF" w:rsidRPr="00B2473B" w:rsidRDefault="005A20FF" w:rsidP="005A20FF">
      <w:pPr>
        <w:rPr>
          <w:rFonts w:asciiTheme="minorHAnsi" w:hAnsiTheme="minorHAnsi" w:cstheme="minorHAnsi"/>
          <w:b/>
          <w:sz w:val="22"/>
          <w:szCs w:val="22"/>
          <w:lang w:val="es-CO"/>
        </w:rPr>
      </w:pPr>
    </w:p>
    <w:tbl>
      <w:tblPr>
        <w:tblW w:w="9529"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6237"/>
      </w:tblGrid>
      <w:tr w:rsidR="00530A46" w:rsidRPr="00B2473B" w:rsidTr="005D3774">
        <w:tc>
          <w:tcPr>
            <w:tcW w:w="3292" w:type="dxa"/>
            <w:shd w:val="clear" w:color="auto" w:fill="auto"/>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t xml:space="preserve">Tema(s) a desarrollar </w:t>
            </w:r>
          </w:p>
        </w:tc>
        <w:tc>
          <w:tcPr>
            <w:tcW w:w="6237" w:type="dxa"/>
            <w:shd w:val="clear" w:color="auto" w:fill="auto"/>
          </w:tcPr>
          <w:p w:rsidR="00530A46" w:rsidRPr="00B2473B" w:rsidRDefault="00904F30" w:rsidP="008C167E">
            <w:pPr>
              <w:rPr>
                <w:rFonts w:asciiTheme="minorHAnsi" w:hAnsiTheme="minorHAnsi" w:cstheme="minorHAnsi"/>
                <w:b/>
                <w:lang w:val="es-CO"/>
              </w:rPr>
            </w:pPr>
            <w:r w:rsidRPr="00B2473B">
              <w:rPr>
                <w:rFonts w:asciiTheme="minorHAnsi" w:eastAsiaTheme="minorHAnsi" w:hAnsiTheme="minorHAnsi" w:cstheme="minorHAnsi"/>
                <w:b/>
                <w:sz w:val="22"/>
                <w:szCs w:val="22"/>
                <w:lang w:val="es-CO" w:eastAsia="en-US"/>
              </w:rPr>
              <w:t>3. DESCUENTO Y EQUIVALENCIAS FINANCIERAS</w:t>
            </w:r>
          </w:p>
        </w:tc>
      </w:tr>
      <w:tr w:rsidR="00530A46" w:rsidRPr="00B2473B" w:rsidTr="005D3774">
        <w:tc>
          <w:tcPr>
            <w:tcW w:w="3292" w:type="dxa"/>
            <w:shd w:val="clear" w:color="auto" w:fill="auto"/>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t>Subtemas</w:t>
            </w:r>
          </w:p>
          <w:p w:rsidR="00530A46" w:rsidRPr="00B2473B" w:rsidRDefault="00530A46" w:rsidP="00742C13">
            <w:pPr>
              <w:rPr>
                <w:rFonts w:asciiTheme="minorHAnsi" w:hAnsiTheme="minorHAnsi" w:cstheme="minorHAnsi"/>
                <w:b/>
                <w:lang w:val="es-CO"/>
              </w:rPr>
            </w:pPr>
          </w:p>
          <w:p w:rsidR="00530A46" w:rsidRPr="00B2473B" w:rsidRDefault="00530A46" w:rsidP="00742C13">
            <w:pPr>
              <w:rPr>
                <w:rFonts w:asciiTheme="minorHAnsi" w:hAnsiTheme="minorHAnsi" w:cstheme="minorHAnsi"/>
                <w:b/>
                <w:lang w:val="es-CO"/>
              </w:rPr>
            </w:pPr>
          </w:p>
        </w:tc>
        <w:tc>
          <w:tcPr>
            <w:tcW w:w="6237" w:type="dxa"/>
            <w:shd w:val="clear" w:color="auto" w:fill="auto"/>
          </w:tcPr>
          <w:p w:rsidR="00904F30" w:rsidRPr="00B2473B" w:rsidRDefault="00904F30" w:rsidP="00904F3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3.1 Descuento y matemática financiera</w:t>
            </w:r>
          </w:p>
          <w:p w:rsidR="00904F30" w:rsidRPr="00B2473B" w:rsidRDefault="00904F30" w:rsidP="00904F3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3.2 El valor presente neto como principio básico de las finanzas.</w:t>
            </w:r>
          </w:p>
          <w:p w:rsidR="00904F30" w:rsidRPr="00B2473B" w:rsidRDefault="00904F30" w:rsidP="00904F3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3.3 La mecánica del descuento</w:t>
            </w:r>
          </w:p>
          <w:p w:rsidR="00904F30" w:rsidRPr="00B2473B" w:rsidRDefault="00904F30" w:rsidP="00904F3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3.3.1 La matemática financiera y sus relaciones básicas</w:t>
            </w:r>
          </w:p>
          <w:p w:rsidR="00904F30" w:rsidRPr="00B2473B" w:rsidRDefault="00904F30" w:rsidP="00904F3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3.3.2 Tasas de interés y convertibilidad</w:t>
            </w:r>
          </w:p>
          <w:p w:rsidR="00904F30" w:rsidRPr="00B2473B" w:rsidRDefault="00904F30" w:rsidP="00904F3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3.4 Presupuesto de capital y flujos de caja</w:t>
            </w:r>
          </w:p>
          <w:p w:rsidR="00904F30" w:rsidRPr="00B2473B" w:rsidRDefault="00904F30" w:rsidP="00904F3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3.4.1 Presupuesto o flujo de caja de inversión</w:t>
            </w:r>
          </w:p>
          <w:p w:rsidR="00904F30" w:rsidRPr="00B2473B" w:rsidRDefault="00904F30" w:rsidP="00904F3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3.4.2 Presupuesto o flujo de caja de operación</w:t>
            </w:r>
          </w:p>
          <w:p w:rsidR="00530A46" w:rsidRPr="00B2473B" w:rsidRDefault="00904F30" w:rsidP="00904F30">
            <w:pPr>
              <w:rPr>
                <w:rFonts w:asciiTheme="minorHAnsi" w:hAnsiTheme="minorHAnsi" w:cstheme="minorHAnsi"/>
                <w:lang w:val="es-CO"/>
              </w:rPr>
            </w:pPr>
            <w:r w:rsidRPr="00B2473B">
              <w:rPr>
                <w:rFonts w:asciiTheme="minorHAnsi" w:eastAsiaTheme="minorHAnsi" w:hAnsiTheme="minorHAnsi" w:cstheme="minorHAnsi"/>
                <w:sz w:val="22"/>
                <w:szCs w:val="22"/>
                <w:lang w:val="es-CO" w:eastAsia="en-US"/>
              </w:rPr>
              <w:lastRenderedPageBreak/>
              <w:t>3.4.3 Presupuesto o flujo de caja de financiación</w:t>
            </w:r>
          </w:p>
        </w:tc>
      </w:tr>
      <w:tr w:rsidR="00530A46" w:rsidRPr="00B2473B" w:rsidTr="005D3774">
        <w:tc>
          <w:tcPr>
            <w:tcW w:w="3292" w:type="dxa"/>
            <w:shd w:val="clear" w:color="auto" w:fill="auto"/>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lastRenderedPageBreak/>
              <w:t>No. de semanas que se le dedicarán a esta</w:t>
            </w:r>
          </w:p>
        </w:tc>
        <w:tc>
          <w:tcPr>
            <w:tcW w:w="6237" w:type="dxa"/>
            <w:shd w:val="clear" w:color="auto" w:fill="auto"/>
          </w:tcPr>
          <w:p w:rsidR="00530A46" w:rsidRPr="00B2473B" w:rsidRDefault="00415F08" w:rsidP="00742C13">
            <w:pPr>
              <w:rPr>
                <w:rFonts w:asciiTheme="minorHAnsi" w:hAnsiTheme="minorHAnsi" w:cstheme="minorHAnsi"/>
                <w:lang w:val="es-CO"/>
              </w:rPr>
            </w:pPr>
            <w:r w:rsidRPr="00B2473B">
              <w:rPr>
                <w:rFonts w:asciiTheme="minorHAnsi" w:hAnsiTheme="minorHAnsi" w:cstheme="minorHAnsi"/>
                <w:sz w:val="22"/>
                <w:szCs w:val="22"/>
                <w:lang w:val="es-CO"/>
              </w:rPr>
              <w:t>3 semanas</w:t>
            </w:r>
          </w:p>
        </w:tc>
      </w:tr>
      <w:tr w:rsidR="00530A46" w:rsidRPr="00B2473B" w:rsidTr="005D3774">
        <w:tc>
          <w:tcPr>
            <w:tcW w:w="3292" w:type="dxa"/>
            <w:shd w:val="clear" w:color="auto" w:fill="auto"/>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t xml:space="preserve">Actividades de trabajo Independiente </w:t>
            </w:r>
          </w:p>
        </w:tc>
        <w:tc>
          <w:tcPr>
            <w:tcW w:w="6237" w:type="dxa"/>
            <w:shd w:val="clear" w:color="auto" w:fill="auto"/>
          </w:tcPr>
          <w:p w:rsidR="00530A46" w:rsidRPr="00B2473B" w:rsidRDefault="00530A46" w:rsidP="00742C13">
            <w:pPr>
              <w:rPr>
                <w:rFonts w:asciiTheme="minorHAnsi" w:hAnsiTheme="minorHAnsi" w:cstheme="minorHAnsi"/>
                <w:lang w:val="es-CO"/>
              </w:rPr>
            </w:pPr>
          </w:p>
          <w:p w:rsidR="00904F30" w:rsidRPr="00B2473B" w:rsidRDefault="00904F30" w:rsidP="00742C13">
            <w:pPr>
              <w:rPr>
                <w:rFonts w:asciiTheme="minorHAnsi" w:hAnsiTheme="minorHAnsi" w:cstheme="minorHAnsi"/>
                <w:lang w:val="es-CO"/>
              </w:rPr>
            </w:pPr>
          </w:p>
        </w:tc>
      </w:tr>
      <w:tr w:rsidR="00530A46" w:rsidRPr="00B2473B" w:rsidTr="005D3774">
        <w:tc>
          <w:tcPr>
            <w:tcW w:w="9529" w:type="dxa"/>
            <w:gridSpan w:val="2"/>
            <w:shd w:val="clear" w:color="auto" w:fill="auto"/>
          </w:tcPr>
          <w:p w:rsidR="00904F30" w:rsidRPr="00B2473B" w:rsidRDefault="00904F30" w:rsidP="00904F3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b/>
                <w:bCs/>
                <w:sz w:val="22"/>
                <w:szCs w:val="22"/>
                <w:lang w:val="es-CO" w:eastAsia="en-US"/>
              </w:rPr>
              <w:t>BIBLIOGRAFÍA BÁSICA correspondiente a esta unidad:</w:t>
            </w:r>
          </w:p>
          <w:p w:rsidR="00904F30" w:rsidRPr="00B2473B" w:rsidRDefault="00904F30" w:rsidP="00904F30">
            <w:pPr>
              <w:autoSpaceDE w:val="0"/>
              <w:autoSpaceDN w:val="0"/>
              <w:adjustRightInd w:val="0"/>
              <w:rPr>
                <w:rFonts w:asciiTheme="minorHAnsi" w:eastAsiaTheme="minorHAnsi" w:hAnsiTheme="minorHAnsi" w:cstheme="minorHAnsi"/>
                <w:lang w:val="es-CO" w:eastAsia="en-US"/>
              </w:rPr>
            </w:pPr>
          </w:p>
          <w:p w:rsidR="00AC3429" w:rsidRPr="00B2473B" w:rsidRDefault="00AC3429" w:rsidP="00904F3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 BLANK, L Y TARQUIN, A. Ingeniería económica. México: Mc Graw – Hill. Tercera edición. 1992.</w:t>
            </w:r>
          </w:p>
          <w:p w:rsidR="00AC3429" w:rsidRPr="00B2473B" w:rsidRDefault="00AC3429" w:rsidP="00904F3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 GARCIA S., Oscar. Administración financiera. Fundamentos y aplicaciones. 2009</w:t>
            </w:r>
          </w:p>
          <w:p w:rsidR="00AC3429" w:rsidRPr="00B2473B" w:rsidRDefault="00AC3429" w:rsidP="00904F3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 GARCIA, J. Matemáticas financieras. Con ecuaciones finitas. Bogotá: Pearson. 2000.</w:t>
            </w:r>
          </w:p>
          <w:p w:rsidR="00530A46" w:rsidRPr="00B2473B" w:rsidRDefault="00AC3429" w:rsidP="00904F30">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 JARAMILLO B., Fernando. Matemáticas financieras y sus decisiones. Aspectos prácticos en el marco nacional e internacional. Medellín: Universidad de Antioquia. Material docente 2004.</w:t>
            </w:r>
          </w:p>
        </w:tc>
      </w:tr>
    </w:tbl>
    <w:p w:rsidR="005A20FF" w:rsidRPr="00B2473B" w:rsidRDefault="005A20FF" w:rsidP="005A20FF">
      <w:pPr>
        <w:rPr>
          <w:rFonts w:asciiTheme="minorHAnsi" w:hAnsiTheme="minorHAnsi" w:cstheme="minorHAnsi"/>
          <w:b/>
          <w:sz w:val="22"/>
          <w:szCs w:val="22"/>
          <w:lang w:val="es-CO"/>
        </w:rPr>
      </w:pPr>
    </w:p>
    <w:p w:rsidR="00530A46" w:rsidRPr="00B2473B" w:rsidRDefault="00530A46" w:rsidP="005A20FF">
      <w:pPr>
        <w:rPr>
          <w:rFonts w:asciiTheme="minorHAnsi" w:hAnsiTheme="minorHAnsi" w:cstheme="minorHAnsi"/>
          <w:b/>
          <w:sz w:val="22"/>
          <w:szCs w:val="22"/>
          <w:lang w:val="es-CO"/>
        </w:rPr>
      </w:pPr>
    </w:p>
    <w:p w:rsidR="00E80166" w:rsidRPr="00B2473B" w:rsidRDefault="00E80166" w:rsidP="005A20FF">
      <w:pPr>
        <w:rPr>
          <w:rFonts w:asciiTheme="minorHAnsi" w:hAnsiTheme="minorHAnsi" w:cstheme="minorHAnsi"/>
          <w:b/>
          <w:sz w:val="22"/>
          <w:szCs w:val="22"/>
          <w:lang w:val="es-CO"/>
        </w:rPr>
      </w:pPr>
    </w:p>
    <w:p w:rsidR="00E80166" w:rsidRPr="00B2473B" w:rsidRDefault="00E80166" w:rsidP="005A20FF">
      <w:pPr>
        <w:rPr>
          <w:rFonts w:asciiTheme="minorHAnsi" w:hAnsiTheme="minorHAnsi" w:cstheme="minorHAnsi"/>
          <w:b/>
          <w:sz w:val="22"/>
          <w:szCs w:val="22"/>
          <w:lang w:val="es-CO"/>
        </w:rPr>
      </w:pPr>
      <w:r w:rsidRPr="00B2473B">
        <w:rPr>
          <w:rFonts w:asciiTheme="minorHAnsi" w:hAnsiTheme="minorHAnsi" w:cstheme="minorHAnsi"/>
          <w:b/>
          <w:sz w:val="22"/>
          <w:szCs w:val="22"/>
          <w:lang w:val="es-CO"/>
        </w:rPr>
        <w:t>Unidad 4</w:t>
      </w:r>
    </w:p>
    <w:p w:rsidR="00E80166" w:rsidRPr="00B2473B" w:rsidRDefault="00E80166" w:rsidP="005A20FF">
      <w:pPr>
        <w:rPr>
          <w:rFonts w:asciiTheme="minorHAnsi" w:hAnsiTheme="minorHAnsi" w:cstheme="minorHAnsi"/>
          <w:b/>
          <w:sz w:val="22"/>
          <w:szCs w:val="22"/>
          <w:lang w:val="es-CO"/>
        </w:rPr>
      </w:pPr>
    </w:p>
    <w:tbl>
      <w:tblPr>
        <w:tblW w:w="9529"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6237"/>
      </w:tblGrid>
      <w:tr w:rsidR="00530A46" w:rsidRPr="00B2473B" w:rsidTr="005D3774">
        <w:tc>
          <w:tcPr>
            <w:tcW w:w="3292" w:type="dxa"/>
            <w:shd w:val="clear" w:color="auto" w:fill="auto"/>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t xml:space="preserve">Tema(s) a desarrollar </w:t>
            </w:r>
          </w:p>
        </w:tc>
        <w:tc>
          <w:tcPr>
            <w:tcW w:w="6237" w:type="dxa"/>
            <w:shd w:val="clear" w:color="auto" w:fill="auto"/>
          </w:tcPr>
          <w:p w:rsidR="00530A46" w:rsidRPr="00B2473B" w:rsidRDefault="00AC3429" w:rsidP="00AC3429">
            <w:pPr>
              <w:autoSpaceDE w:val="0"/>
              <w:autoSpaceDN w:val="0"/>
              <w:adjustRightInd w:val="0"/>
              <w:rPr>
                <w:rFonts w:asciiTheme="minorHAnsi" w:eastAsiaTheme="minorHAnsi" w:hAnsiTheme="minorHAnsi" w:cstheme="minorHAnsi"/>
                <w:b/>
                <w:lang w:val="es-CO" w:eastAsia="en-US"/>
              </w:rPr>
            </w:pPr>
            <w:r w:rsidRPr="00B2473B">
              <w:rPr>
                <w:rFonts w:asciiTheme="minorHAnsi" w:eastAsiaTheme="minorHAnsi" w:hAnsiTheme="minorHAnsi" w:cstheme="minorHAnsi"/>
                <w:b/>
                <w:sz w:val="22"/>
                <w:szCs w:val="22"/>
                <w:lang w:val="es-CO" w:eastAsia="en-US"/>
              </w:rPr>
              <w:t>4 FORMULAS Y FACTORES DE EQUIVALENCIA FINANCIERA</w:t>
            </w:r>
          </w:p>
        </w:tc>
      </w:tr>
      <w:tr w:rsidR="00530A46" w:rsidRPr="00B2473B" w:rsidTr="005D3774">
        <w:tc>
          <w:tcPr>
            <w:tcW w:w="3292" w:type="dxa"/>
            <w:shd w:val="clear" w:color="auto" w:fill="auto"/>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t>Subtemas</w:t>
            </w:r>
          </w:p>
          <w:p w:rsidR="00530A46" w:rsidRPr="00B2473B" w:rsidRDefault="00530A46" w:rsidP="00742C13">
            <w:pPr>
              <w:rPr>
                <w:rFonts w:asciiTheme="minorHAnsi" w:hAnsiTheme="minorHAnsi" w:cstheme="minorHAnsi"/>
                <w:b/>
                <w:lang w:val="es-CO"/>
              </w:rPr>
            </w:pPr>
          </w:p>
          <w:p w:rsidR="00530A46" w:rsidRPr="00B2473B" w:rsidRDefault="00530A46" w:rsidP="00742C13">
            <w:pPr>
              <w:rPr>
                <w:rFonts w:asciiTheme="minorHAnsi" w:hAnsiTheme="minorHAnsi" w:cstheme="minorHAnsi"/>
                <w:b/>
                <w:lang w:val="es-CO"/>
              </w:rPr>
            </w:pPr>
          </w:p>
        </w:tc>
        <w:tc>
          <w:tcPr>
            <w:tcW w:w="6237" w:type="dxa"/>
            <w:shd w:val="clear" w:color="auto" w:fill="auto"/>
          </w:tcPr>
          <w:p w:rsidR="00AC3429" w:rsidRPr="00B2473B" w:rsidRDefault="00AC3429" w:rsidP="00AC3429">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4.1 Series de pago (vencidas, anticipadas, perpetuas</w:t>
            </w:r>
          </w:p>
          <w:p w:rsidR="00AC3429" w:rsidRPr="00B2473B" w:rsidRDefault="00AC3429" w:rsidP="00AC3429">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y diferidas)</w:t>
            </w:r>
          </w:p>
          <w:p w:rsidR="00AC3429" w:rsidRPr="00B2473B" w:rsidRDefault="00AC3429" w:rsidP="00AC3429">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4.1.1 Series fijas</w:t>
            </w:r>
          </w:p>
          <w:p w:rsidR="00AC3429" w:rsidRPr="00B2473B" w:rsidRDefault="00AC3429" w:rsidP="00AC3429">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4.1.2 Series variables (series gradientes)</w:t>
            </w:r>
          </w:p>
          <w:p w:rsidR="00AC3429" w:rsidRPr="00B2473B" w:rsidRDefault="00AC3429" w:rsidP="00AC3429">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4.1.3 Sistemas de amortización de créditos (pesos y</w:t>
            </w:r>
          </w:p>
          <w:p w:rsidR="00530A46" w:rsidRPr="00B2473B" w:rsidRDefault="00AC3429" w:rsidP="00AC3429">
            <w:pPr>
              <w:rPr>
                <w:rFonts w:asciiTheme="minorHAnsi" w:hAnsiTheme="minorHAnsi" w:cstheme="minorHAnsi"/>
                <w:lang w:val="es-CO"/>
              </w:rPr>
            </w:pPr>
            <w:r w:rsidRPr="00B2473B">
              <w:rPr>
                <w:rFonts w:asciiTheme="minorHAnsi" w:eastAsiaTheme="minorHAnsi" w:hAnsiTheme="minorHAnsi" w:cstheme="minorHAnsi"/>
                <w:sz w:val="22"/>
                <w:szCs w:val="22"/>
                <w:lang w:val="es-CO" w:eastAsia="en-US"/>
              </w:rPr>
              <w:t>UVR)</w:t>
            </w:r>
          </w:p>
        </w:tc>
      </w:tr>
      <w:tr w:rsidR="00530A46" w:rsidRPr="00B2473B" w:rsidTr="005D3774">
        <w:tc>
          <w:tcPr>
            <w:tcW w:w="3292" w:type="dxa"/>
            <w:shd w:val="clear" w:color="auto" w:fill="auto"/>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t>No. de semanas que se le dedicarán a esta</w:t>
            </w:r>
          </w:p>
        </w:tc>
        <w:tc>
          <w:tcPr>
            <w:tcW w:w="6237" w:type="dxa"/>
            <w:shd w:val="clear" w:color="auto" w:fill="auto"/>
          </w:tcPr>
          <w:p w:rsidR="00530A46" w:rsidRPr="00B2473B" w:rsidRDefault="00AC3429" w:rsidP="00742C13">
            <w:pPr>
              <w:rPr>
                <w:rFonts w:asciiTheme="minorHAnsi" w:hAnsiTheme="minorHAnsi" w:cstheme="minorHAnsi"/>
                <w:lang w:val="es-CO"/>
              </w:rPr>
            </w:pPr>
            <w:r w:rsidRPr="00B2473B">
              <w:rPr>
                <w:rFonts w:asciiTheme="minorHAnsi" w:hAnsiTheme="minorHAnsi" w:cstheme="minorHAnsi"/>
                <w:sz w:val="22"/>
                <w:szCs w:val="22"/>
                <w:lang w:val="es-CO"/>
              </w:rPr>
              <w:t>4</w:t>
            </w:r>
            <w:r w:rsidR="00415F08" w:rsidRPr="00B2473B">
              <w:rPr>
                <w:rFonts w:asciiTheme="minorHAnsi" w:hAnsiTheme="minorHAnsi" w:cstheme="minorHAnsi"/>
                <w:sz w:val="22"/>
                <w:szCs w:val="22"/>
                <w:lang w:val="es-CO"/>
              </w:rPr>
              <w:t xml:space="preserve"> semana</w:t>
            </w:r>
          </w:p>
        </w:tc>
      </w:tr>
      <w:tr w:rsidR="00530A46" w:rsidRPr="00B2473B" w:rsidTr="005D3774">
        <w:tc>
          <w:tcPr>
            <w:tcW w:w="3292" w:type="dxa"/>
            <w:shd w:val="clear" w:color="auto" w:fill="auto"/>
          </w:tcPr>
          <w:p w:rsidR="00530A46" w:rsidRPr="00B2473B" w:rsidRDefault="00530A46" w:rsidP="00742C13">
            <w:pPr>
              <w:rPr>
                <w:rFonts w:asciiTheme="minorHAnsi" w:hAnsiTheme="minorHAnsi" w:cstheme="minorHAnsi"/>
                <w:b/>
                <w:lang w:val="es-CO"/>
              </w:rPr>
            </w:pPr>
            <w:r w:rsidRPr="00B2473B">
              <w:rPr>
                <w:rFonts w:asciiTheme="minorHAnsi" w:hAnsiTheme="minorHAnsi" w:cstheme="minorHAnsi"/>
                <w:b/>
                <w:sz w:val="22"/>
                <w:szCs w:val="22"/>
                <w:lang w:val="es-CO"/>
              </w:rPr>
              <w:t xml:space="preserve">Actividades de trabajo Independiente </w:t>
            </w:r>
          </w:p>
        </w:tc>
        <w:tc>
          <w:tcPr>
            <w:tcW w:w="6237" w:type="dxa"/>
            <w:shd w:val="clear" w:color="auto" w:fill="auto"/>
          </w:tcPr>
          <w:p w:rsidR="00530A46" w:rsidRPr="00B2473B" w:rsidRDefault="00530A46" w:rsidP="00742C13">
            <w:pPr>
              <w:rPr>
                <w:rFonts w:asciiTheme="minorHAnsi" w:hAnsiTheme="minorHAnsi" w:cstheme="minorHAnsi"/>
                <w:lang w:val="es-CO"/>
              </w:rPr>
            </w:pPr>
          </w:p>
        </w:tc>
      </w:tr>
      <w:tr w:rsidR="00530A46" w:rsidRPr="00B2473B" w:rsidTr="005D3774">
        <w:tc>
          <w:tcPr>
            <w:tcW w:w="9529" w:type="dxa"/>
            <w:gridSpan w:val="2"/>
            <w:shd w:val="clear" w:color="auto" w:fill="auto"/>
          </w:tcPr>
          <w:p w:rsidR="00530A46" w:rsidRPr="00B2473B" w:rsidRDefault="00530A46" w:rsidP="00530A46">
            <w:pPr>
              <w:rPr>
                <w:rFonts w:asciiTheme="minorHAnsi" w:hAnsiTheme="minorHAnsi" w:cstheme="minorHAnsi"/>
                <w:b/>
                <w:lang w:val="es-CO"/>
              </w:rPr>
            </w:pPr>
            <w:r w:rsidRPr="00B2473B">
              <w:rPr>
                <w:rFonts w:asciiTheme="minorHAnsi" w:hAnsiTheme="minorHAnsi" w:cstheme="minorHAnsi"/>
                <w:b/>
                <w:sz w:val="22"/>
                <w:szCs w:val="22"/>
                <w:lang w:val="es-CO"/>
              </w:rPr>
              <w:t>BIBLIOGRAFÍA BÁSICA correspondiente a esta unidad:</w:t>
            </w:r>
          </w:p>
          <w:p w:rsidR="00B417AE" w:rsidRPr="00B2473B" w:rsidRDefault="00B417AE" w:rsidP="00530A46">
            <w:pPr>
              <w:rPr>
                <w:rFonts w:asciiTheme="minorHAnsi" w:hAnsiTheme="minorHAnsi" w:cstheme="minorHAnsi"/>
                <w:b/>
                <w:lang w:val="es-CO"/>
              </w:rPr>
            </w:pPr>
          </w:p>
          <w:p w:rsidR="00AC3429" w:rsidRPr="00B2473B" w:rsidRDefault="00AC3429" w:rsidP="00AC3429">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 JARAMILLO B., Fernando. Matemáticas financieras y sus decisiones. Aspectos  prácticos en el marco nacional e internacional. Medellín: Universidad de Antioquia. Material docente 2004.</w:t>
            </w:r>
          </w:p>
          <w:p w:rsidR="00AC3429" w:rsidRPr="00B2473B" w:rsidRDefault="00AC3429" w:rsidP="00AC3429">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 BLANK, L Y TARQUIN, A. Ingeniería económica. México: Mc Graw – Hill. Tercera edición. 1992.</w:t>
            </w:r>
          </w:p>
          <w:p w:rsidR="00AC3429" w:rsidRPr="00B2473B" w:rsidRDefault="00AC3429" w:rsidP="00AC3429">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 GARCIA, J. Matemáticas financieras. Con ecuaciones finitas. Bogotá: Pearson. 2000.</w:t>
            </w:r>
          </w:p>
          <w:p w:rsidR="00530A46" w:rsidRPr="00B2473B" w:rsidRDefault="00AC3429" w:rsidP="00AC3429">
            <w:pPr>
              <w:tabs>
                <w:tab w:val="left" w:pos="6630"/>
              </w:tabs>
              <w:spacing w:before="120"/>
              <w:jc w:val="both"/>
              <w:rPr>
                <w:rFonts w:asciiTheme="minorHAnsi" w:hAnsiTheme="minorHAnsi" w:cstheme="minorHAnsi"/>
                <w:lang w:val="es-CO"/>
              </w:rPr>
            </w:pPr>
            <w:r w:rsidRPr="00B2473B">
              <w:rPr>
                <w:rFonts w:asciiTheme="minorHAnsi" w:eastAsiaTheme="minorHAnsi" w:hAnsiTheme="minorHAnsi" w:cstheme="minorHAnsi"/>
                <w:sz w:val="22"/>
                <w:szCs w:val="22"/>
                <w:lang w:val="es-CO" w:eastAsia="en-US"/>
              </w:rPr>
              <w:t>• GARCIA S., Oscar. Administración financiera. Fundamentos y aplicaciones. 2009</w:t>
            </w:r>
          </w:p>
        </w:tc>
      </w:tr>
    </w:tbl>
    <w:p w:rsidR="005A20FF" w:rsidRPr="00B2473B" w:rsidRDefault="005A20FF" w:rsidP="003F71E8">
      <w:pPr>
        <w:rPr>
          <w:rFonts w:asciiTheme="minorHAnsi" w:hAnsiTheme="minorHAnsi" w:cstheme="minorHAnsi"/>
          <w:sz w:val="22"/>
          <w:szCs w:val="22"/>
          <w:lang w:val="es-CO"/>
        </w:rPr>
      </w:pPr>
    </w:p>
    <w:p w:rsidR="005D3774" w:rsidRPr="00B2473B" w:rsidRDefault="005D3774" w:rsidP="00530A46">
      <w:pPr>
        <w:rPr>
          <w:rFonts w:asciiTheme="minorHAnsi" w:hAnsiTheme="minorHAnsi" w:cstheme="minorHAnsi"/>
          <w:b/>
          <w:sz w:val="22"/>
          <w:szCs w:val="22"/>
          <w:lang w:val="es-CO"/>
        </w:rPr>
      </w:pPr>
    </w:p>
    <w:p w:rsidR="006474BF" w:rsidRPr="00B2473B" w:rsidRDefault="006474BF" w:rsidP="00530A46">
      <w:pPr>
        <w:rPr>
          <w:rFonts w:asciiTheme="minorHAnsi" w:hAnsiTheme="minorHAnsi" w:cstheme="minorHAnsi"/>
          <w:b/>
          <w:sz w:val="22"/>
          <w:szCs w:val="22"/>
          <w:lang w:val="es-CO"/>
        </w:rPr>
      </w:pPr>
    </w:p>
    <w:p w:rsidR="005D3774" w:rsidRPr="00B2473B" w:rsidRDefault="005D3774" w:rsidP="00530A46">
      <w:pPr>
        <w:rPr>
          <w:rFonts w:asciiTheme="minorHAnsi" w:hAnsiTheme="minorHAnsi" w:cstheme="minorHAnsi"/>
          <w:b/>
          <w:sz w:val="22"/>
          <w:szCs w:val="22"/>
          <w:lang w:val="es-CO"/>
        </w:rPr>
      </w:pPr>
    </w:p>
    <w:p w:rsidR="00530A46" w:rsidRPr="00B2473B" w:rsidRDefault="00530A46" w:rsidP="00530A46">
      <w:pPr>
        <w:rPr>
          <w:rFonts w:asciiTheme="minorHAnsi" w:hAnsiTheme="minorHAnsi" w:cstheme="minorHAnsi"/>
          <w:b/>
          <w:sz w:val="22"/>
          <w:szCs w:val="22"/>
          <w:lang w:val="es-CO"/>
        </w:rPr>
      </w:pPr>
      <w:r w:rsidRPr="00B2473B">
        <w:rPr>
          <w:rFonts w:asciiTheme="minorHAnsi" w:hAnsiTheme="minorHAnsi" w:cstheme="minorHAnsi"/>
          <w:b/>
          <w:sz w:val="22"/>
          <w:szCs w:val="22"/>
          <w:lang w:val="es-CO"/>
        </w:rPr>
        <w:t>Unidad 5</w:t>
      </w:r>
    </w:p>
    <w:p w:rsidR="00530A46" w:rsidRPr="00B2473B" w:rsidRDefault="00530A46" w:rsidP="00530A46">
      <w:pPr>
        <w:rPr>
          <w:rFonts w:asciiTheme="minorHAnsi" w:hAnsiTheme="minorHAnsi" w:cstheme="minorHAnsi"/>
          <w:b/>
          <w:sz w:val="22"/>
          <w:szCs w:val="22"/>
          <w:lang w:val="es-CO"/>
        </w:rPr>
      </w:pPr>
    </w:p>
    <w:tbl>
      <w:tblPr>
        <w:tblW w:w="9529"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6237"/>
      </w:tblGrid>
      <w:tr w:rsidR="00530A46" w:rsidRPr="00B2473B" w:rsidTr="005D3774">
        <w:tc>
          <w:tcPr>
            <w:tcW w:w="3292" w:type="dxa"/>
            <w:shd w:val="clear" w:color="auto" w:fill="auto"/>
          </w:tcPr>
          <w:p w:rsidR="00530A46" w:rsidRPr="00B2473B" w:rsidRDefault="00530A46" w:rsidP="008C167E">
            <w:pPr>
              <w:rPr>
                <w:rFonts w:asciiTheme="minorHAnsi" w:hAnsiTheme="minorHAnsi" w:cstheme="minorHAnsi"/>
                <w:b/>
                <w:lang w:val="es-CO"/>
              </w:rPr>
            </w:pPr>
            <w:r w:rsidRPr="00B2473B">
              <w:rPr>
                <w:rFonts w:asciiTheme="minorHAnsi" w:hAnsiTheme="minorHAnsi" w:cstheme="minorHAnsi"/>
                <w:b/>
                <w:sz w:val="22"/>
                <w:szCs w:val="22"/>
                <w:lang w:val="es-CO"/>
              </w:rPr>
              <w:t xml:space="preserve">Tema(s) a desarrollar </w:t>
            </w:r>
          </w:p>
        </w:tc>
        <w:tc>
          <w:tcPr>
            <w:tcW w:w="6237" w:type="dxa"/>
            <w:shd w:val="clear" w:color="auto" w:fill="auto"/>
          </w:tcPr>
          <w:p w:rsidR="00530A46" w:rsidRPr="00B2473B" w:rsidRDefault="00F00C89" w:rsidP="00F00C89">
            <w:pPr>
              <w:autoSpaceDE w:val="0"/>
              <w:autoSpaceDN w:val="0"/>
              <w:adjustRightInd w:val="0"/>
              <w:rPr>
                <w:rFonts w:asciiTheme="minorHAnsi" w:eastAsiaTheme="minorHAnsi" w:hAnsiTheme="minorHAnsi" w:cstheme="minorHAnsi"/>
                <w:b/>
                <w:lang w:val="es-CO" w:eastAsia="en-US"/>
              </w:rPr>
            </w:pPr>
            <w:r w:rsidRPr="00B2473B">
              <w:rPr>
                <w:rFonts w:asciiTheme="minorHAnsi" w:eastAsiaTheme="minorHAnsi" w:hAnsiTheme="minorHAnsi" w:cstheme="minorHAnsi"/>
                <w:b/>
                <w:sz w:val="22"/>
                <w:szCs w:val="22"/>
                <w:lang w:val="es-CO" w:eastAsia="en-US"/>
              </w:rPr>
              <w:t>5 CRITERIOS PARA LA TOMA DE DECISIONES FINANCIERA</w:t>
            </w:r>
          </w:p>
        </w:tc>
      </w:tr>
      <w:tr w:rsidR="00530A46" w:rsidRPr="00B2473B" w:rsidTr="005D3774">
        <w:tc>
          <w:tcPr>
            <w:tcW w:w="3292" w:type="dxa"/>
            <w:shd w:val="clear" w:color="auto" w:fill="auto"/>
          </w:tcPr>
          <w:p w:rsidR="00530A46" w:rsidRPr="00B2473B" w:rsidRDefault="00530A46" w:rsidP="008C167E">
            <w:pPr>
              <w:rPr>
                <w:rFonts w:asciiTheme="minorHAnsi" w:hAnsiTheme="minorHAnsi" w:cstheme="minorHAnsi"/>
                <w:b/>
                <w:lang w:val="es-CO"/>
              </w:rPr>
            </w:pPr>
            <w:r w:rsidRPr="00B2473B">
              <w:rPr>
                <w:rFonts w:asciiTheme="minorHAnsi" w:hAnsiTheme="minorHAnsi" w:cstheme="minorHAnsi"/>
                <w:b/>
                <w:sz w:val="22"/>
                <w:szCs w:val="22"/>
                <w:lang w:val="es-CO"/>
              </w:rPr>
              <w:t>Subtemas</w:t>
            </w:r>
          </w:p>
          <w:p w:rsidR="00530A46" w:rsidRPr="00B2473B" w:rsidRDefault="00530A46" w:rsidP="008C167E">
            <w:pPr>
              <w:rPr>
                <w:rFonts w:asciiTheme="minorHAnsi" w:hAnsiTheme="minorHAnsi" w:cstheme="minorHAnsi"/>
                <w:b/>
                <w:lang w:val="es-CO"/>
              </w:rPr>
            </w:pPr>
          </w:p>
          <w:p w:rsidR="00530A46" w:rsidRPr="00B2473B" w:rsidRDefault="00530A46" w:rsidP="008C167E">
            <w:pPr>
              <w:rPr>
                <w:rFonts w:asciiTheme="minorHAnsi" w:hAnsiTheme="minorHAnsi" w:cstheme="minorHAnsi"/>
                <w:b/>
                <w:lang w:val="es-CO"/>
              </w:rPr>
            </w:pPr>
          </w:p>
        </w:tc>
        <w:tc>
          <w:tcPr>
            <w:tcW w:w="6237" w:type="dxa"/>
            <w:shd w:val="clear" w:color="auto" w:fill="auto"/>
          </w:tcPr>
          <w:p w:rsidR="00F00C89" w:rsidRPr="00B2473B" w:rsidRDefault="00F00C89" w:rsidP="00F00C89">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5.1 Criterios para la toma de decisiones de inversión (estático e incremental)</w:t>
            </w:r>
          </w:p>
          <w:p w:rsidR="00F00C89" w:rsidRPr="00B2473B" w:rsidRDefault="00F00C89" w:rsidP="00F00C89">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5.1.1 Valor Presente Neto</w:t>
            </w:r>
          </w:p>
          <w:p w:rsidR="00F00C89" w:rsidRPr="00B2473B" w:rsidRDefault="00F00C89" w:rsidP="00F00C89">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5.1.2 Tasa interna de rendimiento</w:t>
            </w:r>
          </w:p>
          <w:p w:rsidR="00F00C89" w:rsidRPr="00B2473B" w:rsidRDefault="00F00C89" w:rsidP="00F00C89">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5.1.3 Relación beneficio ‐costo</w:t>
            </w:r>
          </w:p>
          <w:p w:rsidR="00530A46" w:rsidRPr="00B2473B" w:rsidRDefault="00F00C89" w:rsidP="00F00C89">
            <w:pPr>
              <w:rPr>
                <w:rFonts w:asciiTheme="minorHAnsi" w:hAnsiTheme="minorHAnsi" w:cstheme="minorHAnsi"/>
                <w:lang w:val="es-CO"/>
              </w:rPr>
            </w:pPr>
            <w:r w:rsidRPr="00B2473B">
              <w:rPr>
                <w:rFonts w:asciiTheme="minorHAnsi" w:eastAsiaTheme="minorHAnsi" w:hAnsiTheme="minorHAnsi" w:cstheme="minorHAnsi"/>
                <w:sz w:val="22"/>
                <w:szCs w:val="22"/>
                <w:lang w:val="es-CO" w:eastAsia="en-US"/>
              </w:rPr>
              <w:t>5.1.4 Periodo de recuperación de la inversión</w:t>
            </w:r>
          </w:p>
        </w:tc>
      </w:tr>
      <w:tr w:rsidR="00530A46" w:rsidRPr="00B2473B" w:rsidTr="005D3774">
        <w:tc>
          <w:tcPr>
            <w:tcW w:w="3292" w:type="dxa"/>
            <w:shd w:val="clear" w:color="auto" w:fill="auto"/>
          </w:tcPr>
          <w:p w:rsidR="00530A46" w:rsidRPr="00B2473B" w:rsidRDefault="00530A46" w:rsidP="008C167E">
            <w:pPr>
              <w:rPr>
                <w:rFonts w:asciiTheme="minorHAnsi" w:hAnsiTheme="minorHAnsi" w:cstheme="minorHAnsi"/>
                <w:b/>
                <w:lang w:val="es-CO"/>
              </w:rPr>
            </w:pPr>
            <w:r w:rsidRPr="00B2473B">
              <w:rPr>
                <w:rFonts w:asciiTheme="minorHAnsi" w:hAnsiTheme="minorHAnsi" w:cstheme="minorHAnsi"/>
                <w:b/>
                <w:sz w:val="22"/>
                <w:szCs w:val="22"/>
                <w:lang w:val="es-CO"/>
              </w:rPr>
              <w:t>No. de semanas que se le dedicarán a esta</w:t>
            </w:r>
          </w:p>
        </w:tc>
        <w:tc>
          <w:tcPr>
            <w:tcW w:w="6237" w:type="dxa"/>
            <w:shd w:val="clear" w:color="auto" w:fill="auto"/>
          </w:tcPr>
          <w:p w:rsidR="00530A46" w:rsidRPr="00B2473B" w:rsidRDefault="00530A46" w:rsidP="008C167E">
            <w:pPr>
              <w:rPr>
                <w:rFonts w:asciiTheme="minorHAnsi" w:hAnsiTheme="minorHAnsi" w:cstheme="minorHAnsi"/>
                <w:lang w:val="es-CO"/>
              </w:rPr>
            </w:pPr>
          </w:p>
        </w:tc>
      </w:tr>
      <w:tr w:rsidR="00530A46" w:rsidRPr="00B2473B" w:rsidTr="005D3774">
        <w:tc>
          <w:tcPr>
            <w:tcW w:w="3292" w:type="dxa"/>
            <w:shd w:val="clear" w:color="auto" w:fill="auto"/>
          </w:tcPr>
          <w:p w:rsidR="00530A46" w:rsidRPr="00B2473B" w:rsidRDefault="00530A46" w:rsidP="008C167E">
            <w:pPr>
              <w:rPr>
                <w:rFonts w:asciiTheme="minorHAnsi" w:hAnsiTheme="minorHAnsi" w:cstheme="minorHAnsi"/>
                <w:b/>
                <w:lang w:val="es-CO"/>
              </w:rPr>
            </w:pPr>
            <w:r w:rsidRPr="00B2473B">
              <w:rPr>
                <w:rFonts w:asciiTheme="minorHAnsi" w:hAnsiTheme="minorHAnsi" w:cstheme="minorHAnsi"/>
                <w:b/>
                <w:sz w:val="22"/>
                <w:szCs w:val="22"/>
                <w:lang w:val="es-CO"/>
              </w:rPr>
              <w:lastRenderedPageBreak/>
              <w:t xml:space="preserve">Actividades de trabajo Independiente </w:t>
            </w:r>
          </w:p>
        </w:tc>
        <w:tc>
          <w:tcPr>
            <w:tcW w:w="6237" w:type="dxa"/>
            <w:shd w:val="clear" w:color="auto" w:fill="auto"/>
          </w:tcPr>
          <w:p w:rsidR="00530A46" w:rsidRPr="00B2473B" w:rsidRDefault="00530A46" w:rsidP="008C167E">
            <w:pPr>
              <w:rPr>
                <w:rFonts w:asciiTheme="minorHAnsi" w:hAnsiTheme="minorHAnsi" w:cstheme="minorHAnsi"/>
                <w:lang w:val="es-CO"/>
              </w:rPr>
            </w:pPr>
          </w:p>
        </w:tc>
      </w:tr>
      <w:tr w:rsidR="00530A46" w:rsidRPr="00B2473B" w:rsidTr="005D3774">
        <w:tc>
          <w:tcPr>
            <w:tcW w:w="9529" w:type="dxa"/>
            <w:gridSpan w:val="2"/>
            <w:shd w:val="clear" w:color="auto" w:fill="auto"/>
          </w:tcPr>
          <w:p w:rsidR="00530A46" w:rsidRPr="00B2473B" w:rsidRDefault="00530A46" w:rsidP="008C167E">
            <w:pPr>
              <w:rPr>
                <w:rFonts w:asciiTheme="minorHAnsi" w:hAnsiTheme="minorHAnsi" w:cstheme="minorHAnsi"/>
                <w:b/>
                <w:lang w:val="es-CO"/>
              </w:rPr>
            </w:pPr>
            <w:r w:rsidRPr="00B2473B">
              <w:rPr>
                <w:rFonts w:asciiTheme="minorHAnsi" w:hAnsiTheme="minorHAnsi" w:cstheme="minorHAnsi"/>
                <w:b/>
                <w:sz w:val="22"/>
                <w:szCs w:val="22"/>
                <w:lang w:val="es-CO"/>
              </w:rPr>
              <w:t>BIBLIOGRAFÍA BÁSICA correspondiente a esta unidad:</w:t>
            </w:r>
          </w:p>
          <w:p w:rsidR="007B4AC8" w:rsidRPr="00B2473B" w:rsidRDefault="007B4AC8" w:rsidP="008C167E">
            <w:pPr>
              <w:rPr>
                <w:rFonts w:asciiTheme="minorHAnsi" w:hAnsiTheme="minorHAnsi" w:cstheme="minorHAnsi"/>
                <w:b/>
                <w:lang w:val="es-CO"/>
              </w:rPr>
            </w:pPr>
          </w:p>
          <w:p w:rsidR="007B4AC8" w:rsidRPr="00B2473B" w:rsidRDefault="007B4AC8" w:rsidP="007B4AC8">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 JARAMILLO B., Fernando. Matemáticas financieras y sus decisiones. Aspectos prácticos en el marco nacional e internacional. Medellín: Universidad de Antioquia. Material docente 2004.</w:t>
            </w:r>
          </w:p>
          <w:p w:rsidR="007B4AC8" w:rsidRPr="00B2473B" w:rsidRDefault="007B4AC8" w:rsidP="007B4AC8">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 BLANK, L Y TARQUIN, A. Ingeniería económica. México: Mc Graw – Hill. Tercera edición. 1992.</w:t>
            </w:r>
          </w:p>
          <w:p w:rsidR="007B4AC8" w:rsidRPr="00B2473B" w:rsidRDefault="007B4AC8" w:rsidP="007B4AC8">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 GARCIA, J. Matemáticas financieras. Con ecuaciones finitas. Bogotá: Pearson. 2000</w:t>
            </w:r>
          </w:p>
          <w:p w:rsidR="00530A46" w:rsidRPr="00B2473B" w:rsidRDefault="007B4AC8" w:rsidP="007B4AC8">
            <w:pPr>
              <w:autoSpaceDE w:val="0"/>
              <w:autoSpaceDN w:val="0"/>
              <w:adjustRightInd w:val="0"/>
              <w:rPr>
                <w:rFonts w:asciiTheme="minorHAnsi" w:hAnsiTheme="minorHAnsi" w:cstheme="minorHAnsi"/>
                <w:lang w:val="es-CO"/>
              </w:rPr>
            </w:pPr>
            <w:r w:rsidRPr="00B2473B">
              <w:rPr>
                <w:rFonts w:asciiTheme="minorHAnsi" w:eastAsiaTheme="minorHAnsi" w:hAnsiTheme="minorHAnsi" w:cstheme="minorHAnsi"/>
                <w:sz w:val="22"/>
                <w:szCs w:val="22"/>
                <w:lang w:val="es-CO" w:eastAsia="en-US"/>
              </w:rPr>
              <w:t>• GARCIA S., Oscar. Administración financiera. Fundamentos y aplicaciones. 2009</w:t>
            </w:r>
          </w:p>
        </w:tc>
      </w:tr>
    </w:tbl>
    <w:p w:rsidR="00530A46" w:rsidRPr="00B2473B" w:rsidRDefault="00530A46" w:rsidP="00530A46">
      <w:pPr>
        <w:rPr>
          <w:rFonts w:asciiTheme="minorHAnsi" w:hAnsiTheme="minorHAnsi" w:cstheme="minorHAnsi"/>
          <w:b/>
          <w:sz w:val="22"/>
          <w:szCs w:val="22"/>
          <w:lang w:val="es-CO"/>
        </w:rPr>
      </w:pPr>
    </w:p>
    <w:p w:rsidR="00530A46" w:rsidRPr="00B2473B" w:rsidRDefault="00530A46" w:rsidP="00530A46">
      <w:pPr>
        <w:rPr>
          <w:rFonts w:asciiTheme="minorHAnsi" w:hAnsiTheme="minorHAnsi" w:cstheme="minorHAnsi"/>
          <w:b/>
          <w:sz w:val="22"/>
          <w:szCs w:val="22"/>
          <w:lang w:val="es-CO"/>
        </w:rPr>
      </w:pPr>
      <w:r w:rsidRPr="00B2473B">
        <w:rPr>
          <w:rFonts w:asciiTheme="minorHAnsi" w:hAnsiTheme="minorHAnsi" w:cstheme="minorHAnsi"/>
          <w:b/>
          <w:sz w:val="22"/>
          <w:szCs w:val="22"/>
          <w:lang w:val="es-CO"/>
        </w:rPr>
        <w:t>Unidad 6</w:t>
      </w:r>
    </w:p>
    <w:p w:rsidR="00530A46" w:rsidRPr="00B2473B" w:rsidRDefault="00530A46" w:rsidP="00530A46">
      <w:pPr>
        <w:rPr>
          <w:rFonts w:asciiTheme="minorHAnsi" w:hAnsiTheme="minorHAnsi" w:cstheme="minorHAnsi"/>
          <w:b/>
          <w:sz w:val="22"/>
          <w:szCs w:val="22"/>
          <w:lang w:val="es-CO"/>
        </w:rPr>
      </w:pPr>
    </w:p>
    <w:tbl>
      <w:tblPr>
        <w:tblW w:w="9529"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6237"/>
      </w:tblGrid>
      <w:tr w:rsidR="00530A46" w:rsidRPr="00B2473B" w:rsidTr="005D3774">
        <w:tc>
          <w:tcPr>
            <w:tcW w:w="3292" w:type="dxa"/>
            <w:shd w:val="clear" w:color="auto" w:fill="auto"/>
          </w:tcPr>
          <w:p w:rsidR="00530A46" w:rsidRPr="00B2473B" w:rsidRDefault="00530A46" w:rsidP="008C167E">
            <w:pPr>
              <w:rPr>
                <w:rFonts w:asciiTheme="minorHAnsi" w:hAnsiTheme="minorHAnsi" w:cstheme="minorHAnsi"/>
                <w:b/>
                <w:lang w:val="es-CO"/>
              </w:rPr>
            </w:pPr>
            <w:r w:rsidRPr="00B2473B">
              <w:rPr>
                <w:rFonts w:asciiTheme="minorHAnsi" w:hAnsiTheme="minorHAnsi" w:cstheme="minorHAnsi"/>
                <w:b/>
                <w:sz w:val="22"/>
                <w:szCs w:val="22"/>
                <w:lang w:val="es-CO"/>
              </w:rPr>
              <w:t xml:space="preserve">Tema(s) a desarrollar </w:t>
            </w:r>
          </w:p>
        </w:tc>
        <w:tc>
          <w:tcPr>
            <w:tcW w:w="6237" w:type="dxa"/>
            <w:shd w:val="clear" w:color="auto" w:fill="auto"/>
          </w:tcPr>
          <w:p w:rsidR="00530A46" w:rsidRPr="00B2473B" w:rsidRDefault="00BD40FC" w:rsidP="008C167E">
            <w:pPr>
              <w:rPr>
                <w:rFonts w:asciiTheme="minorHAnsi" w:hAnsiTheme="minorHAnsi" w:cstheme="minorHAnsi"/>
                <w:b/>
                <w:lang w:val="es-CO"/>
              </w:rPr>
            </w:pPr>
            <w:r w:rsidRPr="00B2473B">
              <w:rPr>
                <w:rFonts w:asciiTheme="minorHAnsi" w:eastAsiaTheme="minorHAnsi" w:hAnsiTheme="minorHAnsi" w:cstheme="minorHAnsi"/>
                <w:b/>
                <w:sz w:val="22"/>
                <w:szCs w:val="22"/>
                <w:lang w:val="es-CO" w:eastAsia="en-US"/>
              </w:rPr>
              <w:t>6 ANÁLISIS FINANCIERO</w:t>
            </w:r>
          </w:p>
        </w:tc>
      </w:tr>
      <w:tr w:rsidR="00530A46" w:rsidRPr="00B2473B" w:rsidTr="005D3774">
        <w:tc>
          <w:tcPr>
            <w:tcW w:w="3292" w:type="dxa"/>
            <w:shd w:val="clear" w:color="auto" w:fill="auto"/>
          </w:tcPr>
          <w:p w:rsidR="00530A46" w:rsidRPr="00B2473B" w:rsidRDefault="00530A46" w:rsidP="008C167E">
            <w:pPr>
              <w:rPr>
                <w:rFonts w:asciiTheme="minorHAnsi" w:hAnsiTheme="minorHAnsi" w:cstheme="minorHAnsi"/>
                <w:b/>
                <w:lang w:val="es-CO"/>
              </w:rPr>
            </w:pPr>
            <w:r w:rsidRPr="00B2473B">
              <w:rPr>
                <w:rFonts w:asciiTheme="minorHAnsi" w:hAnsiTheme="minorHAnsi" w:cstheme="minorHAnsi"/>
                <w:b/>
                <w:sz w:val="22"/>
                <w:szCs w:val="22"/>
                <w:lang w:val="es-CO"/>
              </w:rPr>
              <w:t>Subtemas</w:t>
            </w:r>
          </w:p>
          <w:p w:rsidR="00530A46" w:rsidRPr="00B2473B" w:rsidRDefault="00530A46" w:rsidP="008C167E">
            <w:pPr>
              <w:rPr>
                <w:rFonts w:asciiTheme="minorHAnsi" w:hAnsiTheme="minorHAnsi" w:cstheme="minorHAnsi"/>
                <w:b/>
                <w:lang w:val="es-CO"/>
              </w:rPr>
            </w:pPr>
          </w:p>
          <w:p w:rsidR="00530A46" w:rsidRPr="00B2473B" w:rsidRDefault="00530A46" w:rsidP="008C167E">
            <w:pPr>
              <w:rPr>
                <w:rFonts w:asciiTheme="minorHAnsi" w:hAnsiTheme="minorHAnsi" w:cstheme="minorHAnsi"/>
                <w:b/>
                <w:lang w:val="es-CO"/>
              </w:rPr>
            </w:pPr>
          </w:p>
        </w:tc>
        <w:tc>
          <w:tcPr>
            <w:tcW w:w="6237" w:type="dxa"/>
            <w:shd w:val="clear" w:color="auto" w:fill="auto"/>
          </w:tcPr>
          <w:p w:rsidR="00BD40FC" w:rsidRPr="00B2473B" w:rsidRDefault="00BD40FC" w:rsidP="00BD40FC">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6.1 EFAF</w:t>
            </w:r>
          </w:p>
          <w:p w:rsidR="00530A46" w:rsidRPr="00B2473B" w:rsidRDefault="00BD40FC" w:rsidP="00BD40FC">
            <w:pPr>
              <w:rPr>
                <w:rFonts w:asciiTheme="minorHAnsi" w:hAnsiTheme="minorHAnsi" w:cstheme="minorHAnsi"/>
                <w:lang w:val="es-CO"/>
              </w:rPr>
            </w:pPr>
            <w:r w:rsidRPr="00B2473B">
              <w:rPr>
                <w:rFonts w:asciiTheme="minorHAnsi" w:eastAsiaTheme="minorHAnsi" w:hAnsiTheme="minorHAnsi" w:cstheme="minorHAnsi"/>
                <w:sz w:val="22"/>
                <w:szCs w:val="22"/>
                <w:lang w:val="es-CO" w:eastAsia="en-US"/>
              </w:rPr>
              <w:t>6.2 EFE</w:t>
            </w:r>
          </w:p>
        </w:tc>
      </w:tr>
      <w:tr w:rsidR="00530A46" w:rsidRPr="00B2473B" w:rsidTr="005D3774">
        <w:tc>
          <w:tcPr>
            <w:tcW w:w="3292" w:type="dxa"/>
            <w:shd w:val="clear" w:color="auto" w:fill="auto"/>
          </w:tcPr>
          <w:p w:rsidR="00530A46" w:rsidRPr="00B2473B" w:rsidRDefault="00530A46" w:rsidP="008C167E">
            <w:pPr>
              <w:rPr>
                <w:rFonts w:asciiTheme="minorHAnsi" w:hAnsiTheme="minorHAnsi" w:cstheme="minorHAnsi"/>
                <w:b/>
                <w:lang w:val="es-CO"/>
              </w:rPr>
            </w:pPr>
            <w:r w:rsidRPr="00B2473B">
              <w:rPr>
                <w:rFonts w:asciiTheme="minorHAnsi" w:hAnsiTheme="minorHAnsi" w:cstheme="minorHAnsi"/>
                <w:b/>
                <w:sz w:val="22"/>
                <w:szCs w:val="22"/>
                <w:lang w:val="es-CO"/>
              </w:rPr>
              <w:t>No. de semanas que se le dedicarán a esta</w:t>
            </w:r>
          </w:p>
        </w:tc>
        <w:tc>
          <w:tcPr>
            <w:tcW w:w="6237" w:type="dxa"/>
            <w:shd w:val="clear" w:color="auto" w:fill="auto"/>
          </w:tcPr>
          <w:p w:rsidR="00530A46" w:rsidRPr="00B2473B" w:rsidRDefault="00BD40FC" w:rsidP="008C167E">
            <w:pPr>
              <w:rPr>
                <w:rFonts w:asciiTheme="minorHAnsi" w:hAnsiTheme="minorHAnsi" w:cstheme="minorHAnsi"/>
                <w:lang w:val="es-CO"/>
              </w:rPr>
            </w:pPr>
            <w:r w:rsidRPr="00B2473B">
              <w:rPr>
                <w:rFonts w:asciiTheme="minorHAnsi" w:hAnsiTheme="minorHAnsi" w:cstheme="minorHAnsi"/>
                <w:sz w:val="22"/>
                <w:szCs w:val="22"/>
                <w:lang w:val="es-CO"/>
              </w:rPr>
              <w:t>1 semana</w:t>
            </w:r>
          </w:p>
        </w:tc>
      </w:tr>
      <w:tr w:rsidR="00530A46" w:rsidRPr="00B2473B" w:rsidTr="005D3774">
        <w:tc>
          <w:tcPr>
            <w:tcW w:w="3292" w:type="dxa"/>
            <w:shd w:val="clear" w:color="auto" w:fill="auto"/>
          </w:tcPr>
          <w:p w:rsidR="00530A46" w:rsidRPr="00B2473B" w:rsidRDefault="00530A46" w:rsidP="008C167E">
            <w:pPr>
              <w:rPr>
                <w:rFonts w:asciiTheme="minorHAnsi" w:hAnsiTheme="minorHAnsi" w:cstheme="minorHAnsi"/>
                <w:b/>
                <w:lang w:val="es-CO"/>
              </w:rPr>
            </w:pPr>
            <w:r w:rsidRPr="00B2473B">
              <w:rPr>
                <w:rFonts w:asciiTheme="minorHAnsi" w:hAnsiTheme="minorHAnsi" w:cstheme="minorHAnsi"/>
                <w:b/>
                <w:sz w:val="22"/>
                <w:szCs w:val="22"/>
                <w:lang w:val="es-CO"/>
              </w:rPr>
              <w:t xml:space="preserve">Actividades de trabajo Independiente </w:t>
            </w:r>
          </w:p>
        </w:tc>
        <w:tc>
          <w:tcPr>
            <w:tcW w:w="6237" w:type="dxa"/>
            <w:shd w:val="clear" w:color="auto" w:fill="auto"/>
          </w:tcPr>
          <w:p w:rsidR="00530A46" w:rsidRPr="00B2473B" w:rsidRDefault="00530A46" w:rsidP="008C167E">
            <w:pPr>
              <w:rPr>
                <w:rFonts w:asciiTheme="minorHAnsi" w:hAnsiTheme="minorHAnsi" w:cstheme="minorHAnsi"/>
                <w:lang w:val="es-CO"/>
              </w:rPr>
            </w:pPr>
          </w:p>
        </w:tc>
      </w:tr>
      <w:tr w:rsidR="00530A46" w:rsidRPr="00B2473B" w:rsidTr="005D3774">
        <w:tc>
          <w:tcPr>
            <w:tcW w:w="9529" w:type="dxa"/>
            <w:gridSpan w:val="2"/>
            <w:shd w:val="clear" w:color="auto" w:fill="auto"/>
          </w:tcPr>
          <w:p w:rsidR="00530A46" w:rsidRPr="00B2473B" w:rsidRDefault="00530A46" w:rsidP="008C167E">
            <w:pPr>
              <w:rPr>
                <w:rFonts w:asciiTheme="minorHAnsi" w:hAnsiTheme="minorHAnsi" w:cstheme="minorHAnsi"/>
                <w:b/>
                <w:lang w:val="es-CO"/>
              </w:rPr>
            </w:pPr>
            <w:r w:rsidRPr="00B2473B">
              <w:rPr>
                <w:rFonts w:asciiTheme="minorHAnsi" w:hAnsiTheme="minorHAnsi" w:cstheme="minorHAnsi"/>
                <w:b/>
                <w:sz w:val="22"/>
                <w:szCs w:val="22"/>
                <w:lang w:val="es-CO"/>
              </w:rPr>
              <w:t>BIBLIOGRAFÍA BÁSICA correspondiente a esta unidad:</w:t>
            </w:r>
          </w:p>
          <w:p w:rsidR="00BD40FC" w:rsidRPr="00B2473B" w:rsidRDefault="00BD40FC" w:rsidP="00BD40FC">
            <w:pPr>
              <w:autoSpaceDE w:val="0"/>
              <w:autoSpaceDN w:val="0"/>
              <w:adjustRightInd w:val="0"/>
              <w:rPr>
                <w:rFonts w:asciiTheme="minorHAnsi" w:eastAsiaTheme="minorHAnsi" w:hAnsiTheme="minorHAnsi" w:cstheme="minorHAnsi"/>
                <w:lang w:val="es-CO" w:eastAsia="en-US"/>
              </w:rPr>
            </w:pPr>
          </w:p>
          <w:p w:rsidR="00530A46" w:rsidRPr="00B2473B" w:rsidRDefault="00BD40FC" w:rsidP="00BD40FC">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 CARVALHO B. Javier A. Estados Financieros. Normas para la preparación y presentación. Bogotá, ECOE Ediciones. 2004</w:t>
            </w:r>
            <w:r w:rsidR="00530A46" w:rsidRPr="00B2473B">
              <w:rPr>
                <w:rFonts w:asciiTheme="minorHAnsi" w:hAnsiTheme="minorHAnsi" w:cstheme="minorHAnsi"/>
                <w:sz w:val="22"/>
                <w:szCs w:val="22"/>
                <w:lang w:val="es-CO"/>
              </w:rPr>
              <w:t>.</w:t>
            </w:r>
          </w:p>
        </w:tc>
      </w:tr>
    </w:tbl>
    <w:p w:rsidR="00FC46D9" w:rsidRPr="00B2473B" w:rsidRDefault="00FC46D9" w:rsidP="003F71E8">
      <w:pPr>
        <w:rPr>
          <w:rFonts w:asciiTheme="minorHAnsi" w:hAnsiTheme="minorHAnsi" w:cstheme="minorHAnsi"/>
          <w:sz w:val="22"/>
          <w:szCs w:val="22"/>
        </w:rPr>
      </w:pPr>
    </w:p>
    <w:p w:rsidR="00530A46" w:rsidRPr="00B2473B" w:rsidRDefault="00530A46" w:rsidP="003F71E8">
      <w:pPr>
        <w:rPr>
          <w:rFonts w:asciiTheme="minorHAnsi" w:hAnsiTheme="minorHAnsi" w:cstheme="minorHAnsi"/>
          <w:sz w:val="22"/>
          <w:szCs w:val="22"/>
        </w:rPr>
      </w:pPr>
    </w:p>
    <w:p w:rsidR="00530A46" w:rsidRPr="00B2473B" w:rsidRDefault="00530A46" w:rsidP="00530A46">
      <w:pPr>
        <w:rPr>
          <w:rFonts w:asciiTheme="minorHAnsi" w:hAnsiTheme="minorHAnsi" w:cstheme="minorHAnsi"/>
          <w:b/>
          <w:sz w:val="22"/>
          <w:szCs w:val="22"/>
          <w:lang w:val="es-CO"/>
        </w:rPr>
      </w:pPr>
      <w:r w:rsidRPr="00B2473B">
        <w:rPr>
          <w:rFonts w:asciiTheme="minorHAnsi" w:hAnsiTheme="minorHAnsi" w:cstheme="minorHAnsi"/>
          <w:b/>
          <w:sz w:val="22"/>
          <w:szCs w:val="22"/>
          <w:lang w:val="es-CO"/>
        </w:rPr>
        <w:t xml:space="preserve">Unidad </w:t>
      </w:r>
      <w:r w:rsidR="00271601" w:rsidRPr="00B2473B">
        <w:rPr>
          <w:rFonts w:asciiTheme="minorHAnsi" w:hAnsiTheme="minorHAnsi" w:cstheme="minorHAnsi"/>
          <w:b/>
          <w:sz w:val="22"/>
          <w:szCs w:val="22"/>
          <w:lang w:val="es-CO"/>
        </w:rPr>
        <w:t>7</w:t>
      </w:r>
    </w:p>
    <w:p w:rsidR="00530A46" w:rsidRPr="00B2473B" w:rsidRDefault="00530A46" w:rsidP="00530A46">
      <w:pPr>
        <w:rPr>
          <w:rFonts w:asciiTheme="minorHAnsi" w:hAnsiTheme="minorHAnsi" w:cstheme="minorHAnsi"/>
          <w:b/>
          <w:sz w:val="22"/>
          <w:szCs w:val="22"/>
          <w:lang w:val="es-CO"/>
        </w:rPr>
      </w:pPr>
    </w:p>
    <w:tbl>
      <w:tblPr>
        <w:tblW w:w="9529"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6237"/>
      </w:tblGrid>
      <w:tr w:rsidR="00271601" w:rsidRPr="00B2473B" w:rsidTr="005D3774">
        <w:tc>
          <w:tcPr>
            <w:tcW w:w="3292" w:type="dxa"/>
            <w:shd w:val="clear" w:color="auto" w:fill="auto"/>
          </w:tcPr>
          <w:p w:rsidR="00271601" w:rsidRPr="00B2473B" w:rsidRDefault="00271601" w:rsidP="008C167E">
            <w:pPr>
              <w:rPr>
                <w:rFonts w:asciiTheme="minorHAnsi" w:hAnsiTheme="minorHAnsi" w:cstheme="minorHAnsi"/>
                <w:b/>
                <w:lang w:val="es-CO"/>
              </w:rPr>
            </w:pPr>
            <w:r w:rsidRPr="00B2473B">
              <w:rPr>
                <w:rFonts w:asciiTheme="minorHAnsi" w:hAnsiTheme="minorHAnsi" w:cstheme="minorHAnsi"/>
                <w:b/>
                <w:sz w:val="22"/>
                <w:szCs w:val="22"/>
                <w:lang w:val="es-CO"/>
              </w:rPr>
              <w:t xml:space="preserve">Tema(s) a desarrollar </w:t>
            </w:r>
          </w:p>
        </w:tc>
        <w:tc>
          <w:tcPr>
            <w:tcW w:w="6237" w:type="dxa"/>
            <w:shd w:val="clear" w:color="auto" w:fill="auto"/>
          </w:tcPr>
          <w:p w:rsidR="00271601" w:rsidRPr="00B2473B" w:rsidRDefault="00304F0B" w:rsidP="008C167E">
            <w:pPr>
              <w:rPr>
                <w:rFonts w:asciiTheme="minorHAnsi" w:hAnsiTheme="minorHAnsi" w:cstheme="minorHAnsi"/>
                <w:b/>
                <w:lang w:val="es-CO"/>
              </w:rPr>
            </w:pPr>
            <w:r w:rsidRPr="00B2473B">
              <w:rPr>
                <w:rFonts w:asciiTheme="minorHAnsi" w:eastAsiaTheme="minorHAnsi" w:hAnsiTheme="minorHAnsi" w:cstheme="minorHAnsi"/>
                <w:b/>
                <w:sz w:val="22"/>
                <w:szCs w:val="22"/>
                <w:lang w:val="es-CO" w:eastAsia="en-US"/>
              </w:rPr>
              <w:t>7 RENTABILIDAD Y RIESGO FINANCIERO</w:t>
            </w:r>
          </w:p>
        </w:tc>
      </w:tr>
      <w:tr w:rsidR="00271601" w:rsidRPr="00B2473B" w:rsidTr="005D3774">
        <w:tc>
          <w:tcPr>
            <w:tcW w:w="3292" w:type="dxa"/>
            <w:shd w:val="clear" w:color="auto" w:fill="auto"/>
          </w:tcPr>
          <w:p w:rsidR="00271601" w:rsidRPr="00B2473B" w:rsidRDefault="00271601" w:rsidP="008C167E">
            <w:pPr>
              <w:rPr>
                <w:rFonts w:asciiTheme="minorHAnsi" w:hAnsiTheme="minorHAnsi" w:cstheme="minorHAnsi"/>
                <w:b/>
                <w:lang w:val="es-CO"/>
              </w:rPr>
            </w:pPr>
            <w:r w:rsidRPr="00B2473B">
              <w:rPr>
                <w:rFonts w:asciiTheme="minorHAnsi" w:hAnsiTheme="minorHAnsi" w:cstheme="minorHAnsi"/>
                <w:b/>
                <w:sz w:val="22"/>
                <w:szCs w:val="22"/>
                <w:lang w:val="es-CO"/>
              </w:rPr>
              <w:t>Subtemas</w:t>
            </w:r>
          </w:p>
          <w:p w:rsidR="00271601" w:rsidRPr="00B2473B" w:rsidRDefault="00271601" w:rsidP="008C167E">
            <w:pPr>
              <w:rPr>
                <w:rFonts w:asciiTheme="minorHAnsi" w:hAnsiTheme="minorHAnsi" w:cstheme="minorHAnsi"/>
                <w:b/>
                <w:lang w:val="es-CO"/>
              </w:rPr>
            </w:pPr>
          </w:p>
          <w:p w:rsidR="00271601" w:rsidRPr="00B2473B" w:rsidRDefault="00271601" w:rsidP="008C167E">
            <w:pPr>
              <w:rPr>
                <w:rFonts w:asciiTheme="minorHAnsi" w:hAnsiTheme="minorHAnsi" w:cstheme="minorHAnsi"/>
                <w:b/>
                <w:lang w:val="es-CO"/>
              </w:rPr>
            </w:pPr>
          </w:p>
        </w:tc>
        <w:tc>
          <w:tcPr>
            <w:tcW w:w="6237" w:type="dxa"/>
            <w:shd w:val="clear" w:color="auto" w:fill="auto"/>
          </w:tcPr>
          <w:p w:rsidR="00304F0B" w:rsidRPr="00B2473B" w:rsidRDefault="00304F0B" w:rsidP="00304F0B">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7.1 La decisión de inversión</w:t>
            </w:r>
          </w:p>
          <w:p w:rsidR="00304F0B" w:rsidRPr="00B2473B" w:rsidRDefault="00304F0B" w:rsidP="00304F0B">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7.2 Definición y medida de la rentabilidad</w:t>
            </w:r>
          </w:p>
          <w:p w:rsidR="00304F0B" w:rsidRPr="00B2473B" w:rsidRDefault="00304F0B" w:rsidP="00304F0B">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7.2.1 Rentabilidades económica y financiera</w:t>
            </w:r>
          </w:p>
          <w:p w:rsidR="00304F0B" w:rsidRPr="00B2473B" w:rsidRDefault="00304F0B" w:rsidP="00304F0B">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7.2.2 Otras medidas de rentabilidad y ganancias</w:t>
            </w:r>
          </w:p>
          <w:p w:rsidR="00304F0B" w:rsidRPr="00B2473B" w:rsidRDefault="00304F0B" w:rsidP="00304F0B">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7.3 Definición y medida del riesgo</w:t>
            </w:r>
          </w:p>
          <w:p w:rsidR="00304F0B" w:rsidRPr="00B2473B" w:rsidRDefault="00304F0B" w:rsidP="00304F0B">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7.3.1 Definición y clasificación del riesgo</w:t>
            </w:r>
          </w:p>
          <w:p w:rsidR="00271601" w:rsidRPr="00B2473B" w:rsidRDefault="00304F0B" w:rsidP="00304F0B">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7.3.2 Medida del riesgo: riesgos económico y financiero</w:t>
            </w:r>
          </w:p>
        </w:tc>
      </w:tr>
      <w:tr w:rsidR="00271601" w:rsidRPr="00B2473B" w:rsidTr="005D3774">
        <w:tc>
          <w:tcPr>
            <w:tcW w:w="3292" w:type="dxa"/>
            <w:shd w:val="clear" w:color="auto" w:fill="auto"/>
          </w:tcPr>
          <w:p w:rsidR="00271601" w:rsidRPr="00B2473B" w:rsidRDefault="00271601" w:rsidP="008C167E">
            <w:pPr>
              <w:rPr>
                <w:rFonts w:asciiTheme="minorHAnsi" w:hAnsiTheme="minorHAnsi" w:cstheme="minorHAnsi"/>
                <w:b/>
                <w:lang w:val="es-CO"/>
              </w:rPr>
            </w:pPr>
            <w:r w:rsidRPr="00B2473B">
              <w:rPr>
                <w:rFonts w:asciiTheme="minorHAnsi" w:hAnsiTheme="minorHAnsi" w:cstheme="minorHAnsi"/>
                <w:b/>
                <w:sz w:val="22"/>
                <w:szCs w:val="22"/>
                <w:lang w:val="es-CO"/>
              </w:rPr>
              <w:t>No. de semanas que se le dedicarán a esta</w:t>
            </w:r>
          </w:p>
        </w:tc>
        <w:tc>
          <w:tcPr>
            <w:tcW w:w="6237" w:type="dxa"/>
            <w:shd w:val="clear" w:color="auto" w:fill="auto"/>
          </w:tcPr>
          <w:p w:rsidR="00271601" w:rsidRPr="00B2473B" w:rsidRDefault="00304F0B" w:rsidP="008C167E">
            <w:pPr>
              <w:rPr>
                <w:rFonts w:asciiTheme="minorHAnsi" w:hAnsiTheme="minorHAnsi" w:cstheme="minorHAnsi"/>
                <w:lang w:val="es-CO"/>
              </w:rPr>
            </w:pPr>
            <w:r w:rsidRPr="00B2473B">
              <w:rPr>
                <w:rFonts w:asciiTheme="minorHAnsi" w:hAnsiTheme="minorHAnsi" w:cstheme="minorHAnsi"/>
                <w:sz w:val="22"/>
                <w:szCs w:val="22"/>
                <w:lang w:val="es-CO"/>
              </w:rPr>
              <w:t>2</w:t>
            </w:r>
          </w:p>
        </w:tc>
      </w:tr>
      <w:tr w:rsidR="00271601" w:rsidRPr="00B2473B" w:rsidTr="005D3774">
        <w:tc>
          <w:tcPr>
            <w:tcW w:w="3292" w:type="dxa"/>
            <w:shd w:val="clear" w:color="auto" w:fill="auto"/>
          </w:tcPr>
          <w:p w:rsidR="00271601" w:rsidRPr="00B2473B" w:rsidRDefault="00271601" w:rsidP="008C167E">
            <w:pPr>
              <w:rPr>
                <w:rFonts w:asciiTheme="minorHAnsi" w:hAnsiTheme="minorHAnsi" w:cstheme="minorHAnsi"/>
                <w:b/>
                <w:lang w:val="es-CO"/>
              </w:rPr>
            </w:pPr>
            <w:r w:rsidRPr="00B2473B">
              <w:rPr>
                <w:rFonts w:asciiTheme="minorHAnsi" w:hAnsiTheme="minorHAnsi" w:cstheme="minorHAnsi"/>
                <w:b/>
                <w:sz w:val="22"/>
                <w:szCs w:val="22"/>
                <w:lang w:val="es-CO"/>
              </w:rPr>
              <w:t xml:space="preserve">Actividades de trabajo Independiente </w:t>
            </w:r>
          </w:p>
        </w:tc>
        <w:tc>
          <w:tcPr>
            <w:tcW w:w="6237" w:type="dxa"/>
            <w:shd w:val="clear" w:color="auto" w:fill="auto"/>
          </w:tcPr>
          <w:p w:rsidR="00271601" w:rsidRPr="00B2473B" w:rsidRDefault="00271601" w:rsidP="008C167E">
            <w:pPr>
              <w:rPr>
                <w:rFonts w:asciiTheme="minorHAnsi" w:hAnsiTheme="minorHAnsi" w:cstheme="minorHAnsi"/>
                <w:lang w:val="es-CO"/>
              </w:rPr>
            </w:pPr>
          </w:p>
        </w:tc>
      </w:tr>
      <w:tr w:rsidR="00271601" w:rsidRPr="00B2473B" w:rsidTr="005D3774">
        <w:tc>
          <w:tcPr>
            <w:tcW w:w="9529" w:type="dxa"/>
            <w:gridSpan w:val="2"/>
            <w:shd w:val="clear" w:color="auto" w:fill="auto"/>
          </w:tcPr>
          <w:p w:rsidR="00304F0B" w:rsidRPr="00B2473B" w:rsidRDefault="00271601" w:rsidP="008C167E">
            <w:pPr>
              <w:rPr>
                <w:rFonts w:asciiTheme="minorHAnsi" w:hAnsiTheme="minorHAnsi" w:cstheme="minorHAnsi"/>
                <w:b/>
                <w:lang w:val="es-CO"/>
              </w:rPr>
            </w:pPr>
            <w:r w:rsidRPr="00B2473B">
              <w:rPr>
                <w:rFonts w:asciiTheme="minorHAnsi" w:hAnsiTheme="minorHAnsi" w:cstheme="minorHAnsi"/>
                <w:b/>
                <w:sz w:val="22"/>
                <w:szCs w:val="22"/>
                <w:lang w:val="es-CO"/>
              </w:rPr>
              <w:t>BIBLIOGRAFÍA BÁSICA correspondiente a esta unidad:</w:t>
            </w:r>
          </w:p>
          <w:p w:rsidR="00304F0B" w:rsidRPr="00B2473B" w:rsidRDefault="00304F0B" w:rsidP="00304F0B">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 xml:space="preserve">• BLANK, L Y TARQUIN, A. Ingeniería económica. México: Mc Graw – Hill. </w:t>
            </w:r>
            <w:proofErr w:type="spellStart"/>
            <w:r w:rsidRPr="00B2473B">
              <w:rPr>
                <w:rFonts w:asciiTheme="minorHAnsi" w:eastAsiaTheme="minorHAnsi" w:hAnsiTheme="minorHAnsi" w:cstheme="minorHAnsi"/>
                <w:sz w:val="22"/>
                <w:szCs w:val="22"/>
                <w:lang w:val="es-CO" w:eastAsia="en-US"/>
              </w:rPr>
              <w:t>Terceraedición</w:t>
            </w:r>
            <w:proofErr w:type="spellEnd"/>
            <w:r w:rsidRPr="00B2473B">
              <w:rPr>
                <w:rFonts w:asciiTheme="minorHAnsi" w:eastAsiaTheme="minorHAnsi" w:hAnsiTheme="minorHAnsi" w:cstheme="minorHAnsi"/>
                <w:sz w:val="22"/>
                <w:szCs w:val="22"/>
                <w:lang w:val="es-CO" w:eastAsia="en-US"/>
              </w:rPr>
              <w:t>. 1992.</w:t>
            </w:r>
          </w:p>
          <w:p w:rsidR="00304F0B" w:rsidRPr="00B2473B" w:rsidRDefault="00304F0B" w:rsidP="00304F0B">
            <w:pPr>
              <w:autoSpaceDE w:val="0"/>
              <w:autoSpaceDN w:val="0"/>
              <w:adjustRightInd w:val="0"/>
              <w:rPr>
                <w:rFonts w:asciiTheme="minorHAnsi" w:eastAsiaTheme="minorHAnsi" w:hAnsiTheme="minorHAnsi" w:cstheme="minorHAnsi"/>
                <w:lang w:val="es-CO" w:eastAsia="en-US"/>
              </w:rPr>
            </w:pPr>
            <w:r w:rsidRPr="00B2473B">
              <w:rPr>
                <w:rFonts w:asciiTheme="minorHAnsi" w:eastAsiaTheme="minorHAnsi" w:hAnsiTheme="minorHAnsi" w:cstheme="minorHAnsi"/>
                <w:sz w:val="22"/>
                <w:szCs w:val="22"/>
                <w:lang w:val="es-CO" w:eastAsia="en-US"/>
              </w:rPr>
              <w:t>• GARCIA, J. Matemáticas financieras. Con ecuaciones finitas. Bogotá: Pearson. 2000</w:t>
            </w:r>
          </w:p>
          <w:p w:rsidR="00271601" w:rsidRPr="00B2473B" w:rsidRDefault="00304F0B" w:rsidP="00304F0B">
            <w:pPr>
              <w:autoSpaceDE w:val="0"/>
              <w:autoSpaceDN w:val="0"/>
              <w:adjustRightInd w:val="0"/>
              <w:rPr>
                <w:rFonts w:asciiTheme="minorHAnsi" w:hAnsiTheme="minorHAnsi" w:cstheme="minorHAnsi"/>
                <w:lang w:val="es-CO"/>
              </w:rPr>
            </w:pPr>
            <w:r w:rsidRPr="00B2473B">
              <w:rPr>
                <w:rFonts w:asciiTheme="minorHAnsi" w:eastAsiaTheme="minorHAnsi" w:hAnsiTheme="minorHAnsi" w:cstheme="minorHAnsi"/>
                <w:sz w:val="22"/>
                <w:szCs w:val="22"/>
                <w:lang w:val="es-CO" w:eastAsia="en-US"/>
              </w:rPr>
              <w:t>• GARCIA S., Oscar. Administración financiera. Fundamentos y aplicaciones. 2009</w:t>
            </w:r>
          </w:p>
        </w:tc>
      </w:tr>
    </w:tbl>
    <w:p w:rsidR="00FC46D9" w:rsidRPr="00B2473B" w:rsidRDefault="00E77CD4" w:rsidP="00FC46D9">
      <w:pPr>
        <w:jc w:val="both"/>
        <w:rPr>
          <w:rFonts w:asciiTheme="minorHAnsi" w:hAnsiTheme="minorHAnsi" w:cstheme="minorHAnsi"/>
          <w:sz w:val="22"/>
          <w:szCs w:val="22"/>
          <w:lang w:val="es-CO"/>
        </w:rPr>
      </w:pPr>
      <w:r w:rsidRPr="00B2473B">
        <w:rPr>
          <w:rFonts w:asciiTheme="minorHAnsi" w:hAnsiTheme="minorHAnsi" w:cstheme="minorHAnsi"/>
          <w:b/>
          <w:sz w:val="22"/>
          <w:szCs w:val="22"/>
          <w:lang w:val="es-CO"/>
        </w:rPr>
        <w:t>E</w:t>
      </w:r>
      <w:r w:rsidR="00FC46D9" w:rsidRPr="00B2473B">
        <w:rPr>
          <w:rFonts w:asciiTheme="minorHAnsi" w:hAnsiTheme="minorHAnsi" w:cstheme="minorHAnsi"/>
          <w:b/>
          <w:sz w:val="22"/>
          <w:szCs w:val="22"/>
          <w:lang w:val="es-CO"/>
        </w:rPr>
        <w:t>VALUACIÓN</w:t>
      </w:r>
      <w:r w:rsidR="00FC46D9" w:rsidRPr="00B2473B">
        <w:rPr>
          <w:rFonts w:asciiTheme="minorHAnsi" w:hAnsiTheme="minorHAnsi" w:cstheme="minorHAnsi"/>
          <w:sz w:val="22"/>
          <w:szCs w:val="22"/>
          <w:lang w:val="es-CO"/>
        </w:rPr>
        <w:t xml:space="preserve"> (Ninguna evaluación de los cursos de primer semestre podrá ser superior al 20%. Acuerdo Académico 2002 de 1993).</w:t>
      </w:r>
    </w:p>
    <w:p w:rsidR="00FC46D9" w:rsidRPr="00B2473B" w:rsidRDefault="00FC46D9" w:rsidP="003F71E8">
      <w:pPr>
        <w:rPr>
          <w:rFonts w:asciiTheme="minorHAnsi" w:hAnsiTheme="minorHAnsi" w:cstheme="minorHAnsi"/>
          <w:sz w:val="22"/>
          <w:szCs w:val="22"/>
          <w:lang w:val="es-CO"/>
        </w:rPr>
      </w:pPr>
    </w:p>
    <w:p w:rsidR="00FC46D9" w:rsidRPr="00B2473B" w:rsidRDefault="00FC46D9" w:rsidP="003F71E8">
      <w:pPr>
        <w:rPr>
          <w:rFonts w:asciiTheme="minorHAnsi" w:hAnsiTheme="minorHAnsi" w:cstheme="minorHAnsi"/>
          <w:sz w:val="22"/>
          <w:szCs w:val="22"/>
          <w:lang w:val="es-CO"/>
        </w:rPr>
      </w:pPr>
    </w:p>
    <w:tbl>
      <w:tblPr>
        <w:tblW w:w="9529"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2"/>
        <w:gridCol w:w="2534"/>
        <w:gridCol w:w="3703"/>
      </w:tblGrid>
      <w:tr w:rsidR="00A93E60" w:rsidRPr="00B2473B" w:rsidTr="00A93E60">
        <w:tc>
          <w:tcPr>
            <w:tcW w:w="9529" w:type="dxa"/>
            <w:gridSpan w:val="3"/>
          </w:tcPr>
          <w:p w:rsidR="00A93E60" w:rsidRPr="00B2473B" w:rsidRDefault="00A93E60" w:rsidP="008C167E">
            <w:pPr>
              <w:rPr>
                <w:rFonts w:asciiTheme="minorHAnsi" w:hAnsiTheme="minorHAnsi" w:cstheme="minorHAnsi"/>
                <w:lang w:val="es-CO"/>
              </w:rPr>
            </w:pPr>
            <w:r w:rsidRPr="00B2473B">
              <w:rPr>
                <w:rFonts w:asciiTheme="minorHAnsi" w:hAnsiTheme="minorHAnsi" w:cstheme="minorHAnsi"/>
                <w:b/>
                <w:sz w:val="22"/>
                <w:szCs w:val="22"/>
                <w:lang w:val="es-CO"/>
              </w:rPr>
              <w:t>EVALUACIÓN</w:t>
            </w:r>
          </w:p>
        </w:tc>
      </w:tr>
      <w:tr w:rsidR="00A93E60" w:rsidRPr="00B2473B" w:rsidTr="00A93E60">
        <w:tc>
          <w:tcPr>
            <w:tcW w:w="3292" w:type="dxa"/>
          </w:tcPr>
          <w:p w:rsidR="00A93E60" w:rsidRPr="00B2473B" w:rsidRDefault="00A93E60" w:rsidP="008C167E">
            <w:pPr>
              <w:jc w:val="center"/>
              <w:rPr>
                <w:rFonts w:asciiTheme="minorHAnsi" w:hAnsiTheme="minorHAnsi" w:cstheme="minorHAnsi"/>
                <w:b/>
                <w:lang w:val="es-CO"/>
              </w:rPr>
            </w:pPr>
            <w:r w:rsidRPr="00B2473B">
              <w:rPr>
                <w:rFonts w:asciiTheme="minorHAnsi" w:hAnsiTheme="minorHAnsi" w:cstheme="minorHAnsi"/>
                <w:b/>
                <w:sz w:val="22"/>
                <w:szCs w:val="22"/>
                <w:lang w:val="es-CO"/>
              </w:rPr>
              <w:t>Actividad</w:t>
            </w:r>
          </w:p>
        </w:tc>
        <w:tc>
          <w:tcPr>
            <w:tcW w:w="2534" w:type="dxa"/>
          </w:tcPr>
          <w:p w:rsidR="00A93E60" w:rsidRPr="00B2473B" w:rsidRDefault="00A93E60" w:rsidP="008C167E">
            <w:pPr>
              <w:jc w:val="center"/>
              <w:rPr>
                <w:rFonts w:asciiTheme="minorHAnsi" w:hAnsiTheme="minorHAnsi" w:cstheme="minorHAnsi"/>
                <w:b/>
                <w:lang w:val="es-CO"/>
              </w:rPr>
            </w:pPr>
            <w:r w:rsidRPr="00B2473B">
              <w:rPr>
                <w:rFonts w:asciiTheme="minorHAnsi" w:hAnsiTheme="minorHAnsi" w:cstheme="minorHAnsi"/>
                <w:b/>
                <w:sz w:val="22"/>
                <w:szCs w:val="22"/>
                <w:lang w:val="es-CO"/>
              </w:rPr>
              <w:t>Porcentaje</w:t>
            </w:r>
          </w:p>
        </w:tc>
        <w:tc>
          <w:tcPr>
            <w:tcW w:w="3703" w:type="dxa"/>
          </w:tcPr>
          <w:p w:rsidR="00A93E60" w:rsidRPr="00B2473B" w:rsidRDefault="00A93E60" w:rsidP="008C167E">
            <w:pPr>
              <w:jc w:val="both"/>
              <w:rPr>
                <w:rFonts w:asciiTheme="minorHAnsi" w:hAnsiTheme="minorHAnsi" w:cstheme="minorHAnsi"/>
                <w:b/>
                <w:lang w:val="es-CO"/>
              </w:rPr>
            </w:pPr>
            <w:r w:rsidRPr="00B2473B">
              <w:rPr>
                <w:rFonts w:asciiTheme="minorHAnsi" w:hAnsiTheme="minorHAnsi" w:cstheme="minorHAnsi"/>
                <w:b/>
                <w:sz w:val="22"/>
                <w:szCs w:val="22"/>
                <w:lang w:val="es-CO"/>
              </w:rPr>
              <w:t>Fecha (día, mes, año)</w:t>
            </w:r>
          </w:p>
        </w:tc>
      </w:tr>
      <w:tr w:rsidR="00A93E60" w:rsidRPr="00B2473B" w:rsidTr="00A93E60">
        <w:tc>
          <w:tcPr>
            <w:tcW w:w="3292" w:type="dxa"/>
          </w:tcPr>
          <w:p w:rsidR="00A93E60" w:rsidRPr="00B2473B" w:rsidRDefault="009566E9" w:rsidP="008C167E">
            <w:pPr>
              <w:rPr>
                <w:rFonts w:asciiTheme="minorHAnsi" w:hAnsiTheme="minorHAnsi" w:cstheme="minorHAnsi"/>
                <w:lang w:val="es-CO"/>
              </w:rPr>
            </w:pPr>
            <w:r w:rsidRPr="00B2473B">
              <w:rPr>
                <w:rFonts w:asciiTheme="minorHAnsi" w:hAnsiTheme="minorHAnsi" w:cstheme="minorHAnsi"/>
                <w:sz w:val="22"/>
                <w:szCs w:val="22"/>
                <w:lang w:val="es-CO"/>
              </w:rPr>
              <w:lastRenderedPageBreak/>
              <w:t>Parcial 1</w:t>
            </w:r>
          </w:p>
        </w:tc>
        <w:tc>
          <w:tcPr>
            <w:tcW w:w="2534" w:type="dxa"/>
          </w:tcPr>
          <w:p w:rsidR="00A93E60" w:rsidRPr="00B2473B" w:rsidRDefault="009566E9" w:rsidP="008C167E">
            <w:pPr>
              <w:jc w:val="center"/>
              <w:rPr>
                <w:rFonts w:asciiTheme="minorHAnsi" w:hAnsiTheme="minorHAnsi" w:cstheme="minorHAnsi"/>
                <w:lang w:val="es-CO"/>
              </w:rPr>
            </w:pPr>
            <w:r w:rsidRPr="00B2473B">
              <w:rPr>
                <w:rFonts w:asciiTheme="minorHAnsi" w:hAnsiTheme="minorHAnsi" w:cstheme="minorHAnsi"/>
                <w:sz w:val="22"/>
                <w:szCs w:val="22"/>
                <w:lang w:val="es-CO"/>
              </w:rPr>
              <w:t>25%</w:t>
            </w:r>
          </w:p>
        </w:tc>
        <w:tc>
          <w:tcPr>
            <w:tcW w:w="3703" w:type="dxa"/>
          </w:tcPr>
          <w:p w:rsidR="00A93E60" w:rsidRPr="00B2473B" w:rsidRDefault="00A93E60" w:rsidP="008C167E">
            <w:pPr>
              <w:rPr>
                <w:rFonts w:asciiTheme="minorHAnsi" w:hAnsiTheme="minorHAnsi" w:cstheme="minorHAnsi"/>
                <w:lang w:val="es-CO"/>
              </w:rPr>
            </w:pPr>
          </w:p>
        </w:tc>
      </w:tr>
      <w:tr w:rsidR="00A93E60" w:rsidRPr="00B2473B" w:rsidTr="00A93E60">
        <w:tc>
          <w:tcPr>
            <w:tcW w:w="3292" w:type="dxa"/>
          </w:tcPr>
          <w:p w:rsidR="00A93E60" w:rsidRPr="00B2473B" w:rsidRDefault="009566E9" w:rsidP="008C167E">
            <w:pPr>
              <w:rPr>
                <w:rFonts w:asciiTheme="minorHAnsi" w:hAnsiTheme="minorHAnsi" w:cstheme="minorHAnsi"/>
                <w:lang w:val="es-CO"/>
              </w:rPr>
            </w:pPr>
            <w:r w:rsidRPr="00B2473B">
              <w:rPr>
                <w:rFonts w:asciiTheme="minorHAnsi" w:hAnsiTheme="minorHAnsi" w:cstheme="minorHAnsi"/>
                <w:sz w:val="22"/>
                <w:szCs w:val="22"/>
                <w:lang w:val="es-CO"/>
              </w:rPr>
              <w:t>Parcial 2</w:t>
            </w:r>
          </w:p>
        </w:tc>
        <w:tc>
          <w:tcPr>
            <w:tcW w:w="2534" w:type="dxa"/>
          </w:tcPr>
          <w:p w:rsidR="00A93E60" w:rsidRPr="00B2473B" w:rsidRDefault="009566E9" w:rsidP="008C167E">
            <w:pPr>
              <w:jc w:val="center"/>
              <w:rPr>
                <w:rFonts w:asciiTheme="minorHAnsi" w:hAnsiTheme="minorHAnsi" w:cstheme="minorHAnsi"/>
                <w:lang w:val="es-CO"/>
              </w:rPr>
            </w:pPr>
            <w:r w:rsidRPr="00B2473B">
              <w:rPr>
                <w:rFonts w:asciiTheme="minorHAnsi" w:hAnsiTheme="minorHAnsi" w:cstheme="minorHAnsi"/>
                <w:sz w:val="22"/>
                <w:szCs w:val="22"/>
                <w:lang w:val="es-CO"/>
              </w:rPr>
              <w:t>25%</w:t>
            </w:r>
          </w:p>
        </w:tc>
        <w:tc>
          <w:tcPr>
            <w:tcW w:w="3703" w:type="dxa"/>
          </w:tcPr>
          <w:p w:rsidR="00A93E60" w:rsidRPr="00B2473B" w:rsidRDefault="00A93E60" w:rsidP="008C167E">
            <w:pPr>
              <w:rPr>
                <w:rFonts w:asciiTheme="minorHAnsi" w:hAnsiTheme="minorHAnsi" w:cstheme="minorHAnsi"/>
                <w:lang w:val="es-CO"/>
              </w:rPr>
            </w:pPr>
          </w:p>
        </w:tc>
      </w:tr>
      <w:tr w:rsidR="00A93E60" w:rsidRPr="00B2473B" w:rsidTr="00A93E60">
        <w:tc>
          <w:tcPr>
            <w:tcW w:w="3292" w:type="dxa"/>
          </w:tcPr>
          <w:p w:rsidR="00A93E60" w:rsidRPr="00B2473B" w:rsidRDefault="009566E9" w:rsidP="008C167E">
            <w:pPr>
              <w:rPr>
                <w:rFonts w:asciiTheme="minorHAnsi" w:hAnsiTheme="minorHAnsi" w:cstheme="minorHAnsi"/>
                <w:lang w:val="es-CO"/>
              </w:rPr>
            </w:pPr>
            <w:r w:rsidRPr="00B2473B">
              <w:rPr>
                <w:rFonts w:asciiTheme="minorHAnsi" w:hAnsiTheme="minorHAnsi" w:cstheme="minorHAnsi"/>
                <w:sz w:val="22"/>
                <w:szCs w:val="22"/>
                <w:lang w:val="es-CO"/>
              </w:rPr>
              <w:t>Parcial 3</w:t>
            </w:r>
          </w:p>
        </w:tc>
        <w:tc>
          <w:tcPr>
            <w:tcW w:w="2534" w:type="dxa"/>
          </w:tcPr>
          <w:p w:rsidR="00A93E60" w:rsidRPr="00B2473B" w:rsidRDefault="009566E9" w:rsidP="008C167E">
            <w:pPr>
              <w:jc w:val="center"/>
              <w:rPr>
                <w:rFonts w:asciiTheme="minorHAnsi" w:hAnsiTheme="minorHAnsi" w:cstheme="minorHAnsi"/>
                <w:lang w:val="es-CO"/>
              </w:rPr>
            </w:pPr>
            <w:r w:rsidRPr="00B2473B">
              <w:rPr>
                <w:rFonts w:asciiTheme="minorHAnsi" w:hAnsiTheme="minorHAnsi" w:cstheme="minorHAnsi"/>
                <w:sz w:val="22"/>
                <w:szCs w:val="22"/>
                <w:lang w:val="es-CO"/>
              </w:rPr>
              <w:t>25%</w:t>
            </w:r>
          </w:p>
        </w:tc>
        <w:tc>
          <w:tcPr>
            <w:tcW w:w="3703" w:type="dxa"/>
          </w:tcPr>
          <w:p w:rsidR="00A93E60" w:rsidRPr="00B2473B" w:rsidRDefault="00A93E60" w:rsidP="008C167E">
            <w:pPr>
              <w:rPr>
                <w:rFonts w:asciiTheme="minorHAnsi" w:hAnsiTheme="minorHAnsi" w:cstheme="minorHAnsi"/>
                <w:lang w:val="es-CO"/>
              </w:rPr>
            </w:pPr>
          </w:p>
        </w:tc>
      </w:tr>
      <w:tr w:rsidR="00A93E60" w:rsidRPr="00B2473B" w:rsidTr="00A93E60">
        <w:tc>
          <w:tcPr>
            <w:tcW w:w="3292" w:type="dxa"/>
          </w:tcPr>
          <w:p w:rsidR="00A93E60" w:rsidRPr="00B2473B" w:rsidRDefault="009566E9" w:rsidP="008C167E">
            <w:pPr>
              <w:rPr>
                <w:rFonts w:asciiTheme="minorHAnsi" w:hAnsiTheme="minorHAnsi" w:cstheme="minorHAnsi"/>
                <w:lang w:val="es-CO"/>
              </w:rPr>
            </w:pPr>
            <w:r w:rsidRPr="00B2473B">
              <w:rPr>
                <w:rFonts w:asciiTheme="minorHAnsi" w:hAnsiTheme="minorHAnsi" w:cstheme="minorHAnsi"/>
                <w:sz w:val="22"/>
                <w:szCs w:val="22"/>
                <w:lang w:val="es-CO"/>
              </w:rPr>
              <w:t xml:space="preserve">Seguimiento </w:t>
            </w:r>
          </w:p>
        </w:tc>
        <w:tc>
          <w:tcPr>
            <w:tcW w:w="2534" w:type="dxa"/>
          </w:tcPr>
          <w:p w:rsidR="00A93E60" w:rsidRPr="00B2473B" w:rsidRDefault="009566E9" w:rsidP="008C167E">
            <w:pPr>
              <w:jc w:val="center"/>
              <w:rPr>
                <w:rFonts w:asciiTheme="minorHAnsi" w:hAnsiTheme="minorHAnsi" w:cstheme="minorHAnsi"/>
                <w:lang w:val="es-CO"/>
              </w:rPr>
            </w:pPr>
            <w:r w:rsidRPr="00B2473B">
              <w:rPr>
                <w:rFonts w:asciiTheme="minorHAnsi" w:hAnsiTheme="minorHAnsi" w:cstheme="minorHAnsi"/>
                <w:sz w:val="22"/>
                <w:szCs w:val="22"/>
                <w:lang w:val="es-CO"/>
              </w:rPr>
              <w:t>25%</w:t>
            </w:r>
          </w:p>
        </w:tc>
        <w:tc>
          <w:tcPr>
            <w:tcW w:w="3703" w:type="dxa"/>
          </w:tcPr>
          <w:p w:rsidR="00A93E60" w:rsidRPr="00B2473B" w:rsidRDefault="00A93E60" w:rsidP="008C167E">
            <w:pPr>
              <w:rPr>
                <w:rFonts w:asciiTheme="minorHAnsi" w:hAnsiTheme="minorHAnsi" w:cstheme="minorHAnsi"/>
                <w:lang w:val="es-CO"/>
              </w:rPr>
            </w:pPr>
          </w:p>
        </w:tc>
      </w:tr>
    </w:tbl>
    <w:p w:rsidR="00A93E60" w:rsidRPr="00B2473B" w:rsidRDefault="00A93E60" w:rsidP="003F71E8">
      <w:pPr>
        <w:rPr>
          <w:rFonts w:asciiTheme="minorHAnsi" w:hAnsiTheme="minorHAnsi" w:cstheme="minorHAnsi"/>
          <w:sz w:val="22"/>
          <w:szCs w:val="22"/>
          <w:lang w:val="es-CO"/>
        </w:rPr>
      </w:pPr>
    </w:p>
    <w:tbl>
      <w:tblPr>
        <w:tblStyle w:val="Tablaconcuadrcula"/>
        <w:tblW w:w="9497" w:type="dxa"/>
        <w:tblInd w:w="392" w:type="dxa"/>
        <w:tblLook w:val="04A0" w:firstRow="1" w:lastRow="0" w:firstColumn="1" w:lastColumn="0" w:noHBand="0" w:noVBand="1"/>
      </w:tblPr>
      <w:tblGrid>
        <w:gridCol w:w="9497"/>
      </w:tblGrid>
      <w:tr w:rsidR="005A511F" w:rsidRPr="00B2473B" w:rsidTr="005A511F">
        <w:trPr>
          <w:trHeight w:val="498"/>
        </w:trPr>
        <w:tc>
          <w:tcPr>
            <w:tcW w:w="9497" w:type="dxa"/>
          </w:tcPr>
          <w:p w:rsidR="005A511F" w:rsidRPr="00B2473B" w:rsidRDefault="005A511F" w:rsidP="00BF211D">
            <w:pPr>
              <w:rPr>
                <w:rFonts w:asciiTheme="minorHAnsi" w:hAnsiTheme="minorHAnsi" w:cstheme="minorHAnsi"/>
                <w:b/>
                <w:lang w:val="es-CO"/>
              </w:rPr>
            </w:pPr>
            <w:r w:rsidRPr="00B2473B">
              <w:rPr>
                <w:rFonts w:asciiTheme="minorHAnsi" w:hAnsiTheme="minorHAnsi" w:cstheme="minorHAnsi"/>
                <w:b/>
                <w:lang w:val="es-CO"/>
              </w:rPr>
              <w:t>Actividades de asistencia obligatoria</w:t>
            </w:r>
            <w:r w:rsidR="00D779D3" w:rsidRPr="00B2473B">
              <w:rPr>
                <w:rFonts w:asciiTheme="minorHAnsi" w:hAnsiTheme="minorHAnsi" w:cstheme="minorHAnsi"/>
                <w:b/>
                <w:lang w:val="es-CO"/>
              </w:rPr>
              <w:t xml:space="preserve"> </w:t>
            </w:r>
            <w:r w:rsidRPr="00B2473B">
              <w:rPr>
                <w:rFonts w:asciiTheme="minorHAnsi" w:hAnsiTheme="minorHAnsi" w:cstheme="minorHAnsi"/>
                <w:lang w:val="es-CO"/>
              </w:rPr>
              <w:t>Todas las actividades programadas en el Proyecto de Aprendizaje son de asistencia obligatoria</w:t>
            </w:r>
          </w:p>
        </w:tc>
      </w:tr>
    </w:tbl>
    <w:p w:rsidR="00FC46D9" w:rsidRDefault="00FC46D9" w:rsidP="00FC46D9">
      <w:pPr>
        <w:rPr>
          <w:rFonts w:asciiTheme="minorHAnsi" w:hAnsiTheme="minorHAnsi" w:cstheme="minorHAnsi"/>
          <w:sz w:val="22"/>
          <w:szCs w:val="22"/>
          <w:lang w:val="es-CO"/>
        </w:rPr>
      </w:pPr>
    </w:p>
    <w:p w:rsidR="00136BF2" w:rsidRDefault="00136BF2" w:rsidP="00FC46D9">
      <w:pPr>
        <w:rPr>
          <w:rFonts w:asciiTheme="minorHAnsi" w:hAnsiTheme="minorHAnsi" w:cstheme="minorHAnsi"/>
          <w:sz w:val="22"/>
          <w:szCs w:val="22"/>
          <w:lang w:val="es-CO"/>
        </w:rPr>
      </w:pPr>
    </w:p>
    <w:p w:rsidR="00136BF2" w:rsidRDefault="00136BF2" w:rsidP="00FC46D9">
      <w:pPr>
        <w:rPr>
          <w:rFonts w:asciiTheme="minorHAnsi" w:hAnsiTheme="minorHAnsi" w:cstheme="minorHAnsi"/>
          <w:sz w:val="22"/>
          <w:szCs w:val="22"/>
          <w:lang w:val="es-CO"/>
        </w:rPr>
      </w:pPr>
    </w:p>
    <w:p w:rsidR="00136BF2" w:rsidRPr="00B2473B" w:rsidRDefault="00136BF2" w:rsidP="00FC46D9">
      <w:pPr>
        <w:rPr>
          <w:rFonts w:asciiTheme="minorHAnsi" w:hAnsiTheme="minorHAnsi" w:cstheme="minorHAnsi"/>
          <w:sz w:val="22"/>
          <w:szCs w:val="22"/>
          <w:lang w:val="es-CO"/>
        </w:rPr>
      </w:pPr>
    </w:p>
    <w:p w:rsidR="00D779D3" w:rsidRPr="00B2473B" w:rsidRDefault="00D779D3" w:rsidP="00D779D3">
      <w:pPr>
        <w:rPr>
          <w:rFonts w:asciiTheme="minorHAnsi" w:hAnsiTheme="minorHAnsi" w:cstheme="minorHAnsi"/>
          <w:b/>
          <w:sz w:val="22"/>
          <w:szCs w:val="22"/>
          <w:lang w:val="es-CO"/>
        </w:rPr>
      </w:pPr>
      <w:r w:rsidRPr="00B2473B">
        <w:rPr>
          <w:rFonts w:asciiTheme="minorHAnsi" w:hAnsiTheme="minorHAnsi" w:cstheme="minorHAnsi"/>
          <w:b/>
          <w:sz w:val="22"/>
          <w:szCs w:val="22"/>
          <w:lang w:val="es-CO"/>
        </w:rPr>
        <w:t xml:space="preserve">BIBLIOGRAFÍA COMPLEMENTARIA </w:t>
      </w:r>
    </w:p>
    <w:p w:rsidR="00D779D3" w:rsidRPr="00B2473B" w:rsidRDefault="00D779D3" w:rsidP="00D779D3">
      <w:pPr>
        <w:rPr>
          <w:rFonts w:asciiTheme="minorHAnsi" w:hAnsiTheme="minorHAnsi" w:cstheme="minorHAnsi"/>
          <w:b/>
          <w:sz w:val="22"/>
          <w:szCs w:val="22"/>
          <w:lang w:val="es-CO"/>
        </w:rPr>
      </w:pPr>
    </w:p>
    <w:tbl>
      <w:tblPr>
        <w:tblW w:w="9529"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08"/>
        <w:gridCol w:w="8221"/>
      </w:tblGrid>
      <w:tr w:rsidR="009566E9" w:rsidRPr="00B2473B" w:rsidTr="008A35E0">
        <w:tc>
          <w:tcPr>
            <w:tcW w:w="1308" w:type="dxa"/>
          </w:tcPr>
          <w:p w:rsidR="009566E9" w:rsidRPr="00B2473B" w:rsidRDefault="009566E9" w:rsidP="008A35E0">
            <w:pPr>
              <w:rPr>
                <w:rFonts w:asciiTheme="minorHAnsi" w:hAnsiTheme="minorHAnsi" w:cstheme="minorHAnsi"/>
                <w:b/>
                <w:lang w:val="es-CO"/>
              </w:rPr>
            </w:pPr>
            <w:r w:rsidRPr="00B2473B">
              <w:rPr>
                <w:rFonts w:asciiTheme="minorHAnsi" w:hAnsiTheme="minorHAnsi" w:cstheme="minorHAnsi"/>
                <w:b/>
                <w:sz w:val="22"/>
                <w:szCs w:val="22"/>
                <w:lang w:val="es-CO"/>
              </w:rPr>
              <w:t xml:space="preserve">Unidad </w:t>
            </w:r>
          </w:p>
          <w:p w:rsidR="009566E9" w:rsidRPr="00B2473B" w:rsidRDefault="009566E9" w:rsidP="008A35E0">
            <w:pPr>
              <w:rPr>
                <w:rFonts w:asciiTheme="minorHAnsi" w:hAnsiTheme="minorHAnsi" w:cstheme="minorHAnsi"/>
                <w:b/>
                <w:lang w:val="es-CO"/>
              </w:rPr>
            </w:pPr>
            <w:r w:rsidRPr="00B2473B">
              <w:rPr>
                <w:rFonts w:asciiTheme="minorHAnsi" w:hAnsiTheme="minorHAnsi" w:cstheme="minorHAnsi"/>
                <w:b/>
                <w:sz w:val="22"/>
                <w:szCs w:val="22"/>
                <w:lang w:val="es-CO"/>
              </w:rPr>
              <w:t>No.1</w:t>
            </w:r>
          </w:p>
        </w:tc>
        <w:tc>
          <w:tcPr>
            <w:tcW w:w="8221" w:type="dxa"/>
          </w:tcPr>
          <w:p w:rsidR="009566E9" w:rsidRPr="00B2473B" w:rsidRDefault="009566E9" w:rsidP="009566E9">
            <w:pPr>
              <w:autoSpaceDE w:val="0"/>
              <w:autoSpaceDN w:val="0"/>
              <w:adjustRightInd w:val="0"/>
              <w:rPr>
                <w:rFonts w:ascii="Calibri" w:eastAsiaTheme="minorHAnsi" w:hAnsi="Calibri" w:cs="Calibri"/>
                <w:lang w:val="es-CO" w:eastAsia="en-US"/>
              </w:rPr>
            </w:pPr>
            <w:r w:rsidRPr="00B2473B">
              <w:rPr>
                <w:rFonts w:ascii="SymbolMT" w:eastAsiaTheme="minorHAnsi" w:hAnsi="SymbolMT" w:cs="SymbolMT"/>
                <w:sz w:val="22"/>
                <w:szCs w:val="22"/>
                <w:lang w:val="es-CO" w:eastAsia="en-US"/>
              </w:rPr>
              <w:t xml:space="preserve">• </w:t>
            </w:r>
            <w:r w:rsidRPr="00B2473B">
              <w:rPr>
                <w:rFonts w:ascii="Calibri" w:eastAsiaTheme="minorHAnsi" w:hAnsi="Calibri" w:cs="Calibri"/>
                <w:sz w:val="22"/>
                <w:szCs w:val="22"/>
                <w:lang w:val="es-CO" w:eastAsia="en-US"/>
              </w:rPr>
              <w:t>GARCIA S., Oscar. Administración financiera. Fundamentos y aplicaciones. 2009</w:t>
            </w:r>
          </w:p>
          <w:p w:rsidR="009566E9" w:rsidRPr="00B2473B" w:rsidRDefault="009566E9" w:rsidP="009566E9">
            <w:pPr>
              <w:rPr>
                <w:rFonts w:asciiTheme="minorHAnsi" w:hAnsiTheme="minorHAnsi" w:cstheme="minorHAnsi"/>
                <w:lang w:val="es-CO"/>
              </w:rPr>
            </w:pPr>
            <w:r w:rsidRPr="00B2473B">
              <w:rPr>
                <w:rFonts w:ascii="SymbolMT" w:eastAsiaTheme="minorHAnsi" w:hAnsi="SymbolMT" w:cs="SymbolMT"/>
                <w:sz w:val="22"/>
                <w:szCs w:val="22"/>
                <w:lang w:val="es-CO" w:eastAsia="en-US"/>
              </w:rPr>
              <w:t xml:space="preserve">• </w:t>
            </w:r>
            <w:r w:rsidRPr="00B2473B">
              <w:rPr>
                <w:rFonts w:ascii="Calibri" w:eastAsiaTheme="minorHAnsi" w:hAnsi="Calibri" w:cs="Calibri"/>
                <w:sz w:val="22"/>
                <w:szCs w:val="22"/>
                <w:lang w:val="es-CO" w:eastAsia="en-US"/>
              </w:rPr>
              <w:t>MASCAREÑAS, Juan. Innovación financiera. España: McGraw‐Hill. 1998.</w:t>
            </w:r>
          </w:p>
        </w:tc>
      </w:tr>
      <w:tr w:rsidR="009566E9" w:rsidRPr="00B2473B" w:rsidTr="008A35E0">
        <w:tc>
          <w:tcPr>
            <w:tcW w:w="1308" w:type="dxa"/>
          </w:tcPr>
          <w:p w:rsidR="009566E9" w:rsidRPr="00B2473B" w:rsidRDefault="009566E9" w:rsidP="008A35E0">
            <w:pPr>
              <w:rPr>
                <w:rFonts w:asciiTheme="minorHAnsi" w:hAnsiTheme="minorHAnsi" w:cstheme="minorHAnsi"/>
                <w:b/>
                <w:lang w:val="es-CO"/>
              </w:rPr>
            </w:pPr>
            <w:r w:rsidRPr="00B2473B">
              <w:rPr>
                <w:rFonts w:asciiTheme="minorHAnsi" w:hAnsiTheme="minorHAnsi" w:cstheme="minorHAnsi"/>
                <w:b/>
                <w:sz w:val="22"/>
                <w:szCs w:val="22"/>
                <w:lang w:val="es-CO"/>
              </w:rPr>
              <w:t xml:space="preserve">Unidad </w:t>
            </w:r>
          </w:p>
          <w:p w:rsidR="009566E9" w:rsidRPr="00B2473B" w:rsidRDefault="009566E9" w:rsidP="008A35E0">
            <w:pPr>
              <w:rPr>
                <w:rFonts w:asciiTheme="minorHAnsi" w:hAnsiTheme="minorHAnsi" w:cstheme="minorHAnsi"/>
                <w:b/>
                <w:lang w:val="es-CO"/>
              </w:rPr>
            </w:pPr>
            <w:r w:rsidRPr="00B2473B">
              <w:rPr>
                <w:rFonts w:asciiTheme="minorHAnsi" w:hAnsiTheme="minorHAnsi" w:cstheme="minorHAnsi"/>
                <w:b/>
                <w:sz w:val="22"/>
                <w:szCs w:val="22"/>
                <w:lang w:val="es-CO"/>
              </w:rPr>
              <w:t>No.2</w:t>
            </w:r>
          </w:p>
        </w:tc>
        <w:tc>
          <w:tcPr>
            <w:tcW w:w="8221" w:type="dxa"/>
          </w:tcPr>
          <w:p w:rsidR="009566E9" w:rsidRPr="00B2473B" w:rsidRDefault="009566E9" w:rsidP="009566E9">
            <w:pPr>
              <w:autoSpaceDE w:val="0"/>
              <w:autoSpaceDN w:val="0"/>
              <w:adjustRightInd w:val="0"/>
              <w:rPr>
                <w:rFonts w:ascii="Calibri" w:eastAsiaTheme="minorHAnsi" w:hAnsi="Calibri" w:cs="Calibri"/>
                <w:lang w:val="es-CO" w:eastAsia="en-US"/>
              </w:rPr>
            </w:pPr>
            <w:r w:rsidRPr="00B2473B">
              <w:rPr>
                <w:rFonts w:ascii="SymbolMT" w:eastAsiaTheme="minorHAnsi" w:hAnsi="SymbolMT" w:cs="SymbolMT"/>
                <w:sz w:val="22"/>
                <w:szCs w:val="22"/>
                <w:lang w:val="es-CO" w:eastAsia="en-US"/>
              </w:rPr>
              <w:t xml:space="preserve">• </w:t>
            </w:r>
            <w:r w:rsidRPr="00B2473B">
              <w:rPr>
                <w:rFonts w:ascii="Calibri" w:eastAsiaTheme="minorHAnsi" w:hAnsi="Calibri" w:cs="Calibri"/>
                <w:sz w:val="22"/>
                <w:szCs w:val="22"/>
                <w:lang w:val="es-CO" w:eastAsia="en-US"/>
              </w:rPr>
              <w:t xml:space="preserve">AGUDELO Rueda, Diego Alonso. Fundamentos de matemáticas </w:t>
            </w:r>
            <w:r w:rsidR="000942B1" w:rsidRPr="00B2473B">
              <w:rPr>
                <w:rFonts w:ascii="Calibri" w:eastAsiaTheme="minorHAnsi" w:hAnsi="Calibri" w:cs="Calibri"/>
                <w:sz w:val="22"/>
                <w:szCs w:val="22"/>
                <w:lang w:val="es-CO" w:eastAsia="en-US"/>
              </w:rPr>
              <w:t>financieras:</w:t>
            </w:r>
            <w:r w:rsidRPr="00B2473B">
              <w:rPr>
                <w:rFonts w:ascii="Calibri" w:eastAsiaTheme="minorHAnsi" w:hAnsi="Calibri" w:cs="Calibri"/>
                <w:sz w:val="22"/>
                <w:szCs w:val="22"/>
                <w:lang w:val="es-CO" w:eastAsia="en-US"/>
              </w:rPr>
              <w:t xml:space="preserve"> conceptos y aplicaciones. ‐ 3. Ed. </w:t>
            </w:r>
            <w:r w:rsidR="005D3774" w:rsidRPr="00B2473B">
              <w:rPr>
                <w:rFonts w:ascii="Calibri" w:eastAsiaTheme="minorHAnsi" w:hAnsi="Calibri" w:cs="Calibri"/>
                <w:sz w:val="22"/>
                <w:szCs w:val="22"/>
                <w:lang w:val="es-CO" w:eastAsia="en-US"/>
              </w:rPr>
              <w:t>Medellín:</w:t>
            </w:r>
            <w:r w:rsidRPr="00B2473B">
              <w:rPr>
                <w:rFonts w:ascii="Calibri" w:eastAsiaTheme="minorHAnsi" w:hAnsi="Calibri" w:cs="Calibri"/>
                <w:sz w:val="22"/>
                <w:szCs w:val="22"/>
                <w:lang w:val="es-CO" w:eastAsia="en-US"/>
              </w:rPr>
              <w:t xml:space="preserve"> </w:t>
            </w:r>
            <w:proofErr w:type="spellStart"/>
            <w:r w:rsidRPr="00B2473B">
              <w:rPr>
                <w:rFonts w:ascii="Calibri" w:eastAsiaTheme="minorHAnsi" w:hAnsi="Calibri" w:cs="Calibri"/>
                <w:sz w:val="22"/>
                <w:szCs w:val="22"/>
                <w:lang w:val="es-CO" w:eastAsia="en-US"/>
              </w:rPr>
              <w:t>Cargraphics</w:t>
            </w:r>
            <w:proofErr w:type="spellEnd"/>
            <w:r w:rsidRPr="00B2473B">
              <w:rPr>
                <w:rFonts w:ascii="Calibri" w:eastAsiaTheme="minorHAnsi" w:hAnsi="Calibri" w:cs="Calibri"/>
                <w:sz w:val="22"/>
                <w:szCs w:val="22"/>
                <w:lang w:val="es-CO" w:eastAsia="en-US"/>
              </w:rPr>
              <w:t>, 2008.</w:t>
            </w:r>
          </w:p>
          <w:p w:rsidR="009566E9" w:rsidRPr="00B2473B" w:rsidRDefault="009566E9" w:rsidP="009566E9">
            <w:pPr>
              <w:autoSpaceDE w:val="0"/>
              <w:autoSpaceDN w:val="0"/>
              <w:adjustRightInd w:val="0"/>
              <w:rPr>
                <w:rFonts w:ascii="Calibri" w:eastAsiaTheme="minorHAnsi" w:hAnsi="Calibri" w:cs="Calibri"/>
                <w:lang w:val="es-CO" w:eastAsia="en-US"/>
              </w:rPr>
            </w:pPr>
            <w:r w:rsidRPr="00B2473B">
              <w:rPr>
                <w:rFonts w:ascii="SymbolMT" w:eastAsiaTheme="minorHAnsi" w:hAnsi="SymbolMT" w:cs="SymbolMT"/>
                <w:sz w:val="22"/>
                <w:szCs w:val="22"/>
                <w:lang w:val="es-CO" w:eastAsia="en-US"/>
              </w:rPr>
              <w:t xml:space="preserve">• </w:t>
            </w:r>
            <w:r w:rsidRPr="00B2473B">
              <w:rPr>
                <w:rFonts w:ascii="Calibri" w:eastAsiaTheme="minorHAnsi" w:hAnsi="Calibri" w:cs="Calibri"/>
                <w:sz w:val="22"/>
                <w:szCs w:val="22"/>
                <w:lang w:val="es-CO" w:eastAsia="en-US"/>
              </w:rPr>
              <w:t xml:space="preserve">BACA </w:t>
            </w:r>
            <w:proofErr w:type="spellStart"/>
            <w:r w:rsidRPr="00B2473B">
              <w:rPr>
                <w:rFonts w:ascii="Calibri" w:eastAsiaTheme="minorHAnsi" w:hAnsi="Calibri" w:cs="Calibri"/>
                <w:sz w:val="22"/>
                <w:szCs w:val="22"/>
                <w:lang w:val="es-CO" w:eastAsia="en-US"/>
              </w:rPr>
              <w:t>Currea</w:t>
            </w:r>
            <w:proofErr w:type="spellEnd"/>
            <w:r w:rsidRPr="00B2473B">
              <w:rPr>
                <w:rFonts w:ascii="Calibri" w:eastAsiaTheme="minorHAnsi" w:hAnsi="Calibri" w:cs="Calibri"/>
                <w:sz w:val="22"/>
                <w:szCs w:val="22"/>
                <w:lang w:val="es-CO" w:eastAsia="en-US"/>
              </w:rPr>
              <w:t xml:space="preserve">, Guillermo. Matemática financiera. ‐ 2. ed. </w:t>
            </w:r>
            <w:r w:rsidR="000942B1" w:rsidRPr="00B2473B">
              <w:rPr>
                <w:rFonts w:ascii="Calibri" w:eastAsiaTheme="minorHAnsi" w:hAnsi="Calibri" w:cs="Calibri"/>
                <w:sz w:val="22"/>
                <w:szCs w:val="22"/>
                <w:lang w:val="es-CO" w:eastAsia="en-US"/>
              </w:rPr>
              <w:t>Bogotá:</w:t>
            </w:r>
            <w:r w:rsidRPr="00B2473B">
              <w:rPr>
                <w:rFonts w:ascii="Calibri" w:eastAsiaTheme="minorHAnsi" w:hAnsi="Calibri" w:cs="Calibri"/>
                <w:sz w:val="22"/>
                <w:szCs w:val="22"/>
                <w:lang w:val="es-CO" w:eastAsia="en-US"/>
              </w:rPr>
              <w:t xml:space="preserve"> Fondo Educativo Panamericano, 2002.</w:t>
            </w:r>
          </w:p>
          <w:p w:rsidR="009566E9" w:rsidRPr="00B2473B" w:rsidRDefault="009566E9" w:rsidP="009566E9">
            <w:pPr>
              <w:autoSpaceDE w:val="0"/>
              <w:autoSpaceDN w:val="0"/>
              <w:adjustRightInd w:val="0"/>
              <w:rPr>
                <w:rFonts w:ascii="Calibri" w:eastAsiaTheme="minorHAnsi" w:hAnsi="Calibri" w:cs="Calibri"/>
                <w:lang w:val="es-CO" w:eastAsia="en-US"/>
              </w:rPr>
            </w:pPr>
            <w:r w:rsidRPr="00B2473B">
              <w:rPr>
                <w:rFonts w:ascii="SymbolMT" w:eastAsiaTheme="minorHAnsi" w:hAnsi="SymbolMT" w:cs="SymbolMT"/>
                <w:sz w:val="22"/>
                <w:szCs w:val="22"/>
                <w:lang w:val="es-CO" w:eastAsia="en-US"/>
              </w:rPr>
              <w:t xml:space="preserve">• </w:t>
            </w:r>
            <w:r w:rsidRPr="00B2473B">
              <w:rPr>
                <w:rFonts w:ascii="Calibri" w:eastAsiaTheme="minorHAnsi" w:hAnsi="Calibri" w:cs="Calibri"/>
                <w:sz w:val="22"/>
                <w:szCs w:val="22"/>
                <w:lang w:val="es-CO" w:eastAsia="en-US"/>
              </w:rPr>
              <w:t xml:space="preserve">SERRANO Rodríguez, Javier. Matemáticas financieras: conceptos y problemas. </w:t>
            </w:r>
            <w:r w:rsidR="000942B1" w:rsidRPr="00B2473B">
              <w:rPr>
                <w:rFonts w:ascii="Calibri" w:eastAsiaTheme="minorHAnsi" w:hAnsi="Calibri" w:cs="Calibri"/>
                <w:sz w:val="22"/>
                <w:szCs w:val="22"/>
                <w:lang w:val="es-CO" w:eastAsia="en-US"/>
              </w:rPr>
              <w:t>Bogotá</w:t>
            </w:r>
            <w:r w:rsidRPr="00B2473B">
              <w:rPr>
                <w:rFonts w:ascii="Calibri" w:eastAsiaTheme="minorHAnsi" w:hAnsi="Calibri" w:cs="Calibri"/>
                <w:sz w:val="22"/>
                <w:szCs w:val="22"/>
                <w:lang w:val="es-CO" w:eastAsia="en-US"/>
              </w:rPr>
              <w:t xml:space="preserve"> : </w:t>
            </w:r>
            <w:r w:rsidR="000942B1" w:rsidRPr="00B2473B">
              <w:rPr>
                <w:rFonts w:ascii="Calibri" w:eastAsiaTheme="minorHAnsi" w:hAnsi="Calibri" w:cs="Calibri"/>
                <w:sz w:val="22"/>
                <w:szCs w:val="22"/>
                <w:lang w:val="es-CO" w:eastAsia="en-US"/>
              </w:rPr>
              <w:t>Alfa omega</w:t>
            </w:r>
            <w:r w:rsidRPr="00B2473B">
              <w:rPr>
                <w:rFonts w:ascii="Calibri" w:eastAsiaTheme="minorHAnsi" w:hAnsi="Calibri" w:cs="Calibri"/>
                <w:sz w:val="22"/>
                <w:szCs w:val="22"/>
                <w:lang w:val="es-CO" w:eastAsia="en-US"/>
              </w:rPr>
              <w:t>, 2008 ; Universidad de los Andes</w:t>
            </w:r>
          </w:p>
        </w:tc>
      </w:tr>
      <w:tr w:rsidR="009566E9" w:rsidRPr="00B2473B" w:rsidTr="008A35E0">
        <w:tc>
          <w:tcPr>
            <w:tcW w:w="1308" w:type="dxa"/>
          </w:tcPr>
          <w:p w:rsidR="009566E9" w:rsidRPr="00B2473B" w:rsidRDefault="009566E9" w:rsidP="008A35E0">
            <w:pPr>
              <w:rPr>
                <w:rFonts w:asciiTheme="minorHAnsi" w:hAnsiTheme="minorHAnsi" w:cstheme="minorHAnsi"/>
                <w:b/>
                <w:lang w:val="es-CO"/>
              </w:rPr>
            </w:pPr>
            <w:r w:rsidRPr="00B2473B">
              <w:rPr>
                <w:rFonts w:asciiTheme="minorHAnsi" w:hAnsiTheme="minorHAnsi" w:cstheme="minorHAnsi"/>
                <w:b/>
                <w:sz w:val="22"/>
                <w:szCs w:val="22"/>
                <w:lang w:val="es-CO"/>
              </w:rPr>
              <w:t xml:space="preserve">Unidad </w:t>
            </w:r>
          </w:p>
          <w:p w:rsidR="009566E9" w:rsidRPr="00B2473B" w:rsidRDefault="009566E9" w:rsidP="008A35E0">
            <w:pPr>
              <w:rPr>
                <w:rFonts w:asciiTheme="minorHAnsi" w:hAnsiTheme="minorHAnsi" w:cstheme="minorHAnsi"/>
                <w:b/>
                <w:lang w:val="es-CO"/>
              </w:rPr>
            </w:pPr>
            <w:r w:rsidRPr="00B2473B">
              <w:rPr>
                <w:rFonts w:asciiTheme="minorHAnsi" w:hAnsiTheme="minorHAnsi" w:cstheme="minorHAnsi"/>
                <w:b/>
                <w:sz w:val="22"/>
                <w:szCs w:val="22"/>
                <w:lang w:val="es-CO"/>
              </w:rPr>
              <w:t>No.3</w:t>
            </w:r>
          </w:p>
        </w:tc>
        <w:tc>
          <w:tcPr>
            <w:tcW w:w="8221" w:type="dxa"/>
          </w:tcPr>
          <w:p w:rsidR="009566E9" w:rsidRPr="00B2473B" w:rsidRDefault="009566E9" w:rsidP="009566E9">
            <w:pPr>
              <w:autoSpaceDE w:val="0"/>
              <w:autoSpaceDN w:val="0"/>
              <w:adjustRightInd w:val="0"/>
              <w:rPr>
                <w:rFonts w:ascii="Calibri" w:eastAsiaTheme="minorHAnsi" w:hAnsi="Calibri" w:cs="Calibri"/>
                <w:lang w:val="es-CO" w:eastAsia="en-US"/>
              </w:rPr>
            </w:pPr>
            <w:r w:rsidRPr="00B2473B">
              <w:rPr>
                <w:rFonts w:ascii="SymbolMT" w:eastAsiaTheme="minorHAnsi" w:hAnsi="SymbolMT" w:cs="SymbolMT"/>
                <w:sz w:val="22"/>
                <w:szCs w:val="22"/>
                <w:lang w:val="es-CO" w:eastAsia="en-US"/>
              </w:rPr>
              <w:t xml:space="preserve">• </w:t>
            </w:r>
            <w:r w:rsidRPr="00B2473B">
              <w:rPr>
                <w:rFonts w:ascii="Calibri" w:eastAsiaTheme="minorHAnsi" w:hAnsi="Calibri" w:cs="Calibri"/>
                <w:sz w:val="22"/>
                <w:szCs w:val="22"/>
                <w:lang w:val="es-CO" w:eastAsia="en-US"/>
              </w:rPr>
              <w:t xml:space="preserve">AGUDELO Rueda, Diego Alonso. Fundamentos de matemáticas </w:t>
            </w:r>
            <w:r w:rsidR="000942B1" w:rsidRPr="00B2473B">
              <w:rPr>
                <w:rFonts w:ascii="Calibri" w:eastAsiaTheme="minorHAnsi" w:hAnsi="Calibri" w:cs="Calibri"/>
                <w:sz w:val="22"/>
                <w:szCs w:val="22"/>
                <w:lang w:val="es-CO" w:eastAsia="en-US"/>
              </w:rPr>
              <w:t>financieras:</w:t>
            </w:r>
            <w:r w:rsidRPr="00B2473B">
              <w:rPr>
                <w:rFonts w:ascii="Calibri" w:eastAsiaTheme="minorHAnsi" w:hAnsi="Calibri" w:cs="Calibri"/>
                <w:sz w:val="22"/>
                <w:szCs w:val="22"/>
                <w:lang w:val="es-CO" w:eastAsia="en-US"/>
              </w:rPr>
              <w:t xml:space="preserve"> conceptos y aplicaciones. ‐ 3. Ed. </w:t>
            </w:r>
            <w:r w:rsidR="005D3774" w:rsidRPr="00B2473B">
              <w:rPr>
                <w:rFonts w:ascii="Calibri" w:eastAsiaTheme="minorHAnsi" w:hAnsi="Calibri" w:cs="Calibri"/>
                <w:sz w:val="22"/>
                <w:szCs w:val="22"/>
                <w:lang w:val="es-CO" w:eastAsia="en-US"/>
              </w:rPr>
              <w:t>Medellín:</w:t>
            </w:r>
            <w:r w:rsidRPr="00B2473B">
              <w:rPr>
                <w:rFonts w:ascii="Calibri" w:eastAsiaTheme="minorHAnsi" w:hAnsi="Calibri" w:cs="Calibri"/>
                <w:sz w:val="22"/>
                <w:szCs w:val="22"/>
                <w:lang w:val="es-CO" w:eastAsia="en-US"/>
              </w:rPr>
              <w:t xml:space="preserve"> </w:t>
            </w:r>
            <w:proofErr w:type="spellStart"/>
            <w:r w:rsidRPr="00B2473B">
              <w:rPr>
                <w:rFonts w:ascii="Calibri" w:eastAsiaTheme="minorHAnsi" w:hAnsi="Calibri" w:cs="Calibri"/>
                <w:sz w:val="22"/>
                <w:szCs w:val="22"/>
                <w:lang w:val="es-CO" w:eastAsia="en-US"/>
              </w:rPr>
              <w:t>Cargraphics</w:t>
            </w:r>
            <w:proofErr w:type="spellEnd"/>
            <w:r w:rsidRPr="00B2473B">
              <w:rPr>
                <w:rFonts w:ascii="Calibri" w:eastAsiaTheme="minorHAnsi" w:hAnsi="Calibri" w:cs="Calibri"/>
                <w:sz w:val="22"/>
                <w:szCs w:val="22"/>
                <w:lang w:val="es-CO" w:eastAsia="en-US"/>
              </w:rPr>
              <w:t>, 2008.</w:t>
            </w:r>
          </w:p>
          <w:p w:rsidR="009566E9" w:rsidRPr="00B2473B" w:rsidRDefault="009566E9" w:rsidP="009566E9">
            <w:pPr>
              <w:autoSpaceDE w:val="0"/>
              <w:autoSpaceDN w:val="0"/>
              <w:adjustRightInd w:val="0"/>
              <w:rPr>
                <w:rFonts w:ascii="Calibri" w:eastAsiaTheme="minorHAnsi" w:hAnsi="Calibri" w:cs="Calibri"/>
                <w:lang w:val="es-CO" w:eastAsia="en-US"/>
              </w:rPr>
            </w:pPr>
            <w:r w:rsidRPr="00B2473B">
              <w:rPr>
                <w:rFonts w:ascii="SymbolMT" w:eastAsiaTheme="minorHAnsi" w:hAnsi="SymbolMT" w:cs="SymbolMT"/>
                <w:sz w:val="22"/>
                <w:szCs w:val="22"/>
                <w:lang w:val="es-CO" w:eastAsia="en-US"/>
              </w:rPr>
              <w:t xml:space="preserve">• </w:t>
            </w:r>
            <w:r w:rsidRPr="00B2473B">
              <w:rPr>
                <w:rFonts w:ascii="Calibri" w:eastAsiaTheme="minorHAnsi" w:hAnsi="Calibri" w:cs="Calibri"/>
                <w:sz w:val="22"/>
                <w:szCs w:val="22"/>
                <w:lang w:val="es-CO" w:eastAsia="en-US"/>
              </w:rPr>
              <w:t xml:space="preserve">BACA </w:t>
            </w:r>
            <w:proofErr w:type="spellStart"/>
            <w:r w:rsidRPr="00B2473B">
              <w:rPr>
                <w:rFonts w:ascii="Calibri" w:eastAsiaTheme="minorHAnsi" w:hAnsi="Calibri" w:cs="Calibri"/>
                <w:sz w:val="22"/>
                <w:szCs w:val="22"/>
                <w:lang w:val="es-CO" w:eastAsia="en-US"/>
              </w:rPr>
              <w:t>Currea</w:t>
            </w:r>
            <w:proofErr w:type="spellEnd"/>
            <w:r w:rsidRPr="00B2473B">
              <w:rPr>
                <w:rFonts w:ascii="Calibri" w:eastAsiaTheme="minorHAnsi" w:hAnsi="Calibri" w:cs="Calibri"/>
                <w:sz w:val="22"/>
                <w:szCs w:val="22"/>
                <w:lang w:val="es-CO" w:eastAsia="en-US"/>
              </w:rPr>
              <w:t xml:space="preserve">, Guillermo. Matemática financiera. ‐ 2. ed. </w:t>
            </w:r>
            <w:r w:rsidR="000942B1" w:rsidRPr="00B2473B">
              <w:rPr>
                <w:rFonts w:ascii="Calibri" w:eastAsiaTheme="minorHAnsi" w:hAnsi="Calibri" w:cs="Calibri"/>
                <w:sz w:val="22"/>
                <w:szCs w:val="22"/>
                <w:lang w:val="es-CO" w:eastAsia="en-US"/>
              </w:rPr>
              <w:t>Bogotá:</w:t>
            </w:r>
            <w:r w:rsidRPr="00B2473B">
              <w:rPr>
                <w:rFonts w:ascii="Calibri" w:eastAsiaTheme="minorHAnsi" w:hAnsi="Calibri" w:cs="Calibri"/>
                <w:sz w:val="22"/>
                <w:szCs w:val="22"/>
                <w:lang w:val="es-CO" w:eastAsia="en-US"/>
              </w:rPr>
              <w:t xml:space="preserve"> Fondo Educativo Panamericano, 2002.</w:t>
            </w:r>
          </w:p>
          <w:p w:rsidR="009566E9" w:rsidRPr="00B2473B" w:rsidRDefault="009566E9" w:rsidP="009566E9">
            <w:pPr>
              <w:autoSpaceDE w:val="0"/>
              <w:autoSpaceDN w:val="0"/>
              <w:adjustRightInd w:val="0"/>
              <w:rPr>
                <w:rFonts w:ascii="Calibri" w:eastAsiaTheme="minorHAnsi" w:hAnsi="Calibri" w:cs="Calibri"/>
                <w:lang w:val="es-CO" w:eastAsia="en-US"/>
              </w:rPr>
            </w:pPr>
            <w:r w:rsidRPr="00B2473B">
              <w:rPr>
                <w:rFonts w:ascii="SymbolMT" w:eastAsiaTheme="minorHAnsi" w:hAnsi="SymbolMT" w:cs="SymbolMT"/>
                <w:sz w:val="22"/>
                <w:szCs w:val="22"/>
                <w:lang w:val="es-CO" w:eastAsia="en-US"/>
              </w:rPr>
              <w:t xml:space="preserve">• </w:t>
            </w:r>
            <w:r w:rsidRPr="00B2473B">
              <w:rPr>
                <w:rFonts w:ascii="Calibri" w:eastAsiaTheme="minorHAnsi" w:hAnsi="Calibri" w:cs="Calibri"/>
                <w:sz w:val="22"/>
                <w:szCs w:val="22"/>
                <w:lang w:val="es-CO" w:eastAsia="en-US"/>
              </w:rPr>
              <w:t xml:space="preserve">SERRANO Rodríguez, Javier. Matemáticas </w:t>
            </w:r>
            <w:r w:rsidR="000942B1" w:rsidRPr="00B2473B">
              <w:rPr>
                <w:rFonts w:ascii="Calibri" w:eastAsiaTheme="minorHAnsi" w:hAnsi="Calibri" w:cs="Calibri"/>
                <w:sz w:val="22"/>
                <w:szCs w:val="22"/>
                <w:lang w:val="es-CO" w:eastAsia="en-US"/>
              </w:rPr>
              <w:t>financieras:</w:t>
            </w:r>
            <w:r w:rsidRPr="00B2473B">
              <w:rPr>
                <w:rFonts w:ascii="Calibri" w:eastAsiaTheme="minorHAnsi" w:hAnsi="Calibri" w:cs="Calibri"/>
                <w:sz w:val="22"/>
                <w:szCs w:val="22"/>
                <w:lang w:val="es-CO" w:eastAsia="en-US"/>
              </w:rPr>
              <w:t xml:space="preserve"> conceptos y problemas. </w:t>
            </w:r>
            <w:r w:rsidR="000942B1" w:rsidRPr="00B2473B">
              <w:rPr>
                <w:rFonts w:ascii="Calibri" w:eastAsiaTheme="minorHAnsi" w:hAnsi="Calibri" w:cs="Calibri"/>
                <w:sz w:val="22"/>
                <w:szCs w:val="22"/>
                <w:lang w:val="es-CO" w:eastAsia="en-US"/>
              </w:rPr>
              <w:t>Bogotá</w:t>
            </w:r>
            <w:r w:rsidRPr="00B2473B">
              <w:rPr>
                <w:rFonts w:ascii="Calibri" w:eastAsiaTheme="minorHAnsi" w:hAnsi="Calibri" w:cs="Calibri"/>
                <w:sz w:val="22"/>
                <w:szCs w:val="22"/>
                <w:lang w:val="es-CO" w:eastAsia="en-US"/>
              </w:rPr>
              <w:t xml:space="preserve"> : </w:t>
            </w:r>
            <w:proofErr w:type="spellStart"/>
            <w:r w:rsidRPr="00B2473B">
              <w:rPr>
                <w:rFonts w:ascii="Calibri" w:eastAsiaTheme="minorHAnsi" w:hAnsi="Calibri" w:cs="Calibri"/>
                <w:sz w:val="22"/>
                <w:szCs w:val="22"/>
                <w:lang w:val="es-CO" w:eastAsia="en-US"/>
              </w:rPr>
              <w:t>Alfaomega</w:t>
            </w:r>
            <w:proofErr w:type="spellEnd"/>
            <w:r w:rsidRPr="00B2473B">
              <w:rPr>
                <w:rFonts w:ascii="Calibri" w:eastAsiaTheme="minorHAnsi" w:hAnsi="Calibri" w:cs="Calibri"/>
                <w:sz w:val="22"/>
                <w:szCs w:val="22"/>
                <w:lang w:val="es-CO" w:eastAsia="en-US"/>
              </w:rPr>
              <w:t>, 2008 ; Universidad de los Andes</w:t>
            </w:r>
          </w:p>
        </w:tc>
      </w:tr>
      <w:tr w:rsidR="009566E9" w:rsidRPr="00B2473B" w:rsidTr="008A35E0">
        <w:tc>
          <w:tcPr>
            <w:tcW w:w="1308" w:type="dxa"/>
          </w:tcPr>
          <w:p w:rsidR="009566E9" w:rsidRPr="00B2473B" w:rsidRDefault="009566E9" w:rsidP="008A35E0">
            <w:pPr>
              <w:rPr>
                <w:rFonts w:asciiTheme="minorHAnsi" w:hAnsiTheme="minorHAnsi" w:cstheme="minorHAnsi"/>
                <w:b/>
                <w:lang w:val="es-CO"/>
              </w:rPr>
            </w:pPr>
            <w:r w:rsidRPr="00B2473B">
              <w:rPr>
                <w:rFonts w:asciiTheme="minorHAnsi" w:hAnsiTheme="minorHAnsi" w:cstheme="minorHAnsi"/>
                <w:b/>
                <w:sz w:val="22"/>
                <w:szCs w:val="22"/>
                <w:lang w:val="es-CO"/>
              </w:rPr>
              <w:t xml:space="preserve">Unidad </w:t>
            </w:r>
          </w:p>
          <w:p w:rsidR="009566E9" w:rsidRPr="00B2473B" w:rsidRDefault="009566E9" w:rsidP="008A35E0">
            <w:pPr>
              <w:rPr>
                <w:rFonts w:asciiTheme="minorHAnsi" w:hAnsiTheme="minorHAnsi" w:cstheme="minorHAnsi"/>
                <w:b/>
                <w:lang w:val="es-CO"/>
              </w:rPr>
            </w:pPr>
            <w:r w:rsidRPr="00B2473B">
              <w:rPr>
                <w:rFonts w:asciiTheme="minorHAnsi" w:hAnsiTheme="minorHAnsi" w:cstheme="minorHAnsi"/>
                <w:b/>
                <w:sz w:val="22"/>
                <w:szCs w:val="22"/>
                <w:lang w:val="es-CO"/>
              </w:rPr>
              <w:t>No.4</w:t>
            </w:r>
          </w:p>
        </w:tc>
        <w:tc>
          <w:tcPr>
            <w:tcW w:w="8221" w:type="dxa"/>
          </w:tcPr>
          <w:p w:rsidR="000215E2" w:rsidRPr="00B2473B" w:rsidRDefault="000215E2" w:rsidP="000215E2">
            <w:pPr>
              <w:autoSpaceDE w:val="0"/>
              <w:autoSpaceDN w:val="0"/>
              <w:adjustRightInd w:val="0"/>
              <w:rPr>
                <w:rFonts w:ascii="Calibri" w:eastAsiaTheme="minorHAnsi" w:hAnsi="Calibri" w:cs="Calibri"/>
                <w:lang w:val="es-CO" w:eastAsia="en-US"/>
              </w:rPr>
            </w:pPr>
            <w:r w:rsidRPr="00B2473B">
              <w:rPr>
                <w:rFonts w:ascii="SymbolMT" w:eastAsiaTheme="minorHAnsi" w:hAnsi="SymbolMT" w:cs="SymbolMT"/>
                <w:sz w:val="22"/>
                <w:szCs w:val="22"/>
                <w:lang w:val="es-CO" w:eastAsia="en-US"/>
              </w:rPr>
              <w:t xml:space="preserve">• </w:t>
            </w:r>
            <w:r w:rsidRPr="00B2473B">
              <w:rPr>
                <w:rFonts w:ascii="Calibri" w:eastAsiaTheme="minorHAnsi" w:hAnsi="Calibri" w:cs="Calibri"/>
                <w:sz w:val="22"/>
                <w:szCs w:val="22"/>
                <w:lang w:val="es-CO" w:eastAsia="en-US"/>
              </w:rPr>
              <w:t xml:space="preserve">MEJIA Villa, Andrés </w:t>
            </w:r>
            <w:proofErr w:type="spellStart"/>
            <w:r w:rsidRPr="00B2473B">
              <w:rPr>
                <w:rFonts w:ascii="Calibri" w:eastAsiaTheme="minorHAnsi" w:hAnsi="Calibri" w:cs="Calibri"/>
                <w:sz w:val="22"/>
                <w:szCs w:val="22"/>
                <w:lang w:val="es-CO" w:eastAsia="en-US"/>
              </w:rPr>
              <w:t>Hernan</w:t>
            </w:r>
            <w:proofErr w:type="spellEnd"/>
            <w:r w:rsidRPr="00B2473B">
              <w:rPr>
                <w:rFonts w:ascii="Calibri" w:eastAsiaTheme="minorHAnsi" w:hAnsi="Calibri" w:cs="Calibri"/>
                <w:sz w:val="22"/>
                <w:szCs w:val="22"/>
                <w:lang w:val="es-CO" w:eastAsia="en-US"/>
              </w:rPr>
              <w:t xml:space="preserve">. Análisis de decisiones de inversión. Santafé de </w:t>
            </w:r>
            <w:r w:rsidR="000942B1" w:rsidRPr="00B2473B">
              <w:rPr>
                <w:rFonts w:ascii="Calibri" w:eastAsiaTheme="minorHAnsi" w:hAnsi="Calibri" w:cs="Calibri"/>
                <w:sz w:val="22"/>
                <w:szCs w:val="22"/>
                <w:lang w:val="es-CO" w:eastAsia="en-US"/>
              </w:rPr>
              <w:t>Bogotá:</w:t>
            </w:r>
            <w:r w:rsidRPr="00B2473B">
              <w:rPr>
                <w:rFonts w:ascii="Calibri" w:eastAsiaTheme="minorHAnsi" w:hAnsi="Calibri" w:cs="Calibri"/>
                <w:sz w:val="22"/>
                <w:szCs w:val="22"/>
                <w:lang w:val="es-CO" w:eastAsia="en-US"/>
              </w:rPr>
              <w:t xml:space="preserve"> Pontificia Universidad Javeriana, 2000.</w:t>
            </w:r>
          </w:p>
          <w:p w:rsidR="009566E9" w:rsidRPr="00B2473B" w:rsidRDefault="000215E2" w:rsidP="000215E2">
            <w:pPr>
              <w:autoSpaceDE w:val="0"/>
              <w:autoSpaceDN w:val="0"/>
              <w:adjustRightInd w:val="0"/>
              <w:rPr>
                <w:rFonts w:ascii="Calibri" w:eastAsiaTheme="minorHAnsi" w:hAnsi="Calibri" w:cs="Calibri"/>
                <w:lang w:val="es-CO" w:eastAsia="en-US"/>
              </w:rPr>
            </w:pPr>
            <w:r w:rsidRPr="00B2473B">
              <w:rPr>
                <w:rFonts w:ascii="SymbolMT" w:eastAsiaTheme="minorHAnsi" w:hAnsi="SymbolMT" w:cs="SymbolMT"/>
                <w:sz w:val="22"/>
                <w:szCs w:val="22"/>
                <w:lang w:val="es-CO" w:eastAsia="en-US"/>
              </w:rPr>
              <w:t xml:space="preserve">• </w:t>
            </w:r>
            <w:r w:rsidRPr="00B2473B">
              <w:rPr>
                <w:rFonts w:ascii="Calibri" w:eastAsiaTheme="minorHAnsi" w:hAnsi="Calibri" w:cs="Calibri"/>
                <w:sz w:val="22"/>
                <w:szCs w:val="22"/>
                <w:lang w:val="es-CO" w:eastAsia="en-US"/>
              </w:rPr>
              <w:t>Evaluación financiera de proyectos de inversión. ‐ 2. Ed. MOKATE, Karen Marie. Bogotá : Universidad de los Andes, 2004</w:t>
            </w:r>
          </w:p>
        </w:tc>
      </w:tr>
      <w:tr w:rsidR="009566E9" w:rsidRPr="00B2473B" w:rsidTr="008A35E0">
        <w:tc>
          <w:tcPr>
            <w:tcW w:w="1308" w:type="dxa"/>
          </w:tcPr>
          <w:p w:rsidR="009566E9" w:rsidRPr="00B2473B" w:rsidRDefault="009566E9" w:rsidP="008A35E0">
            <w:pPr>
              <w:rPr>
                <w:rFonts w:asciiTheme="minorHAnsi" w:hAnsiTheme="minorHAnsi" w:cstheme="minorHAnsi"/>
                <w:b/>
                <w:lang w:val="es-CO"/>
              </w:rPr>
            </w:pPr>
            <w:r w:rsidRPr="00B2473B">
              <w:rPr>
                <w:rFonts w:asciiTheme="minorHAnsi" w:hAnsiTheme="minorHAnsi" w:cstheme="minorHAnsi"/>
                <w:b/>
                <w:sz w:val="22"/>
                <w:szCs w:val="22"/>
                <w:lang w:val="es-CO"/>
              </w:rPr>
              <w:t xml:space="preserve">Unidad </w:t>
            </w:r>
          </w:p>
          <w:p w:rsidR="009566E9" w:rsidRPr="00B2473B" w:rsidRDefault="009566E9" w:rsidP="008A35E0">
            <w:pPr>
              <w:rPr>
                <w:rFonts w:asciiTheme="minorHAnsi" w:hAnsiTheme="minorHAnsi" w:cstheme="minorHAnsi"/>
                <w:b/>
                <w:lang w:val="es-CO"/>
              </w:rPr>
            </w:pPr>
            <w:r w:rsidRPr="00B2473B">
              <w:rPr>
                <w:rFonts w:asciiTheme="minorHAnsi" w:hAnsiTheme="minorHAnsi" w:cstheme="minorHAnsi"/>
                <w:b/>
                <w:sz w:val="22"/>
                <w:szCs w:val="22"/>
                <w:lang w:val="es-CO"/>
              </w:rPr>
              <w:t>No.5</w:t>
            </w:r>
          </w:p>
        </w:tc>
        <w:tc>
          <w:tcPr>
            <w:tcW w:w="8221" w:type="dxa"/>
          </w:tcPr>
          <w:p w:rsidR="000215E2" w:rsidRPr="00B2473B" w:rsidRDefault="000215E2" w:rsidP="000215E2">
            <w:pPr>
              <w:autoSpaceDE w:val="0"/>
              <w:autoSpaceDN w:val="0"/>
              <w:adjustRightInd w:val="0"/>
              <w:rPr>
                <w:rFonts w:ascii="Calibri" w:eastAsiaTheme="minorHAnsi" w:hAnsi="Calibri" w:cs="Calibri"/>
                <w:lang w:val="es-CO" w:eastAsia="en-US"/>
              </w:rPr>
            </w:pPr>
            <w:r w:rsidRPr="00B2473B">
              <w:rPr>
                <w:rFonts w:ascii="SymbolMT" w:eastAsiaTheme="minorHAnsi" w:hAnsi="SymbolMT" w:cs="SymbolMT"/>
                <w:sz w:val="22"/>
                <w:szCs w:val="22"/>
                <w:lang w:val="es-CO" w:eastAsia="en-US"/>
              </w:rPr>
              <w:t xml:space="preserve">• </w:t>
            </w:r>
            <w:r w:rsidRPr="00B2473B">
              <w:rPr>
                <w:rFonts w:ascii="Calibri" w:eastAsiaTheme="minorHAnsi" w:hAnsi="Calibri" w:cs="Calibri"/>
                <w:sz w:val="22"/>
                <w:szCs w:val="22"/>
                <w:lang w:val="es-CO" w:eastAsia="en-US"/>
              </w:rPr>
              <w:t>MASCAREÑAS, Juan. Innovación financiera. España: McGraw‐Hill. 1998.</w:t>
            </w:r>
          </w:p>
          <w:p w:rsidR="000215E2" w:rsidRPr="00B2473B" w:rsidRDefault="000215E2" w:rsidP="000215E2">
            <w:pPr>
              <w:autoSpaceDE w:val="0"/>
              <w:autoSpaceDN w:val="0"/>
              <w:adjustRightInd w:val="0"/>
              <w:rPr>
                <w:rFonts w:ascii="Calibri" w:eastAsiaTheme="minorHAnsi" w:hAnsi="Calibri" w:cs="Calibri"/>
                <w:lang w:val="es-CO" w:eastAsia="en-US"/>
              </w:rPr>
            </w:pPr>
            <w:r w:rsidRPr="00B2473B">
              <w:rPr>
                <w:rFonts w:ascii="SymbolMT" w:eastAsiaTheme="minorHAnsi" w:hAnsi="SymbolMT" w:cs="SymbolMT"/>
                <w:sz w:val="22"/>
                <w:szCs w:val="22"/>
                <w:lang w:val="es-CO" w:eastAsia="en-US"/>
              </w:rPr>
              <w:t xml:space="preserve">• </w:t>
            </w:r>
            <w:r w:rsidRPr="00B2473B">
              <w:rPr>
                <w:rFonts w:ascii="Calibri" w:eastAsiaTheme="minorHAnsi" w:hAnsi="Calibri" w:cs="Calibri"/>
                <w:sz w:val="22"/>
                <w:szCs w:val="22"/>
                <w:lang w:val="es-CO" w:eastAsia="en-US"/>
              </w:rPr>
              <w:t xml:space="preserve">WALSH, </w:t>
            </w:r>
            <w:proofErr w:type="spellStart"/>
            <w:r w:rsidRPr="00B2473B">
              <w:rPr>
                <w:rFonts w:ascii="Calibri" w:eastAsiaTheme="minorHAnsi" w:hAnsi="Calibri" w:cs="Calibri"/>
                <w:sz w:val="22"/>
                <w:szCs w:val="22"/>
                <w:lang w:val="es-CO" w:eastAsia="en-US"/>
              </w:rPr>
              <w:t>Ciarian</w:t>
            </w:r>
            <w:proofErr w:type="spellEnd"/>
            <w:r w:rsidRPr="00B2473B">
              <w:rPr>
                <w:rFonts w:ascii="Calibri" w:eastAsiaTheme="minorHAnsi" w:hAnsi="Calibri" w:cs="Calibri"/>
                <w:sz w:val="22"/>
                <w:szCs w:val="22"/>
                <w:lang w:val="es-CO" w:eastAsia="en-US"/>
              </w:rPr>
              <w:t>. Ratios fundamentales de gestión empresarial. Como analizar y controlar los aspectos que marcan el valor de la empresa. España: Prentice‐Hall. 2.000.</w:t>
            </w:r>
          </w:p>
          <w:p w:rsidR="009566E9" w:rsidRPr="00B2473B" w:rsidRDefault="000215E2" w:rsidP="000215E2">
            <w:pPr>
              <w:autoSpaceDE w:val="0"/>
              <w:autoSpaceDN w:val="0"/>
              <w:adjustRightInd w:val="0"/>
              <w:rPr>
                <w:rFonts w:ascii="Calibri" w:eastAsiaTheme="minorHAnsi" w:hAnsi="Calibri" w:cs="Calibri"/>
                <w:lang w:val="es-CO" w:eastAsia="en-US"/>
              </w:rPr>
            </w:pPr>
            <w:r w:rsidRPr="00B2473B">
              <w:rPr>
                <w:rFonts w:ascii="SymbolMT" w:eastAsiaTheme="minorHAnsi" w:hAnsi="SymbolMT" w:cs="SymbolMT"/>
                <w:sz w:val="22"/>
                <w:szCs w:val="22"/>
                <w:lang w:val="es-CO" w:eastAsia="en-US"/>
              </w:rPr>
              <w:t xml:space="preserve">• </w:t>
            </w:r>
            <w:r w:rsidRPr="00B2473B">
              <w:rPr>
                <w:rFonts w:ascii="Calibri" w:eastAsiaTheme="minorHAnsi" w:hAnsi="Calibri" w:cs="Calibri"/>
                <w:sz w:val="22"/>
                <w:szCs w:val="22"/>
                <w:lang w:val="es-CO" w:eastAsia="en-US"/>
              </w:rPr>
              <w:t>CRUZ, Sergio et al. Finanzas Corporativas. Valoración, política de financiamiento y riesgo. Bogotá, Thomson. 2002.</w:t>
            </w:r>
          </w:p>
        </w:tc>
      </w:tr>
      <w:tr w:rsidR="000215E2" w:rsidRPr="00B2473B" w:rsidTr="008A35E0">
        <w:tc>
          <w:tcPr>
            <w:tcW w:w="1308" w:type="dxa"/>
          </w:tcPr>
          <w:p w:rsidR="000215E2" w:rsidRPr="00B2473B" w:rsidRDefault="000215E2" w:rsidP="008A35E0">
            <w:pPr>
              <w:rPr>
                <w:rFonts w:asciiTheme="minorHAnsi" w:hAnsiTheme="minorHAnsi" w:cstheme="minorHAnsi"/>
                <w:b/>
                <w:lang w:val="es-CO"/>
              </w:rPr>
            </w:pPr>
            <w:r w:rsidRPr="00B2473B">
              <w:rPr>
                <w:rFonts w:asciiTheme="minorHAnsi" w:hAnsiTheme="minorHAnsi" w:cstheme="minorHAnsi"/>
                <w:b/>
                <w:sz w:val="22"/>
                <w:szCs w:val="22"/>
                <w:lang w:val="es-CO"/>
              </w:rPr>
              <w:t xml:space="preserve">Unidad </w:t>
            </w:r>
          </w:p>
          <w:p w:rsidR="000215E2" w:rsidRPr="00B2473B" w:rsidRDefault="000215E2" w:rsidP="008A35E0">
            <w:pPr>
              <w:rPr>
                <w:rFonts w:asciiTheme="minorHAnsi" w:hAnsiTheme="minorHAnsi" w:cstheme="minorHAnsi"/>
                <w:b/>
                <w:lang w:val="es-CO"/>
              </w:rPr>
            </w:pPr>
            <w:r w:rsidRPr="00B2473B">
              <w:rPr>
                <w:rFonts w:asciiTheme="minorHAnsi" w:hAnsiTheme="minorHAnsi" w:cstheme="minorHAnsi"/>
                <w:b/>
                <w:sz w:val="22"/>
                <w:szCs w:val="22"/>
                <w:lang w:val="es-CO"/>
              </w:rPr>
              <w:t>No 6</w:t>
            </w:r>
          </w:p>
        </w:tc>
        <w:tc>
          <w:tcPr>
            <w:tcW w:w="8221" w:type="dxa"/>
          </w:tcPr>
          <w:p w:rsidR="000215E2" w:rsidRPr="00B2473B" w:rsidRDefault="000215E2" w:rsidP="000215E2">
            <w:pPr>
              <w:autoSpaceDE w:val="0"/>
              <w:autoSpaceDN w:val="0"/>
              <w:adjustRightInd w:val="0"/>
              <w:rPr>
                <w:rFonts w:ascii="Calibri" w:eastAsiaTheme="minorHAnsi" w:hAnsi="Calibri" w:cs="Calibri"/>
                <w:lang w:val="es-CO" w:eastAsia="en-US"/>
              </w:rPr>
            </w:pPr>
            <w:r w:rsidRPr="00B2473B">
              <w:rPr>
                <w:rFonts w:ascii="SymbolMT" w:eastAsiaTheme="minorHAnsi" w:hAnsi="SymbolMT" w:cs="SymbolMT"/>
                <w:sz w:val="22"/>
                <w:szCs w:val="22"/>
                <w:lang w:val="es-CO" w:eastAsia="en-US"/>
              </w:rPr>
              <w:t xml:space="preserve">• </w:t>
            </w:r>
            <w:r w:rsidRPr="00B2473B">
              <w:rPr>
                <w:rFonts w:ascii="Calibri" w:eastAsiaTheme="minorHAnsi" w:hAnsi="Calibri" w:cs="Calibri"/>
                <w:sz w:val="22"/>
                <w:szCs w:val="22"/>
                <w:lang w:val="es-CO" w:eastAsia="en-US"/>
              </w:rPr>
              <w:t>ORTIZ A, Héctor. Análisis financiero aplicado. Bogotá, Universidad Externado de Colombia.</w:t>
            </w:r>
          </w:p>
          <w:p w:rsidR="000215E2" w:rsidRPr="00B2473B" w:rsidRDefault="000215E2" w:rsidP="000215E2">
            <w:pPr>
              <w:autoSpaceDE w:val="0"/>
              <w:autoSpaceDN w:val="0"/>
              <w:adjustRightInd w:val="0"/>
              <w:rPr>
                <w:rFonts w:ascii="Calibri" w:eastAsiaTheme="minorHAnsi" w:hAnsi="Calibri" w:cs="Calibri"/>
                <w:lang w:val="es-CO" w:eastAsia="en-US"/>
              </w:rPr>
            </w:pPr>
            <w:r w:rsidRPr="00B2473B">
              <w:rPr>
                <w:rFonts w:ascii="SymbolMT" w:eastAsiaTheme="minorHAnsi" w:hAnsi="SymbolMT" w:cs="SymbolMT"/>
                <w:sz w:val="22"/>
                <w:szCs w:val="22"/>
                <w:lang w:val="es-CO" w:eastAsia="en-US"/>
              </w:rPr>
              <w:t xml:space="preserve">• </w:t>
            </w:r>
            <w:r w:rsidRPr="00B2473B">
              <w:rPr>
                <w:rFonts w:ascii="Calibri" w:eastAsiaTheme="minorHAnsi" w:hAnsi="Calibri" w:cs="Calibri"/>
                <w:sz w:val="22"/>
                <w:szCs w:val="22"/>
                <w:lang w:val="es-CO" w:eastAsia="en-US"/>
              </w:rPr>
              <w:t>SINISTERRA, Gonzalo Et al. Contabilidad: Sistema de información para las organizaciones. México, Mc Graw Hill. 2001.</w:t>
            </w:r>
          </w:p>
        </w:tc>
      </w:tr>
      <w:tr w:rsidR="000215E2" w:rsidRPr="00B2473B" w:rsidTr="008A35E0">
        <w:tc>
          <w:tcPr>
            <w:tcW w:w="1308" w:type="dxa"/>
          </w:tcPr>
          <w:p w:rsidR="000215E2" w:rsidRPr="00B2473B" w:rsidRDefault="000215E2" w:rsidP="008A35E0">
            <w:pPr>
              <w:rPr>
                <w:rFonts w:asciiTheme="minorHAnsi" w:hAnsiTheme="minorHAnsi" w:cstheme="minorHAnsi"/>
                <w:b/>
                <w:lang w:val="es-CO"/>
              </w:rPr>
            </w:pPr>
            <w:r w:rsidRPr="00B2473B">
              <w:rPr>
                <w:rFonts w:asciiTheme="minorHAnsi" w:hAnsiTheme="minorHAnsi" w:cstheme="minorHAnsi"/>
                <w:b/>
                <w:sz w:val="22"/>
                <w:szCs w:val="22"/>
                <w:lang w:val="es-CO"/>
              </w:rPr>
              <w:t xml:space="preserve">Unidad </w:t>
            </w:r>
          </w:p>
          <w:p w:rsidR="000215E2" w:rsidRPr="00B2473B" w:rsidRDefault="000215E2" w:rsidP="008A35E0">
            <w:pPr>
              <w:rPr>
                <w:rFonts w:asciiTheme="minorHAnsi" w:hAnsiTheme="minorHAnsi" w:cstheme="minorHAnsi"/>
                <w:b/>
                <w:lang w:val="es-CO"/>
              </w:rPr>
            </w:pPr>
            <w:r w:rsidRPr="00B2473B">
              <w:rPr>
                <w:rFonts w:asciiTheme="minorHAnsi" w:hAnsiTheme="minorHAnsi" w:cstheme="minorHAnsi"/>
                <w:b/>
                <w:sz w:val="22"/>
                <w:szCs w:val="22"/>
                <w:lang w:val="es-CO"/>
              </w:rPr>
              <w:t>No 7</w:t>
            </w:r>
          </w:p>
        </w:tc>
        <w:tc>
          <w:tcPr>
            <w:tcW w:w="8221" w:type="dxa"/>
          </w:tcPr>
          <w:p w:rsidR="000215E2" w:rsidRPr="00B2473B" w:rsidRDefault="000215E2" w:rsidP="000215E2">
            <w:pPr>
              <w:autoSpaceDE w:val="0"/>
              <w:autoSpaceDN w:val="0"/>
              <w:adjustRightInd w:val="0"/>
              <w:rPr>
                <w:rFonts w:ascii="SymbolMT" w:eastAsiaTheme="minorHAnsi" w:hAnsi="SymbolMT" w:cs="SymbolMT"/>
                <w:lang w:val="es-CO" w:eastAsia="en-US"/>
              </w:rPr>
            </w:pPr>
            <w:r w:rsidRPr="00B2473B">
              <w:rPr>
                <w:rFonts w:ascii="SymbolMT" w:eastAsiaTheme="minorHAnsi" w:hAnsi="SymbolMT" w:cs="SymbolMT"/>
                <w:sz w:val="22"/>
                <w:szCs w:val="22"/>
                <w:lang w:val="es-CO" w:eastAsia="en-US"/>
              </w:rPr>
              <w:t xml:space="preserve">• </w:t>
            </w:r>
            <w:r w:rsidRPr="00B2473B">
              <w:rPr>
                <w:rFonts w:ascii="Calibri" w:eastAsiaTheme="minorHAnsi" w:hAnsi="Calibri" w:cs="Calibri"/>
                <w:sz w:val="22"/>
                <w:szCs w:val="22"/>
                <w:lang w:val="es-CO" w:eastAsia="en-US"/>
              </w:rPr>
              <w:t xml:space="preserve">VENEGAS Martínez, Francisco. Riesgos financieros y económicos: productos derivados y decisiones económicas bajo incertidumbre. </w:t>
            </w:r>
            <w:r w:rsidR="000942B1" w:rsidRPr="00B2473B">
              <w:rPr>
                <w:rFonts w:ascii="Calibri" w:eastAsiaTheme="minorHAnsi" w:hAnsi="Calibri" w:cs="Calibri"/>
                <w:sz w:val="22"/>
                <w:szCs w:val="22"/>
                <w:lang w:val="es-CO" w:eastAsia="en-US"/>
              </w:rPr>
              <w:t>México</w:t>
            </w:r>
            <w:r w:rsidRPr="00B2473B">
              <w:rPr>
                <w:rFonts w:ascii="Calibri" w:eastAsiaTheme="minorHAnsi" w:hAnsi="Calibri" w:cs="Calibri"/>
                <w:sz w:val="22"/>
                <w:szCs w:val="22"/>
                <w:lang w:val="es-CO" w:eastAsia="en-US"/>
              </w:rPr>
              <w:t xml:space="preserve"> : Thomson, 2006</w:t>
            </w:r>
          </w:p>
        </w:tc>
      </w:tr>
    </w:tbl>
    <w:p w:rsidR="00D779D3" w:rsidRPr="002C0259" w:rsidRDefault="00D779D3" w:rsidP="00D779D3">
      <w:pPr>
        <w:rPr>
          <w:rFonts w:asciiTheme="minorHAnsi" w:hAnsiTheme="minorHAnsi" w:cstheme="minorHAnsi"/>
          <w:sz w:val="20"/>
          <w:szCs w:val="20"/>
          <w:lang w:val="es-CO"/>
        </w:rPr>
      </w:pPr>
    </w:p>
    <w:p w:rsidR="00FC46D9" w:rsidRPr="00722484" w:rsidRDefault="00FC46D9" w:rsidP="003F71E8">
      <w:pPr>
        <w:rPr>
          <w:rFonts w:asciiTheme="minorHAnsi" w:hAnsiTheme="minorHAnsi" w:cstheme="minorHAnsi"/>
          <w:sz w:val="20"/>
          <w:szCs w:val="20"/>
          <w:lang w:val="es-CO"/>
        </w:rPr>
      </w:pPr>
    </w:p>
    <w:sectPr w:rsidR="00FC46D9" w:rsidRPr="00722484" w:rsidSect="0043735C">
      <w:headerReference w:type="default" r:id="rId9"/>
      <w:footerReference w:type="even" r:id="rId10"/>
      <w:footerReference w:type="default" r:id="rId11"/>
      <w:pgSz w:w="11906" w:h="16838"/>
      <w:pgMar w:top="851" w:right="1843" w:bottom="992" w:left="85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66F3" w:rsidRDefault="003B66F3" w:rsidP="00747214">
      <w:r>
        <w:separator/>
      </w:r>
    </w:p>
  </w:endnote>
  <w:endnote w:type="continuationSeparator" w:id="0">
    <w:p w:rsidR="003B66F3" w:rsidRDefault="003B66F3"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ymbolMT">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414" w:rsidRDefault="00005333"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3B66F3"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35CA" w:rsidRDefault="00005333">
    <w:pPr>
      <w:pStyle w:val="Piedepgina"/>
      <w:jc w:val="right"/>
    </w:pPr>
    <w:r>
      <w:fldChar w:fldCharType="begin"/>
    </w:r>
    <w:r w:rsidR="009F5087">
      <w:instrText xml:space="preserve"> PAGE   \* MERGEFORMAT </w:instrText>
    </w:r>
    <w:r>
      <w:fldChar w:fldCharType="separate"/>
    </w:r>
    <w:r w:rsidR="0047098F">
      <w:rPr>
        <w:noProof/>
      </w:rPr>
      <w:t>1</w:t>
    </w:r>
    <w:r>
      <w:fldChar w:fldCharType="end"/>
    </w:r>
  </w:p>
  <w:p w:rsidR="00CA2414" w:rsidRDefault="003B66F3" w:rsidP="00E129A0">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66F3" w:rsidRDefault="003B66F3" w:rsidP="00747214">
      <w:r>
        <w:separator/>
      </w:r>
    </w:p>
  </w:footnote>
  <w:footnote w:type="continuationSeparator" w:id="0">
    <w:p w:rsidR="003B66F3" w:rsidRDefault="003B66F3"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73B" w:rsidRPr="00D45F8A" w:rsidRDefault="00B2473B" w:rsidP="00B2473B">
    <w:pPr>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UNIVERSIDAD DE ANTIOQUIA</w:t>
    </w:r>
  </w:p>
  <w:p w:rsidR="00B2473B" w:rsidRPr="00D45F8A" w:rsidRDefault="00B2473B" w:rsidP="00B2473B">
    <w:pPr>
      <w:spacing w:after="240"/>
      <w:ind w:left="360"/>
      <w:jc w:val="center"/>
      <w:rPr>
        <w:rFonts w:asciiTheme="minorHAnsi" w:hAnsiTheme="minorHAnsi" w:cstheme="minorHAnsi"/>
        <w:b/>
        <w:noProof/>
        <w:lang w:val="es-CO" w:eastAsia="es-CO"/>
      </w:rPr>
    </w:pPr>
    <w:r w:rsidRPr="00D45F8A">
      <w:rPr>
        <w:rFonts w:asciiTheme="minorHAnsi" w:hAnsiTheme="minorHAnsi" w:cstheme="minorHAnsi"/>
        <w:b/>
        <w:noProof/>
        <w:lang w:val="es-CO" w:eastAsia="es-CO"/>
      </w:rPr>
      <w:t>FACULTAD DE CIENCIAS ECONÓMICAS</w:t>
    </w:r>
  </w:p>
  <w:p w:rsidR="00B2473B" w:rsidRPr="00782ADF" w:rsidRDefault="00B2473B" w:rsidP="00B2473B">
    <w:pPr>
      <w:spacing w:after="240"/>
      <w:ind w:left="360"/>
      <w:jc w:val="center"/>
      <w:rPr>
        <w:rFonts w:asciiTheme="minorHAnsi" w:hAnsiTheme="minorHAnsi" w:cstheme="minorHAnsi"/>
        <w:b/>
        <w:noProof/>
        <w:sz w:val="28"/>
        <w:szCs w:val="28"/>
        <w:lang w:val="es-CO" w:eastAsia="es-CO"/>
      </w:rPr>
    </w:pPr>
    <w:r w:rsidRPr="00D45F8A">
      <w:rPr>
        <w:rFonts w:asciiTheme="minorHAnsi" w:hAnsiTheme="minorHAnsi" w:cstheme="minorHAnsi"/>
        <w:b/>
        <w:noProof/>
        <w:sz w:val="28"/>
        <w:szCs w:val="28"/>
        <w:lang w:val="es-CO" w:eastAsia="es-CO"/>
      </w:rPr>
      <w:t xml:space="preserve">DEPARTAMENTO DE </w:t>
    </w:r>
    <w:r>
      <w:rPr>
        <w:rFonts w:asciiTheme="minorHAnsi" w:hAnsiTheme="minorHAnsi" w:cstheme="minorHAnsi"/>
        <w:b/>
        <w:noProof/>
        <w:sz w:val="28"/>
        <w:szCs w:val="28"/>
        <w:lang w:val="es-CO" w:eastAsia="es-CO"/>
      </w:rPr>
      <w:t>ADMINISTRACIÓN</w:t>
    </w:r>
  </w:p>
  <w:p w:rsidR="00B2473B" w:rsidRDefault="00B2473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950B2"/>
    <w:multiLevelType w:val="hybridMultilevel"/>
    <w:tmpl w:val="507ACA6A"/>
    <w:lvl w:ilvl="0" w:tplc="CBCE56D4">
      <w:start w:val="1"/>
      <w:numFmt w:val="decimal"/>
      <w:lvlText w:val="%1."/>
      <w:lvlJc w:val="left"/>
      <w:pPr>
        <w:tabs>
          <w:tab w:val="num" w:pos="1426"/>
        </w:tabs>
        <w:ind w:left="1426" w:hanging="360"/>
      </w:pPr>
      <w:rPr>
        <w:rFonts w:hint="default"/>
      </w:rPr>
    </w:lvl>
    <w:lvl w:ilvl="1" w:tplc="76E0FD8A">
      <w:start w:val="1"/>
      <w:numFmt w:val="lowerLetter"/>
      <w:lvlText w:val="%2."/>
      <w:lvlJc w:val="left"/>
      <w:pPr>
        <w:tabs>
          <w:tab w:val="num" w:pos="1776"/>
        </w:tabs>
        <w:ind w:left="1776" w:hanging="360"/>
      </w:pPr>
    </w:lvl>
    <w:lvl w:ilvl="2" w:tplc="415E15D6">
      <w:numFmt w:val="none"/>
      <w:lvlText w:val=""/>
      <w:lvlJc w:val="left"/>
      <w:pPr>
        <w:tabs>
          <w:tab w:val="num" w:pos="360"/>
        </w:tabs>
      </w:pPr>
    </w:lvl>
    <w:lvl w:ilvl="3" w:tplc="010444A0">
      <w:numFmt w:val="none"/>
      <w:lvlText w:val=""/>
      <w:lvlJc w:val="left"/>
      <w:pPr>
        <w:tabs>
          <w:tab w:val="num" w:pos="360"/>
        </w:tabs>
      </w:pPr>
    </w:lvl>
    <w:lvl w:ilvl="4" w:tplc="2E66540C">
      <w:numFmt w:val="none"/>
      <w:lvlText w:val=""/>
      <w:lvlJc w:val="left"/>
      <w:pPr>
        <w:tabs>
          <w:tab w:val="num" w:pos="360"/>
        </w:tabs>
      </w:pPr>
    </w:lvl>
    <w:lvl w:ilvl="5" w:tplc="E5742586">
      <w:numFmt w:val="none"/>
      <w:lvlText w:val=""/>
      <w:lvlJc w:val="left"/>
      <w:pPr>
        <w:tabs>
          <w:tab w:val="num" w:pos="360"/>
        </w:tabs>
      </w:pPr>
    </w:lvl>
    <w:lvl w:ilvl="6" w:tplc="FCC81B2E">
      <w:numFmt w:val="none"/>
      <w:lvlText w:val=""/>
      <w:lvlJc w:val="left"/>
      <w:pPr>
        <w:tabs>
          <w:tab w:val="num" w:pos="360"/>
        </w:tabs>
      </w:pPr>
    </w:lvl>
    <w:lvl w:ilvl="7" w:tplc="097AECF2">
      <w:numFmt w:val="none"/>
      <w:lvlText w:val=""/>
      <w:lvlJc w:val="left"/>
      <w:pPr>
        <w:tabs>
          <w:tab w:val="num" w:pos="360"/>
        </w:tabs>
      </w:pPr>
    </w:lvl>
    <w:lvl w:ilvl="8" w:tplc="93943B7C">
      <w:numFmt w:val="none"/>
      <w:lvlText w:val=""/>
      <w:lvlJc w:val="left"/>
      <w:pPr>
        <w:tabs>
          <w:tab w:val="num" w:pos="360"/>
        </w:tabs>
      </w:pPr>
    </w:lvl>
  </w:abstractNum>
  <w:abstractNum w:abstractNumId="1">
    <w:nsid w:val="022B4945"/>
    <w:multiLevelType w:val="hybridMultilevel"/>
    <w:tmpl w:val="527E296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F305F84"/>
    <w:multiLevelType w:val="hybridMultilevel"/>
    <w:tmpl w:val="B5949A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3F798F"/>
    <w:multiLevelType w:val="hybridMultilevel"/>
    <w:tmpl w:val="8A58EC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1C093965"/>
    <w:multiLevelType w:val="hybridMultilevel"/>
    <w:tmpl w:val="7062EA5A"/>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
    <w:nsid w:val="1C2E39F8"/>
    <w:multiLevelType w:val="hybridMultilevel"/>
    <w:tmpl w:val="2B26CE88"/>
    <w:lvl w:ilvl="0" w:tplc="6054E74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25A27291"/>
    <w:multiLevelType w:val="hybridMultilevel"/>
    <w:tmpl w:val="CACA5A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25A44534"/>
    <w:multiLevelType w:val="hybridMultilevel"/>
    <w:tmpl w:val="D9AA0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B8374B"/>
    <w:multiLevelType w:val="hybridMultilevel"/>
    <w:tmpl w:val="D1787AAC"/>
    <w:lvl w:ilvl="0" w:tplc="4FE689BC">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2FCE2E56"/>
    <w:multiLevelType w:val="hybridMultilevel"/>
    <w:tmpl w:val="CED69EF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30015EEF"/>
    <w:multiLevelType w:val="hybridMultilevel"/>
    <w:tmpl w:val="74B831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31350123"/>
    <w:multiLevelType w:val="hybridMultilevel"/>
    <w:tmpl w:val="13783216"/>
    <w:lvl w:ilvl="0" w:tplc="03C04530">
      <w:start w:val="1"/>
      <w:numFmt w:val="decimal"/>
      <w:lvlText w:val="%1."/>
      <w:lvlJc w:val="left"/>
      <w:pPr>
        <w:tabs>
          <w:tab w:val="num" w:pos="360"/>
        </w:tabs>
        <w:ind w:left="360" w:hanging="360"/>
      </w:pPr>
      <w:rPr>
        <w:rFonts w:ascii="Calibri" w:hAnsi="Calibri" w:hint="default"/>
        <w:b w:val="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2">
    <w:nsid w:val="3933290C"/>
    <w:multiLevelType w:val="hybridMultilevel"/>
    <w:tmpl w:val="E03E3B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3FFA1C5D"/>
    <w:multiLevelType w:val="hybridMultilevel"/>
    <w:tmpl w:val="211CA5A0"/>
    <w:lvl w:ilvl="0" w:tplc="6DE6A5C0">
      <w:start w:val="1"/>
      <w:numFmt w:val="decimal"/>
      <w:lvlText w:val="%1."/>
      <w:lvlJc w:val="left"/>
      <w:pPr>
        <w:tabs>
          <w:tab w:val="num" w:pos="360"/>
        </w:tabs>
        <w:ind w:left="360" w:hanging="360"/>
      </w:pPr>
      <w:rPr>
        <w:rFonts w:hint="default"/>
      </w:rPr>
    </w:lvl>
    <w:lvl w:ilvl="1" w:tplc="3DD47898">
      <w:numFmt w:val="none"/>
      <w:lvlText w:val=""/>
      <w:lvlJc w:val="left"/>
      <w:pPr>
        <w:tabs>
          <w:tab w:val="num" w:pos="360"/>
        </w:tabs>
      </w:pPr>
    </w:lvl>
    <w:lvl w:ilvl="2" w:tplc="E3A4B6B6">
      <w:numFmt w:val="none"/>
      <w:lvlText w:val=""/>
      <w:lvlJc w:val="left"/>
      <w:pPr>
        <w:tabs>
          <w:tab w:val="num" w:pos="360"/>
        </w:tabs>
      </w:pPr>
    </w:lvl>
    <w:lvl w:ilvl="3" w:tplc="DBC6DE74">
      <w:numFmt w:val="none"/>
      <w:lvlText w:val=""/>
      <w:lvlJc w:val="left"/>
      <w:pPr>
        <w:tabs>
          <w:tab w:val="num" w:pos="360"/>
        </w:tabs>
      </w:pPr>
    </w:lvl>
    <w:lvl w:ilvl="4" w:tplc="CA361366">
      <w:numFmt w:val="none"/>
      <w:lvlText w:val=""/>
      <w:lvlJc w:val="left"/>
      <w:pPr>
        <w:tabs>
          <w:tab w:val="num" w:pos="360"/>
        </w:tabs>
      </w:pPr>
    </w:lvl>
    <w:lvl w:ilvl="5" w:tplc="87CE89EC">
      <w:numFmt w:val="none"/>
      <w:lvlText w:val=""/>
      <w:lvlJc w:val="left"/>
      <w:pPr>
        <w:tabs>
          <w:tab w:val="num" w:pos="360"/>
        </w:tabs>
      </w:pPr>
    </w:lvl>
    <w:lvl w:ilvl="6" w:tplc="CB46E0B0">
      <w:numFmt w:val="none"/>
      <w:lvlText w:val=""/>
      <w:lvlJc w:val="left"/>
      <w:pPr>
        <w:tabs>
          <w:tab w:val="num" w:pos="360"/>
        </w:tabs>
      </w:pPr>
    </w:lvl>
    <w:lvl w:ilvl="7" w:tplc="731C9058">
      <w:numFmt w:val="none"/>
      <w:lvlText w:val=""/>
      <w:lvlJc w:val="left"/>
      <w:pPr>
        <w:tabs>
          <w:tab w:val="num" w:pos="360"/>
        </w:tabs>
      </w:pPr>
    </w:lvl>
    <w:lvl w:ilvl="8" w:tplc="E3C48684">
      <w:numFmt w:val="none"/>
      <w:lvlText w:val=""/>
      <w:lvlJc w:val="left"/>
      <w:pPr>
        <w:tabs>
          <w:tab w:val="num" w:pos="360"/>
        </w:tabs>
      </w:pPr>
    </w:lvl>
  </w:abstractNum>
  <w:abstractNum w:abstractNumId="14">
    <w:nsid w:val="44E96CCD"/>
    <w:multiLevelType w:val="hybridMultilevel"/>
    <w:tmpl w:val="DD4E7CF4"/>
    <w:lvl w:ilvl="0" w:tplc="1B341F2E">
      <w:start w:val="1"/>
      <w:numFmt w:val="decimal"/>
      <w:lvlText w:val="%1."/>
      <w:lvlJc w:val="left"/>
      <w:pPr>
        <w:tabs>
          <w:tab w:val="num" w:pos="360"/>
        </w:tabs>
        <w:ind w:left="360" w:hanging="360"/>
      </w:pPr>
      <w:rPr>
        <w:rFonts w:ascii="Times New Roman" w:eastAsia="Times New Roman" w:hAnsi="Times New Roman" w:cs="Times New Roman" w:hint="default"/>
      </w:rPr>
    </w:lvl>
    <w:lvl w:ilvl="1" w:tplc="956CC394">
      <w:numFmt w:val="none"/>
      <w:lvlText w:val=""/>
      <w:lvlJc w:val="left"/>
      <w:pPr>
        <w:tabs>
          <w:tab w:val="num" w:pos="360"/>
        </w:tabs>
      </w:pPr>
    </w:lvl>
    <w:lvl w:ilvl="2" w:tplc="7C1CBC9A">
      <w:numFmt w:val="none"/>
      <w:lvlText w:val=""/>
      <w:lvlJc w:val="left"/>
      <w:pPr>
        <w:tabs>
          <w:tab w:val="num" w:pos="360"/>
        </w:tabs>
      </w:pPr>
    </w:lvl>
    <w:lvl w:ilvl="3" w:tplc="F202FEEC">
      <w:numFmt w:val="none"/>
      <w:lvlText w:val=""/>
      <w:lvlJc w:val="left"/>
      <w:pPr>
        <w:tabs>
          <w:tab w:val="num" w:pos="360"/>
        </w:tabs>
      </w:pPr>
    </w:lvl>
    <w:lvl w:ilvl="4" w:tplc="4420DAE2">
      <w:numFmt w:val="none"/>
      <w:lvlText w:val=""/>
      <w:lvlJc w:val="left"/>
      <w:pPr>
        <w:tabs>
          <w:tab w:val="num" w:pos="360"/>
        </w:tabs>
      </w:pPr>
    </w:lvl>
    <w:lvl w:ilvl="5" w:tplc="9B6E432E">
      <w:numFmt w:val="none"/>
      <w:lvlText w:val=""/>
      <w:lvlJc w:val="left"/>
      <w:pPr>
        <w:tabs>
          <w:tab w:val="num" w:pos="360"/>
        </w:tabs>
      </w:pPr>
    </w:lvl>
    <w:lvl w:ilvl="6" w:tplc="B468A436">
      <w:numFmt w:val="none"/>
      <w:lvlText w:val=""/>
      <w:lvlJc w:val="left"/>
      <w:pPr>
        <w:tabs>
          <w:tab w:val="num" w:pos="360"/>
        </w:tabs>
      </w:pPr>
    </w:lvl>
    <w:lvl w:ilvl="7" w:tplc="1A40674E">
      <w:numFmt w:val="none"/>
      <w:lvlText w:val=""/>
      <w:lvlJc w:val="left"/>
      <w:pPr>
        <w:tabs>
          <w:tab w:val="num" w:pos="360"/>
        </w:tabs>
      </w:pPr>
    </w:lvl>
    <w:lvl w:ilvl="8" w:tplc="B428175E">
      <w:numFmt w:val="none"/>
      <w:lvlText w:val=""/>
      <w:lvlJc w:val="left"/>
      <w:pPr>
        <w:tabs>
          <w:tab w:val="num" w:pos="360"/>
        </w:tabs>
      </w:pPr>
    </w:lvl>
  </w:abstractNum>
  <w:abstractNum w:abstractNumId="15">
    <w:nsid w:val="4E2B7FF6"/>
    <w:multiLevelType w:val="hybridMultilevel"/>
    <w:tmpl w:val="891203F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6041211"/>
    <w:multiLevelType w:val="hybridMultilevel"/>
    <w:tmpl w:val="5A526130"/>
    <w:lvl w:ilvl="0" w:tplc="240A0001">
      <w:start w:val="1"/>
      <w:numFmt w:val="bullet"/>
      <w:lvlText w:val=""/>
      <w:lvlJc w:val="left"/>
      <w:pPr>
        <w:ind w:left="720" w:hanging="360"/>
      </w:pPr>
      <w:rPr>
        <w:rFonts w:ascii="Symbol" w:hAnsi="Symbol" w:hint="default"/>
      </w:rPr>
    </w:lvl>
    <w:lvl w:ilvl="1" w:tplc="CF5C86D2">
      <w:numFmt w:val="bullet"/>
      <w:lvlText w:val="•"/>
      <w:lvlJc w:val="left"/>
      <w:pPr>
        <w:ind w:left="1440" w:hanging="360"/>
      </w:pPr>
      <w:rPr>
        <w:rFonts w:ascii="Calibri" w:eastAsiaTheme="minorHAnsi" w:hAnsi="Calibri" w:cs="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nsid w:val="5AD0194F"/>
    <w:multiLevelType w:val="multilevel"/>
    <w:tmpl w:val="4A9EF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0171CC8"/>
    <w:multiLevelType w:val="hybridMultilevel"/>
    <w:tmpl w:val="D2B62F2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61DE42B4"/>
    <w:multiLevelType w:val="hybridMultilevel"/>
    <w:tmpl w:val="6D68925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64530C73"/>
    <w:multiLevelType w:val="hybridMultilevel"/>
    <w:tmpl w:val="6E40E51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68EA30D6"/>
    <w:multiLevelType w:val="hybridMultilevel"/>
    <w:tmpl w:val="918408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nsid w:val="6B415DD1"/>
    <w:multiLevelType w:val="hybridMultilevel"/>
    <w:tmpl w:val="B59A80C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BB679B0"/>
    <w:multiLevelType w:val="hybridMultilevel"/>
    <w:tmpl w:val="7CFEA24E"/>
    <w:lvl w:ilvl="0" w:tplc="202EDB7C">
      <w:start w:val="1"/>
      <w:numFmt w:val="decimal"/>
      <w:lvlText w:val="%1."/>
      <w:lvlJc w:val="left"/>
      <w:pPr>
        <w:tabs>
          <w:tab w:val="num" w:pos="720"/>
        </w:tabs>
        <w:ind w:left="720" w:hanging="360"/>
      </w:pPr>
    </w:lvl>
    <w:lvl w:ilvl="1" w:tplc="D174E0A6">
      <w:numFmt w:val="none"/>
      <w:lvlText w:val=""/>
      <w:lvlJc w:val="left"/>
      <w:pPr>
        <w:tabs>
          <w:tab w:val="num" w:pos="360"/>
        </w:tabs>
      </w:pPr>
    </w:lvl>
    <w:lvl w:ilvl="2" w:tplc="E0744B40">
      <w:numFmt w:val="none"/>
      <w:lvlText w:val=""/>
      <w:lvlJc w:val="left"/>
      <w:pPr>
        <w:tabs>
          <w:tab w:val="num" w:pos="360"/>
        </w:tabs>
      </w:pPr>
    </w:lvl>
    <w:lvl w:ilvl="3" w:tplc="42DECFC4">
      <w:numFmt w:val="none"/>
      <w:lvlText w:val=""/>
      <w:lvlJc w:val="left"/>
      <w:pPr>
        <w:tabs>
          <w:tab w:val="num" w:pos="360"/>
        </w:tabs>
      </w:pPr>
    </w:lvl>
    <w:lvl w:ilvl="4" w:tplc="40C0703E">
      <w:numFmt w:val="none"/>
      <w:lvlText w:val=""/>
      <w:lvlJc w:val="left"/>
      <w:pPr>
        <w:tabs>
          <w:tab w:val="num" w:pos="360"/>
        </w:tabs>
      </w:pPr>
    </w:lvl>
    <w:lvl w:ilvl="5" w:tplc="5818F2F4">
      <w:numFmt w:val="none"/>
      <w:lvlText w:val=""/>
      <w:lvlJc w:val="left"/>
      <w:pPr>
        <w:tabs>
          <w:tab w:val="num" w:pos="360"/>
        </w:tabs>
      </w:pPr>
    </w:lvl>
    <w:lvl w:ilvl="6" w:tplc="1B828ECA">
      <w:numFmt w:val="none"/>
      <w:lvlText w:val=""/>
      <w:lvlJc w:val="left"/>
      <w:pPr>
        <w:tabs>
          <w:tab w:val="num" w:pos="360"/>
        </w:tabs>
      </w:pPr>
    </w:lvl>
    <w:lvl w:ilvl="7" w:tplc="64C8B648">
      <w:numFmt w:val="none"/>
      <w:lvlText w:val=""/>
      <w:lvlJc w:val="left"/>
      <w:pPr>
        <w:tabs>
          <w:tab w:val="num" w:pos="360"/>
        </w:tabs>
      </w:pPr>
    </w:lvl>
    <w:lvl w:ilvl="8" w:tplc="7F6E20D6">
      <w:numFmt w:val="none"/>
      <w:lvlText w:val=""/>
      <w:lvlJc w:val="left"/>
      <w:pPr>
        <w:tabs>
          <w:tab w:val="num" w:pos="360"/>
        </w:tabs>
      </w:pPr>
    </w:lvl>
  </w:abstractNum>
  <w:abstractNum w:abstractNumId="24">
    <w:nsid w:val="6FAF4ADF"/>
    <w:multiLevelType w:val="hybridMultilevel"/>
    <w:tmpl w:val="2FAC4B3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5">
    <w:nsid w:val="777A58E5"/>
    <w:multiLevelType w:val="hybridMultilevel"/>
    <w:tmpl w:val="9D8CA21A"/>
    <w:lvl w:ilvl="0" w:tplc="B7327E82">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87045C0"/>
    <w:multiLevelType w:val="multilevel"/>
    <w:tmpl w:val="3CA29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D545CEB"/>
    <w:multiLevelType w:val="hybridMultilevel"/>
    <w:tmpl w:val="ADCE55A8"/>
    <w:lvl w:ilvl="0" w:tplc="ACA24328">
      <w:start w:val="13"/>
      <w:numFmt w:val="bullet"/>
      <w:lvlText w:val="-"/>
      <w:lvlJc w:val="left"/>
      <w:pPr>
        <w:tabs>
          <w:tab w:val="num" w:pos="360"/>
        </w:tabs>
        <w:ind w:left="360" w:hanging="360"/>
      </w:pPr>
      <w:rPr>
        <w:rFonts w:ascii="Calibri" w:eastAsia="Calibri" w:hAnsi="Calibri" w:cs="Times New Roman"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28">
    <w:nsid w:val="7E636799"/>
    <w:multiLevelType w:val="multilevel"/>
    <w:tmpl w:val="6D1066BE"/>
    <w:lvl w:ilvl="0">
      <w:start w:val="3"/>
      <w:numFmt w:val="decimal"/>
      <w:lvlText w:val="%1"/>
      <w:lvlJc w:val="left"/>
      <w:pPr>
        <w:tabs>
          <w:tab w:val="num" w:pos="450"/>
        </w:tabs>
        <w:ind w:left="450" w:hanging="45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13"/>
  </w:num>
  <w:num w:numId="2">
    <w:abstractNumId w:val="27"/>
  </w:num>
  <w:num w:numId="3">
    <w:abstractNumId w:val="8"/>
  </w:num>
  <w:num w:numId="4">
    <w:abstractNumId w:val="4"/>
  </w:num>
  <w:num w:numId="5">
    <w:abstractNumId w:val="0"/>
  </w:num>
  <w:num w:numId="6">
    <w:abstractNumId w:val="28"/>
  </w:num>
  <w:num w:numId="7">
    <w:abstractNumId w:val="11"/>
  </w:num>
  <w:num w:numId="8">
    <w:abstractNumId w:val="14"/>
  </w:num>
  <w:num w:numId="9">
    <w:abstractNumId w:val="24"/>
  </w:num>
  <w:num w:numId="10">
    <w:abstractNumId w:val="20"/>
  </w:num>
  <w:num w:numId="11">
    <w:abstractNumId w:val="1"/>
  </w:num>
  <w:num w:numId="12">
    <w:abstractNumId w:val="9"/>
  </w:num>
  <w:num w:numId="13">
    <w:abstractNumId w:val="6"/>
  </w:num>
  <w:num w:numId="14">
    <w:abstractNumId w:val="3"/>
  </w:num>
  <w:num w:numId="15">
    <w:abstractNumId w:val="12"/>
  </w:num>
  <w:num w:numId="16">
    <w:abstractNumId w:val="15"/>
  </w:num>
  <w:num w:numId="17">
    <w:abstractNumId w:val="21"/>
  </w:num>
  <w:num w:numId="18">
    <w:abstractNumId w:val="22"/>
  </w:num>
  <w:num w:numId="19">
    <w:abstractNumId w:val="19"/>
  </w:num>
  <w:num w:numId="20">
    <w:abstractNumId w:val="18"/>
  </w:num>
  <w:num w:numId="21">
    <w:abstractNumId w:val="17"/>
  </w:num>
  <w:num w:numId="22">
    <w:abstractNumId w:val="26"/>
  </w:num>
  <w:num w:numId="23">
    <w:abstractNumId w:val="23"/>
  </w:num>
  <w:num w:numId="24">
    <w:abstractNumId w:val="2"/>
  </w:num>
  <w:num w:numId="25">
    <w:abstractNumId w:val="7"/>
  </w:num>
  <w:num w:numId="26">
    <w:abstractNumId w:val="16"/>
  </w:num>
  <w:num w:numId="27">
    <w:abstractNumId w:val="5"/>
  </w:num>
  <w:num w:numId="28">
    <w:abstractNumId w:val="25"/>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1E8"/>
    <w:rsid w:val="00002461"/>
    <w:rsid w:val="00005333"/>
    <w:rsid w:val="000215E2"/>
    <w:rsid w:val="00021D3E"/>
    <w:rsid w:val="0003301B"/>
    <w:rsid w:val="00034E92"/>
    <w:rsid w:val="00074FB1"/>
    <w:rsid w:val="000942B1"/>
    <w:rsid w:val="00115410"/>
    <w:rsid w:val="00133773"/>
    <w:rsid w:val="00136BF2"/>
    <w:rsid w:val="0016212A"/>
    <w:rsid w:val="001808EA"/>
    <w:rsid w:val="00182AB3"/>
    <w:rsid w:val="001845A7"/>
    <w:rsid w:val="001A123D"/>
    <w:rsid w:val="001A7FD2"/>
    <w:rsid w:val="001C7CF1"/>
    <w:rsid w:val="001D23A2"/>
    <w:rsid w:val="001E29B1"/>
    <w:rsid w:val="001E7AF7"/>
    <w:rsid w:val="001E7DCB"/>
    <w:rsid w:val="00204664"/>
    <w:rsid w:val="0020595B"/>
    <w:rsid w:val="00206EF8"/>
    <w:rsid w:val="002212BA"/>
    <w:rsid w:val="00233D3D"/>
    <w:rsid w:val="0025155E"/>
    <w:rsid w:val="002610A9"/>
    <w:rsid w:val="00271601"/>
    <w:rsid w:val="00271CCF"/>
    <w:rsid w:val="00292D31"/>
    <w:rsid w:val="002A70D8"/>
    <w:rsid w:val="002B48BA"/>
    <w:rsid w:val="002B5652"/>
    <w:rsid w:val="002E1920"/>
    <w:rsid w:val="002F0DDF"/>
    <w:rsid w:val="002F3A27"/>
    <w:rsid w:val="002F63BE"/>
    <w:rsid w:val="00301ADC"/>
    <w:rsid w:val="00304F0B"/>
    <w:rsid w:val="00310451"/>
    <w:rsid w:val="00327291"/>
    <w:rsid w:val="00335DCD"/>
    <w:rsid w:val="00352D32"/>
    <w:rsid w:val="00365BB5"/>
    <w:rsid w:val="00386D70"/>
    <w:rsid w:val="00387C01"/>
    <w:rsid w:val="003963D9"/>
    <w:rsid w:val="003A3165"/>
    <w:rsid w:val="003B25D2"/>
    <w:rsid w:val="003B66F3"/>
    <w:rsid w:val="003D3F8D"/>
    <w:rsid w:val="003D5D03"/>
    <w:rsid w:val="003F27B3"/>
    <w:rsid w:val="003F71E8"/>
    <w:rsid w:val="00415F08"/>
    <w:rsid w:val="00417AFC"/>
    <w:rsid w:val="00420C3F"/>
    <w:rsid w:val="00425C6E"/>
    <w:rsid w:val="00433E1C"/>
    <w:rsid w:val="0043735C"/>
    <w:rsid w:val="00442D09"/>
    <w:rsid w:val="00444CCE"/>
    <w:rsid w:val="004566B7"/>
    <w:rsid w:val="004633C2"/>
    <w:rsid w:val="0047098F"/>
    <w:rsid w:val="00494C3B"/>
    <w:rsid w:val="004A0191"/>
    <w:rsid w:val="004B1993"/>
    <w:rsid w:val="004D1C1E"/>
    <w:rsid w:val="004D2D1E"/>
    <w:rsid w:val="004E309C"/>
    <w:rsid w:val="004E6D68"/>
    <w:rsid w:val="004F0727"/>
    <w:rsid w:val="0051322F"/>
    <w:rsid w:val="00530A46"/>
    <w:rsid w:val="00550D03"/>
    <w:rsid w:val="0056480D"/>
    <w:rsid w:val="0057179F"/>
    <w:rsid w:val="00574094"/>
    <w:rsid w:val="0058283C"/>
    <w:rsid w:val="005847EB"/>
    <w:rsid w:val="005A0B0B"/>
    <w:rsid w:val="005A20FF"/>
    <w:rsid w:val="005A2E7D"/>
    <w:rsid w:val="005A511F"/>
    <w:rsid w:val="005B734A"/>
    <w:rsid w:val="005C39D9"/>
    <w:rsid w:val="005D1856"/>
    <w:rsid w:val="005D3774"/>
    <w:rsid w:val="005E14B8"/>
    <w:rsid w:val="0060027A"/>
    <w:rsid w:val="00606ED2"/>
    <w:rsid w:val="00615787"/>
    <w:rsid w:val="00622FCF"/>
    <w:rsid w:val="006315BC"/>
    <w:rsid w:val="00634DE9"/>
    <w:rsid w:val="006429C7"/>
    <w:rsid w:val="00642C10"/>
    <w:rsid w:val="0064725B"/>
    <w:rsid w:val="006474BF"/>
    <w:rsid w:val="00651D55"/>
    <w:rsid w:val="006679C7"/>
    <w:rsid w:val="0067135A"/>
    <w:rsid w:val="006806DD"/>
    <w:rsid w:val="00683513"/>
    <w:rsid w:val="00697D5D"/>
    <w:rsid w:val="006C05B1"/>
    <w:rsid w:val="006E5A5C"/>
    <w:rsid w:val="006F3637"/>
    <w:rsid w:val="006F36F7"/>
    <w:rsid w:val="006F6B7F"/>
    <w:rsid w:val="00705EA4"/>
    <w:rsid w:val="00710ABD"/>
    <w:rsid w:val="007148DB"/>
    <w:rsid w:val="00722484"/>
    <w:rsid w:val="00730725"/>
    <w:rsid w:val="00736790"/>
    <w:rsid w:val="00746258"/>
    <w:rsid w:val="00747214"/>
    <w:rsid w:val="00757B33"/>
    <w:rsid w:val="007613E4"/>
    <w:rsid w:val="0077203E"/>
    <w:rsid w:val="007753C0"/>
    <w:rsid w:val="0078582C"/>
    <w:rsid w:val="00791B63"/>
    <w:rsid w:val="00794FC7"/>
    <w:rsid w:val="007A2E25"/>
    <w:rsid w:val="007B0FE4"/>
    <w:rsid w:val="007B27F2"/>
    <w:rsid w:val="007B4AC8"/>
    <w:rsid w:val="007B4F5B"/>
    <w:rsid w:val="007E51C5"/>
    <w:rsid w:val="007F48AA"/>
    <w:rsid w:val="0080477D"/>
    <w:rsid w:val="00816FE3"/>
    <w:rsid w:val="00855CE6"/>
    <w:rsid w:val="008575CF"/>
    <w:rsid w:val="0086255A"/>
    <w:rsid w:val="0086697A"/>
    <w:rsid w:val="00881AB1"/>
    <w:rsid w:val="00892A08"/>
    <w:rsid w:val="00895CA2"/>
    <w:rsid w:val="008B0F37"/>
    <w:rsid w:val="008B7415"/>
    <w:rsid w:val="008C4B59"/>
    <w:rsid w:val="008C52B1"/>
    <w:rsid w:val="008E3441"/>
    <w:rsid w:val="00904F30"/>
    <w:rsid w:val="009067DC"/>
    <w:rsid w:val="009305B5"/>
    <w:rsid w:val="00937342"/>
    <w:rsid w:val="009566E9"/>
    <w:rsid w:val="00983010"/>
    <w:rsid w:val="009A5C03"/>
    <w:rsid w:val="009C5DAB"/>
    <w:rsid w:val="009D1E4A"/>
    <w:rsid w:val="009D4372"/>
    <w:rsid w:val="009E0D48"/>
    <w:rsid w:val="009F085D"/>
    <w:rsid w:val="009F5087"/>
    <w:rsid w:val="00A0151F"/>
    <w:rsid w:val="00A2393D"/>
    <w:rsid w:val="00A3326D"/>
    <w:rsid w:val="00A67B13"/>
    <w:rsid w:val="00A8482E"/>
    <w:rsid w:val="00A91C0B"/>
    <w:rsid w:val="00A93E60"/>
    <w:rsid w:val="00A9562D"/>
    <w:rsid w:val="00AA4F13"/>
    <w:rsid w:val="00AC3429"/>
    <w:rsid w:val="00AC34A7"/>
    <w:rsid w:val="00AD45DF"/>
    <w:rsid w:val="00AF41E3"/>
    <w:rsid w:val="00B2473B"/>
    <w:rsid w:val="00B417AE"/>
    <w:rsid w:val="00B6067E"/>
    <w:rsid w:val="00B64EA4"/>
    <w:rsid w:val="00B663FF"/>
    <w:rsid w:val="00B77389"/>
    <w:rsid w:val="00B92C08"/>
    <w:rsid w:val="00BD03B5"/>
    <w:rsid w:val="00BD40FC"/>
    <w:rsid w:val="00BD54EA"/>
    <w:rsid w:val="00BF28BC"/>
    <w:rsid w:val="00BF6DF6"/>
    <w:rsid w:val="00C1513E"/>
    <w:rsid w:val="00C368B0"/>
    <w:rsid w:val="00C66E4F"/>
    <w:rsid w:val="00C71987"/>
    <w:rsid w:val="00C71E4A"/>
    <w:rsid w:val="00C73AB4"/>
    <w:rsid w:val="00C84D27"/>
    <w:rsid w:val="00C91821"/>
    <w:rsid w:val="00CD13F4"/>
    <w:rsid w:val="00CE0560"/>
    <w:rsid w:val="00D031ED"/>
    <w:rsid w:val="00D210C5"/>
    <w:rsid w:val="00D649F1"/>
    <w:rsid w:val="00D779D3"/>
    <w:rsid w:val="00D82754"/>
    <w:rsid w:val="00DA06E5"/>
    <w:rsid w:val="00DA1055"/>
    <w:rsid w:val="00DA661D"/>
    <w:rsid w:val="00DB1C8E"/>
    <w:rsid w:val="00DD0AA5"/>
    <w:rsid w:val="00DD2A70"/>
    <w:rsid w:val="00E0239C"/>
    <w:rsid w:val="00E11D4F"/>
    <w:rsid w:val="00E1267C"/>
    <w:rsid w:val="00E443CD"/>
    <w:rsid w:val="00E61D53"/>
    <w:rsid w:val="00E77CD4"/>
    <w:rsid w:val="00E80166"/>
    <w:rsid w:val="00EA097F"/>
    <w:rsid w:val="00EA3C3E"/>
    <w:rsid w:val="00EA5F94"/>
    <w:rsid w:val="00EB025C"/>
    <w:rsid w:val="00EB3602"/>
    <w:rsid w:val="00EB5EDA"/>
    <w:rsid w:val="00EB681F"/>
    <w:rsid w:val="00EB7C24"/>
    <w:rsid w:val="00EC638A"/>
    <w:rsid w:val="00F00C89"/>
    <w:rsid w:val="00F0797B"/>
    <w:rsid w:val="00F12B34"/>
    <w:rsid w:val="00F15E01"/>
    <w:rsid w:val="00F15E91"/>
    <w:rsid w:val="00F2169F"/>
    <w:rsid w:val="00F45742"/>
    <w:rsid w:val="00F77497"/>
    <w:rsid w:val="00F77934"/>
    <w:rsid w:val="00FC46D9"/>
    <w:rsid w:val="00FC5A3E"/>
    <w:rsid w:val="00FD27B0"/>
    <w:rsid w:val="00FE288D"/>
    <w:rsid w:val="00FE7FF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paragraph" w:styleId="Ttulo3">
    <w:name w:val="heading 3"/>
    <w:basedOn w:val="Normal"/>
    <w:next w:val="Normal"/>
    <w:link w:val="Ttulo3Car"/>
    <w:uiPriority w:val="99"/>
    <w:qFormat/>
    <w:rsid w:val="00A8482E"/>
    <w:pPr>
      <w:keepNext/>
      <w:outlineLvl w:val="2"/>
    </w:pPr>
    <w:rPr>
      <w:b/>
      <w:bCs/>
      <w:sz w:val="20"/>
      <w:szCs w:val="20"/>
      <w:lang w:val="es-CO"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99"/>
    <w:rsid w:val="003F71E8"/>
    <w:pPr>
      <w:jc w:val="both"/>
    </w:pPr>
    <w:rPr>
      <w:lang w:val="es-CO" w:eastAsia="es-ES"/>
    </w:rPr>
  </w:style>
  <w:style w:type="character" w:customStyle="1" w:styleId="TextoindependienteCar">
    <w:name w:val="Texto independiente Car"/>
    <w:basedOn w:val="Fuentedeprrafopredeter"/>
    <w:link w:val="Textoindependiente"/>
    <w:uiPriority w:val="99"/>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character" w:styleId="Hipervnculo">
    <w:name w:val="Hyperlink"/>
    <w:basedOn w:val="Fuentedeprrafopredeter"/>
    <w:rsid w:val="001E29B1"/>
    <w:rPr>
      <w:color w:val="0000FF"/>
      <w:u w:val="single"/>
    </w:rPr>
  </w:style>
  <w:style w:type="paragraph" w:styleId="Textosinformato">
    <w:name w:val="Plain Text"/>
    <w:basedOn w:val="Normal"/>
    <w:link w:val="TextosinformatoCar"/>
    <w:uiPriority w:val="99"/>
    <w:rsid w:val="00A8482E"/>
    <w:rPr>
      <w:rFonts w:ascii="Courier New" w:hAnsi="Courier New"/>
      <w:sz w:val="20"/>
      <w:szCs w:val="20"/>
      <w:lang w:val="es-CO" w:eastAsia="es-ES"/>
    </w:rPr>
  </w:style>
  <w:style w:type="character" w:customStyle="1" w:styleId="TextosinformatoCar">
    <w:name w:val="Texto sin formato Car"/>
    <w:basedOn w:val="Fuentedeprrafopredeter"/>
    <w:link w:val="Textosinformato"/>
    <w:uiPriority w:val="99"/>
    <w:rsid w:val="00A8482E"/>
    <w:rPr>
      <w:rFonts w:ascii="Courier New" w:eastAsia="Times New Roman" w:hAnsi="Courier New" w:cs="Times New Roman"/>
      <w:sz w:val="20"/>
      <w:szCs w:val="20"/>
      <w:lang w:eastAsia="es-ES"/>
    </w:rPr>
  </w:style>
  <w:style w:type="paragraph" w:styleId="Textoindependiente2">
    <w:name w:val="Body Text 2"/>
    <w:basedOn w:val="Normal"/>
    <w:link w:val="Textoindependiente2Car"/>
    <w:uiPriority w:val="99"/>
    <w:semiHidden/>
    <w:unhideWhenUsed/>
    <w:rsid w:val="00A8482E"/>
    <w:pPr>
      <w:spacing w:after="120" w:line="480" w:lineRule="auto"/>
    </w:pPr>
  </w:style>
  <w:style w:type="character" w:customStyle="1" w:styleId="Textoindependiente2Car">
    <w:name w:val="Texto independiente 2 Car"/>
    <w:basedOn w:val="Fuentedeprrafopredeter"/>
    <w:link w:val="Textoindependiente2"/>
    <w:uiPriority w:val="99"/>
    <w:semiHidden/>
    <w:rsid w:val="00A8482E"/>
    <w:rPr>
      <w:rFonts w:ascii="Times New Roman" w:eastAsia="Times New Roman" w:hAnsi="Times New Roman" w:cs="Times New Roman"/>
      <w:sz w:val="24"/>
      <w:szCs w:val="24"/>
      <w:lang w:val="fr-FR" w:eastAsia="fr-FR"/>
    </w:rPr>
  </w:style>
  <w:style w:type="paragraph" w:styleId="Sangra2detindependiente">
    <w:name w:val="Body Text Indent 2"/>
    <w:basedOn w:val="Normal"/>
    <w:link w:val="Sangra2detindependienteCar"/>
    <w:unhideWhenUsed/>
    <w:rsid w:val="00A8482E"/>
    <w:pPr>
      <w:spacing w:after="120" w:line="480" w:lineRule="auto"/>
      <w:ind w:left="283"/>
    </w:pPr>
  </w:style>
  <w:style w:type="character" w:customStyle="1" w:styleId="Sangra2detindependienteCar">
    <w:name w:val="Sangría 2 de t. independiente Car"/>
    <w:basedOn w:val="Fuentedeprrafopredeter"/>
    <w:link w:val="Sangra2detindependiente"/>
    <w:rsid w:val="00A8482E"/>
    <w:rPr>
      <w:rFonts w:ascii="Times New Roman" w:eastAsia="Times New Roman" w:hAnsi="Times New Roman" w:cs="Times New Roman"/>
      <w:sz w:val="24"/>
      <w:szCs w:val="24"/>
      <w:lang w:val="fr-FR" w:eastAsia="fr-FR"/>
    </w:rPr>
  </w:style>
  <w:style w:type="character" w:customStyle="1" w:styleId="Ttulo3Car">
    <w:name w:val="Título 3 Car"/>
    <w:basedOn w:val="Fuentedeprrafopredeter"/>
    <w:link w:val="Ttulo3"/>
    <w:uiPriority w:val="9"/>
    <w:rsid w:val="00A8482E"/>
    <w:rPr>
      <w:rFonts w:ascii="Times New Roman" w:eastAsia="Times New Roman" w:hAnsi="Times New Roman" w:cs="Times New Roman"/>
      <w:b/>
      <w:bCs/>
      <w:sz w:val="20"/>
      <w:szCs w:val="20"/>
      <w:lang w:eastAsia="es-ES"/>
    </w:rPr>
  </w:style>
  <w:style w:type="paragraph" w:styleId="Prrafodelista">
    <w:name w:val="List Paragraph"/>
    <w:basedOn w:val="Normal"/>
    <w:uiPriority w:val="34"/>
    <w:qFormat/>
    <w:rsid w:val="00697D5D"/>
    <w:pPr>
      <w:ind w:left="720"/>
      <w:contextualSpacing/>
    </w:pPr>
  </w:style>
  <w:style w:type="table" w:styleId="Tablaconcuadrcula">
    <w:name w:val="Table Grid"/>
    <w:basedOn w:val="Tablanormal"/>
    <w:uiPriority w:val="59"/>
    <w:rsid w:val="005A511F"/>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detextonormal">
    <w:name w:val="Body Text Indent"/>
    <w:basedOn w:val="Normal"/>
    <w:link w:val="SangradetextonormalCar"/>
    <w:rsid w:val="00530A46"/>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rsid w:val="00530A46"/>
    <w:rPr>
      <w:rFonts w:ascii="Calibri" w:eastAsia="Calibri" w:hAnsi="Calibri" w:cs="Times New Roman"/>
      <w:lang w:val="es-ES"/>
    </w:rPr>
  </w:style>
  <w:style w:type="paragraph" w:styleId="Encabezado">
    <w:name w:val="header"/>
    <w:basedOn w:val="Normal"/>
    <w:link w:val="EncabezadoCar"/>
    <w:uiPriority w:val="99"/>
    <w:semiHidden/>
    <w:unhideWhenUsed/>
    <w:rsid w:val="00B2473B"/>
    <w:pPr>
      <w:tabs>
        <w:tab w:val="center" w:pos="4419"/>
        <w:tab w:val="right" w:pos="8838"/>
      </w:tabs>
    </w:pPr>
  </w:style>
  <w:style w:type="character" w:customStyle="1" w:styleId="EncabezadoCar">
    <w:name w:val="Encabezado Car"/>
    <w:basedOn w:val="Fuentedeprrafopredeter"/>
    <w:link w:val="Encabezado"/>
    <w:uiPriority w:val="99"/>
    <w:semiHidden/>
    <w:rsid w:val="00B2473B"/>
    <w:rPr>
      <w:rFonts w:ascii="Times New Roman" w:eastAsia="Times New Roman" w:hAnsi="Times New Roman" w:cs="Times New Roman"/>
      <w:sz w:val="24"/>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240440">
      <w:bodyDiv w:val="1"/>
      <w:marLeft w:val="0"/>
      <w:marRight w:val="0"/>
      <w:marTop w:val="0"/>
      <w:marBottom w:val="0"/>
      <w:divBdr>
        <w:top w:val="none" w:sz="0" w:space="0" w:color="auto"/>
        <w:left w:val="none" w:sz="0" w:space="0" w:color="auto"/>
        <w:bottom w:val="none" w:sz="0" w:space="0" w:color="auto"/>
        <w:right w:val="none" w:sz="0" w:space="0" w:color="auto"/>
      </w:divBdr>
    </w:div>
    <w:div w:id="478228345">
      <w:bodyDiv w:val="1"/>
      <w:marLeft w:val="0"/>
      <w:marRight w:val="0"/>
      <w:marTop w:val="0"/>
      <w:marBottom w:val="0"/>
      <w:divBdr>
        <w:top w:val="none" w:sz="0" w:space="0" w:color="auto"/>
        <w:left w:val="none" w:sz="0" w:space="0" w:color="auto"/>
        <w:bottom w:val="none" w:sz="0" w:space="0" w:color="auto"/>
        <w:right w:val="none" w:sz="0" w:space="0" w:color="auto"/>
      </w:divBdr>
    </w:div>
    <w:div w:id="85014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1D32085-F4DB-4C44-93A8-C4101B5DE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1674</Words>
  <Characters>9211</Characters>
  <Application>Microsoft Office Word</Application>
  <DocSecurity>0</DocSecurity>
  <Lines>76</Lines>
  <Paragraphs>21</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10864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Medios</dc:creator>
  <cp:lastModifiedBy>FCE-OLGAC</cp:lastModifiedBy>
  <cp:revision>29</cp:revision>
  <dcterms:created xsi:type="dcterms:W3CDTF">2013-03-22T17:20:00Z</dcterms:created>
  <dcterms:modified xsi:type="dcterms:W3CDTF">2015-04-14T16:48:00Z</dcterms:modified>
</cp:coreProperties>
</file>