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84BD2" w:rsidRDefault="00EB5EDA" w:rsidP="00626BCF">
      <w:pPr>
        <w:jc w:val="both"/>
        <w:rPr>
          <w:rFonts w:asciiTheme="minorHAnsi" w:hAnsiTheme="minorHAnsi" w:cstheme="minorHAnsi"/>
          <w:sz w:val="20"/>
          <w:szCs w:val="20"/>
          <w:lang w:val="es-CO"/>
        </w:rPr>
      </w:pPr>
      <w:r w:rsidRPr="00A32F67">
        <w:rPr>
          <w:rFonts w:asciiTheme="minorHAnsi" w:hAnsiTheme="minorHAnsi" w:cstheme="minorHAnsi"/>
          <w:sz w:val="20"/>
          <w:szCs w:val="20"/>
          <w:lang w:val="es-CO"/>
        </w:rPr>
        <w:t xml:space="preserve">     </w:t>
      </w:r>
      <w:r w:rsidR="00626BCF">
        <w:rPr>
          <w:rFonts w:asciiTheme="minorHAnsi" w:hAnsiTheme="minorHAnsi" w:cstheme="minorHAnsi"/>
          <w:sz w:val="20"/>
          <w:szCs w:val="20"/>
          <w:lang w:val="es-CO"/>
        </w:rPr>
        <w:t xml:space="preserve">                  </w:t>
      </w:r>
    </w:p>
    <w:tbl>
      <w:tblPr>
        <w:tblpPr w:leftFromText="141" w:rightFromText="141" w:topFromText="100" w:bottomFromText="100" w:vertAnchor="text" w:horzAnchor="margin" w:tblpXSpec="right" w:tblpY="83"/>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60"/>
      </w:tblGrid>
      <w:tr w:rsidR="00584BD2" w:rsidRPr="00584BD2" w:rsidTr="00584BD2">
        <w:tc>
          <w:tcPr>
            <w:tcW w:w="3260" w:type="dxa"/>
            <w:tcBorders>
              <w:top w:val="single" w:sz="4" w:space="0" w:color="000000"/>
              <w:left w:val="single" w:sz="4" w:space="0" w:color="000000"/>
              <w:bottom w:val="single" w:sz="4" w:space="0" w:color="000000"/>
              <w:right w:val="single" w:sz="4" w:space="0" w:color="000000"/>
            </w:tcBorders>
            <w:hideMark/>
          </w:tcPr>
          <w:p w:rsidR="00584BD2" w:rsidRPr="00584BD2" w:rsidRDefault="00584BD2" w:rsidP="00584BD2">
            <w:pPr>
              <w:jc w:val="both"/>
              <w:rPr>
                <w:rFonts w:ascii="Calibri" w:hAnsi="Calibri"/>
                <w:lang w:val="es-CO"/>
              </w:rPr>
            </w:pPr>
            <w:r w:rsidRPr="00584BD2">
              <w:rPr>
                <w:rFonts w:ascii="Calibri" w:hAnsi="Calibri"/>
                <w:sz w:val="22"/>
                <w:szCs w:val="22"/>
                <w:lang w:val="es-CO"/>
              </w:rPr>
              <w:t xml:space="preserve">APROBADO EN EL CONSEJO DE </w:t>
            </w:r>
          </w:p>
          <w:p w:rsidR="00584BD2" w:rsidRPr="00584BD2" w:rsidRDefault="00584BD2" w:rsidP="00584BD2">
            <w:pPr>
              <w:jc w:val="both"/>
              <w:rPr>
                <w:rFonts w:ascii="Calibri" w:hAnsi="Calibri"/>
                <w:lang w:val="es-CO"/>
              </w:rPr>
            </w:pPr>
            <w:r w:rsidRPr="00584BD2">
              <w:rPr>
                <w:rFonts w:ascii="Calibri" w:hAnsi="Calibri"/>
                <w:sz w:val="22"/>
                <w:szCs w:val="22"/>
                <w:lang w:val="es-CO"/>
              </w:rPr>
              <w:t>FACULTAD DE CIENCIAS ECONÓMICAS. ACTA 2014-II-10 DE MARZO 24 DE 2015</w:t>
            </w:r>
          </w:p>
        </w:tc>
      </w:tr>
    </w:tbl>
    <w:p w:rsidR="00584BD2" w:rsidRPr="00584BD2" w:rsidRDefault="00584BD2" w:rsidP="00584BD2">
      <w:pPr>
        <w:ind w:left="360"/>
        <w:jc w:val="center"/>
        <w:rPr>
          <w:rFonts w:ascii="Calibri" w:hAnsi="Calibri" w:cs="Calibri"/>
          <w:b/>
          <w:noProof/>
          <w:sz w:val="22"/>
          <w:szCs w:val="22"/>
          <w:lang w:val="es-CO" w:eastAsia="es-CO"/>
        </w:rPr>
      </w:pPr>
    </w:p>
    <w:p w:rsidR="00584BD2" w:rsidRDefault="00584BD2" w:rsidP="00584BD2">
      <w:pPr>
        <w:ind w:left="360"/>
        <w:jc w:val="center"/>
        <w:rPr>
          <w:rFonts w:ascii="Calibri" w:hAnsi="Calibri" w:cs="Calibri"/>
          <w:b/>
          <w:noProof/>
          <w:sz w:val="22"/>
          <w:szCs w:val="22"/>
          <w:lang w:val="es-CO" w:eastAsia="es-CO"/>
        </w:rPr>
      </w:pPr>
    </w:p>
    <w:p w:rsidR="00584BD2" w:rsidRDefault="00584BD2" w:rsidP="00584BD2">
      <w:pPr>
        <w:ind w:left="360"/>
        <w:jc w:val="center"/>
        <w:rPr>
          <w:rFonts w:ascii="Calibri" w:hAnsi="Calibri" w:cs="Calibri"/>
          <w:b/>
          <w:noProof/>
          <w:sz w:val="22"/>
          <w:szCs w:val="22"/>
          <w:lang w:val="es-CO" w:eastAsia="es-CO"/>
        </w:rPr>
      </w:pPr>
    </w:p>
    <w:p w:rsidR="00584BD2" w:rsidRPr="00584BD2" w:rsidRDefault="00584BD2" w:rsidP="00584BD2">
      <w:pPr>
        <w:ind w:left="360"/>
        <w:jc w:val="center"/>
        <w:rPr>
          <w:rFonts w:ascii="Calibri" w:hAnsi="Calibri" w:cs="Calibri"/>
          <w:b/>
          <w:noProof/>
          <w:sz w:val="22"/>
          <w:szCs w:val="22"/>
          <w:lang w:val="es-CO" w:eastAsia="es-CO"/>
        </w:rPr>
      </w:pPr>
      <w:bookmarkStart w:id="0" w:name="_GoBack"/>
      <w:bookmarkEnd w:id="0"/>
    </w:p>
    <w:p w:rsidR="00584BD2" w:rsidRPr="00584BD2" w:rsidRDefault="00584BD2" w:rsidP="00584BD2">
      <w:pPr>
        <w:ind w:left="360"/>
        <w:jc w:val="center"/>
        <w:rPr>
          <w:rFonts w:ascii="Calibri" w:hAnsi="Calibri" w:cs="Calibri"/>
          <w:b/>
          <w:noProof/>
          <w:sz w:val="22"/>
          <w:szCs w:val="22"/>
          <w:lang w:val="es-CO" w:eastAsia="es-CO"/>
        </w:rPr>
      </w:pPr>
    </w:p>
    <w:p w:rsidR="005A1241" w:rsidRDefault="005A1241" w:rsidP="00626BCF">
      <w:pPr>
        <w:jc w:val="both"/>
        <w:rPr>
          <w:rFonts w:asciiTheme="minorHAnsi" w:hAnsiTheme="minorHAnsi" w:cstheme="minorHAnsi"/>
          <w:sz w:val="20"/>
          <w:szCs w:val="20"/>
          <w:lang w:val="es-CO"/>
        </w:rPr>
      </w:pPr>
    </w:p>
    <w:p w:rsidR="00FE44FB" w:rsidRPr="00D45F8A" w:rsidRDefault="00FE44FB" w:rsidP="00FE44FB">
      <w:pPr>
        <w:ind w:left="360"/>
        <w:jc w:val="center"/>
        <w:rPr>
          <w:rFonts w:asciiTheme="minorHAnsi" w:hAnsiTheme="minorHAnsi" w:cstheme="minorHAnsi"/>
          <w:b/>
          <w:noProof/>
          <w:sz w:val="22"/>
          <w:szCs w:val="22"/>
          <w:lang w:val="es-CO" w:eastAsia="es-CO"/>
        </w:rPr>
      </w:pPr>
      <w:r w:rsidRPr="001F4759">
        <w:rPr>
          <w:rFonts w:asciiTheme="minorHAnsi" w:hAnsiTheme="minorHAnsi" w:cstheme="minorHAnsi"/>
          <w:b/>
          <w:noProof/>
          <w:sz w:val="22"/>
          <w:szCs w:val="22"/>
          <w:lang w:val="es-CO" w:eastAsia="es-CO"/>
        </w:rPr>
        <w:t xml:space="preserve">PROGRAMA DE </w:t>
      </w:r>
      <w:r w:rsidR="00A311D7">
        <w:rPr>
          <w:rFonts w:asciiTheme="minorHAnsi" w:hAnsiTheme="minorHAnsi" w:cstheme="minorHAnsi"/>
          <w:b/>
          <w:noProof/>
          <w:sz w:val="22"/>
          <w:szCs w:val="22"/>
          <w:lang w:val="es-CO" w:eastAsia="es-CO"/>
        </w:rPr>
        <w:t xml:space="preserve">EVALUACIÓN DE PROYECTOS </w:t>
      </w:r>
    </w:p>
    <w:p w:rsidR="00FE44FB" w:rsidRPr="00D45F8A" w:rsidRDefault="00FE44FB" w:rsidP="00FE44FB">
      <w:pPr>
        <w:ind w:left="360"/>
        <w:jc w:val="both"/>
        <w:rPr>
          <w:rFonts w:asciiTheme="minorHAnsi" w:hAnsiTheme="minorHAnsi" w:cstheme="minorHAnsi"/>
          <w:b/>
          <w:noProof/>
          <w:sz w:val="22"/>
          <w:szCs w:val="22"/>
          <w:lang w:val="es-CO" w:eastAsia="es-CO"/>
        </w:rPr>
      </w:pPr>
    </w:p>
    <w:p w:rsidR="00FE44FB" w:rsidRPr="001F4759" w:rsidRDefault="00FE44FB" w:rsidP="00FE44FB">
      <w:pPr>
        <w:ind w:left="360"/>
        <w:jc w:val="center"/>
        <w:rPr>
          <w:rFonts w:ascii="Calibri" w:hAnsi="Calibri"/>
          <w:sz w:val="22"/>
          <w:szCs w:val="22"/>
          <w:lang w:val="es-CO"/>
        </w:rPr>
      </w:pPr>
      <w:r w:rsidRPr="00D45F8A">
        <w:rPr>
          <w:rFonts w:ascii="Calibri" w:hAnsi="Calibri"/>
          <w:sz w:val="22"/>
          <w:szCs w:val="22"/>
          <w:lang w:val="es-CO"/>
        </w:rPr>
        <w:t xml:space="preserve">El presente formato tiene la finalidad de unificar la presentación de los programas correspondientes a los cursos ofrecidos </w:t>
      </w:r>
      <w:r w:rsidRPr="001F4759">
        <w:rPr>
          <w:rFonts w:ascii="Calibri" w:hAnsi="Calibri"/>
          <w:sz w:val="22"/>
          <w:szCs w:val="22"/>
          <w:lang w:val="es-CO"/>
        </w:rPr>
        <w:t>por el Departamento de Economía.</w:t>
      </w:r>
    </w:p>
    <w:p w:rsidR="006A480C" w:rsidRPr="001F4759" w:rsidRDefault="006A480C" w:rsidP="00FE44FB">
      <w:pPr>
        <w:ind w:left="360"/>
        <w:jc w:val="center"/>
        <w:rPr>
          <w:rFonts w:ascii="Calibri" w:hAnsi="Calibri"/>
          <w:sz w:val="22"/>
          <w:szCs w:val="22"/>
          <w:lang w:val="es-CO"/>
        </w:rPr>
      </w:pPr>
    </w:p>
    <w:p w:rsidR="006A480C" w:rsidRPr="001F4759" w:rsidRDefault="006A480C" w:rsidP="00FE44FB">
      <w:pPr>
        <w:ind w:left="360"/>
        <w:jc w:val="center"/>
        <w:rPr>
          <w:rFonts w:ascii="Calibri" w:hAnsi="Calibri"/>
          <w:sz w:val="22"/>
          <w:szCs w:val="22"/>
          <w:lang w:val="es-CO"/>
        </w:rPr>
      </w:pPr>
    </w:p>
    <w:tbl>
      <w:tblPr>
        <w:tblW w:w="9104" w:type="dxa"/>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50"/>
        <w:gridCol w:w="5954"/>
      </w:tblGrid>
      <w:tr w:rsidR="006A480C" w:rsidRPr="00A311D7" w:rsidTr="007609C1">
        <w:tc>
          <w:tcPr>
            <w:tcW w:w="3150" w:type="dxa"/>
          </w:tcPr>
          <w:p w:rsidR="006A480C" w:rsidRPr="00A311D7" w:rsidRDefault="006A480C" w:rsidP="00125874">
            <w:pPr>
              <w:rPr>
                <w:rFonts w:asciiTheme="minorHAnsi" w:hAnsiTheme="minorHAnsi"/>
                <w:b/>
              </w:rPr>
            </w:pPr>
            <w:r w:rsidRPr="00A311D7">
              <w:rPr>
                <w:rFonts w:asciiTheme="minorHAnsi" w:hAnsiTheme="minorHAnsi"/>
                <w:b/>
                <w:sz w:val="22"/>
                <w:szCs w:val="22"/>
              </w:rPr>
              <w:t>NOMBRE DE LA MATERIA</w:t>
            </w:r>
          </w:p>
        </w:tc>
        <w:tc>
          <w:tcPr>
            <w:tcW w:w="5954" w:type="dxa"/>
          </w:tcPr>
          <w:p w:rsidR="006A480C" w:rsidRPr="00A311D7" w:rsidRDefault="00A311D7" w:rsidP="00125874">
            <w:pPr>
              <w:rPr>
                <w:rFonts w:asciiTheme="minorHAnsi" w:hAnsiTheme="minorHAnsi"/>
              </w:rPr>
            </w:pPr>
            <w:r w:rsidRPr="00A311D7">
              <w:rPr>
                <w:rFonts w:asciiTheme="minorHAnsi" w:hAnsiTheme="minorHAnsi" w:cstheme="minorHAnsi"/>
                <w:b/>
                <w:sz w:val="22"/>
                <w:szCs w:val="22"/>
              </w:rPr>
              <w:t xml:space="preserve">EVALUACIÓN DE PROYECTOS </w:t>
            </w:r>
            <w:r w:rsidR="006A480C" w:rsidRPr="00A311D7">
              <w:rPr>
                <w:rFonts w:asciiTheme="minorHAnsi" w:hAnsiTheme="minorHAnsi" w:cstheme="minorHAnsi"/>
                <w:b/>
                <w:sz w:val="22"/>
                <w:szCs w:val="22"/>
              </w:rPr>
              <w:t xml:space="preserve"> </w:t>
            </w:r>
          </w:p>
        </w:tc>
      </w:tr>
      <w:tr w:rsidR="006A480C" w:rsidRPr="005F7A6C" w:rsidTr="007609C1">
        <w:tc>
          <w:tcPr>
            <w:tcW w:w="3150" w:type="dxa"/>
          </w:tcPr>
          <w:p w:rsidR="006A480C" w:rsidRPr="00A311D7" w:rsidRDefault="006A480C" w:rsidP="00125874">
            <w:pPr>
              <w:rPr>
                <w:rFonts w:asciiTheme="minorHAnsi" w:hAnsiTheme="minorHAnsi"/>
                <w:b/>
              </w:rPr>
            </w:pPr>
            <w:r w:rsidRPr="00A311D7">
              <w:rPr>
                <w:rFonts w:asciiTheme="minorHAnsi" w:hAnsiTheme="minorHAnsi"/>
                <w:b/>
                <w:sz w:val="22"/>
                <w:szCs w:val="22"/>
              </w:rPr>
              <w:t>PROFESOR</w:t>
            </w:r>
          </w:p>
        </w:tc>
        <w:tc>
          <w:tcPr>
            <w:tcW w:w="5954" w:type="dxa"/>
          </w:tcPr>
          <w:p w:rsidR="006A480C" w:rsidRPr="00A311D7" w:rsidRDefault="00582BE3" w:rsidP="001F4759">
            <w:pPr>
              <w:rPr>
                <w:rFonts w:asciiTheme="minorHAnsi" w:hAnsiTheme="minorHAnsi"/>
                <w:b/>
                <w:lang w:val="es-CO"/>
              </w:rPr>
            </w:pPr>
            <w:r>
              <w:rPr>
                <w:rFonts w:asciiTheme="minorHAnsi" w:hAnsiTheme="minorHAnsi"/>
                <w:b/>
                <w:sz w:val="22"/>
                <w:lang w:val="es-CO"/>
              </w:rPr>
              <w:t>Julio David Ortega</w:t>
            </w:r>
          </w:p>
        </w:tc>
      </w:tr>
      <w:tr w:rsidR="006A480C" w:rsidRPr="00A311D7" w:rsidTr="007609C1">
        <w:tc>
          <w:tcPr>
            <w:tcW w:w="3150" w:type="dxa"/>
          </w:tcPr>
          <w:p w:rsidR="006A480C" w:rsidRPr="00A311D7" w:rsidRDefault="006A480C" w:rsidP="00125874">
            <w:pPr>
              <w:rPr>
                <w:rFonts w:asciiTheme="minorHAnsi" w:hAnsiTheme="minorHAnsi"/>
                <w:b/>
              </w:rPr>
            </w:pPr>
            <w:r w:rsidRPr="00A311D7">
              <w:rPr>
                <w:rFonts w:asciiTheme="minorHAnsi" w:hAnsiTheme="minorHAnsi"/>
                <w:b/>
                <w:sz w:val="22"/>
                <w:szCs w:val="22"/>
              </w:rPr>
              <w:t>OFICINA</w:t>
            </w:r>
          </w:p>
        </w:tc>
        <w:tc>
          <w:tcPr>
            <w:tcW w:w="5954" w:type="dxa"/>
          </w:tcPr>
          <w:p w:rsidR="006A480C" w:rsidRPr="00A311D7" w:rsidRDefault="001F4759" w:rsidP="001F4759">
            <w:pPr>
              <w:rPr>
                <w:rFonts w:asciiTheme="minorHAnsi" w:hAnsiTheme="minorHAnsi"/>
              </w:rPr>
            </w:pPr>
            <w:r w:rsidRPr="00A311D7">
              <w:rPr>
                <w:rFonts w:asciiTheme="minorHAnsi" w:hAnsiTheme="minorHAnsi" w:cs="Calibri"/>
                <w:sz w:val="22"/>
                <w:szCs w:val="22"/>
                <w:lang w:val="es-CO"/>
              </w:rPr>
              <w:t>Sala de cá</w:t>
            </w:r>
            <w:r w:rsidR="006A480C" w:rsidRPr="00A311D7">
              <w:rPr>
                <w:rFonts w:asciiTheme="minorHAnsi" w:hAnsiTheme="minorHAnsi" w:cs="Calibri"/>
                <w:sz w:val="22"/>
                <w:szCs w:val="22"/>
                <w:lang w:val="es-CO"/>
              </w:rPr>
              <w:t>tedra</w:t>
            </w:r>
          </w:p>
        </w:tc>
      </w:tr>
      <w:tr w:rsidR="006A480C" w:rsidRPr="00A311D7" w:rsidTr="007609C1">
        <w:tc>
          <w:tcPr>
            <w:tcW w:w="3150" w:type="dxa"/>
          </w:tcPr>
          <w:p w:rsidR="006A480C" w:rsidRPr="00A311D7" w:rsidRDefault="00A311D7" w:rsidP="00125874">
            <w:pPr>
              <w:rPr>
                <w:rFonts w:asciiTheme="minorHAnsi" w:hAnsiTheme="minorHAnsi"/>
                <w:b/>
              </w:rPr>
            </w:pPr>
            <w:r w:rsidRPr="00A311D7">
              <w:rPr>
                <w:rFonts w:asciiTheme="minorHAnsi" w:hAnsiTheme="minorHAnsi"/>
                <w:b/>
                <w:sz w:val="22"/>
                <w:szCs w:val="22"/>
              </w:rPr>
              <w:t>HORARIO DE CLASE</w:t>
            </w:r>
          </w:p>
        </w:tc>
        <w:tc>
          <w:tcPr>
            <w:tcW w:w="5954" w:type="dxa"/>
          </w:tcPr>
          <w:p w:rsidR="006A480C" w:rsidRPr="00A311D7" w:rsidRDefault="00582BE3" w:rsidP="00582BE3">
            <w:pPr>
              <w:rPr>
                <w:rFonts w:asciiTheme="minorHAnsi" w:hAnsiTheme="minorHAnsi"/>
                <w:lang w:val="es-CO"/>
              </w:rPr>
            </w:pPr>
            <w:r>
              <w:rPr>
                <w:rFonts w:asciiTheme="minorHAnsi" w:hAnsiTheme="minorHAnsi"/>
                <w:sz w:val="22"/>
                <w:szCs w:val="22"/>
                <w:lang w:val="es-CO"/>
              </w:rPr>
              <w:t xml:space="preserve">W- V </w:t>
            </w:r>
            <w:r w:rsidR="00A311D7" w:rsidRPr="00A311D7">
              <w:rPr>
                <w:rFonts w:asciiTheme="minorHAnsi" w:hAnsiTheme="minorHAnsi"/>
                <w:sz w:val="22"/>
                <w:szCs w:val="22"/>
                <w:lang w:val="es-CO"/>
              </w:rPr>
              <w:t xml:space="preserve">: </w:t>
            </w:r>
            <w:r>
              <w:rPr>
                <w:rFonts w:asciiTheme="minorHAnsi" w:hAnsiTheme="minorHAnsi"/>
                <w:sz w:val="22"/>
                <w:szCs w:val="22"/>
                <w:lang w:val="es-CO"/>
              </w:rPr>
              <w:t>16- 18</w:t>
            </w:r>
            <w:r w:rsidR="00A311D7" w:rsidRPr="00A311D7">
              <w:rPr>
                <w:rFonts w:asciiTheme="minorHAnsi" w:hAnsiTheme="minorHAnsi"/>
                <w:sz w:val="22"/>
                <w:szCs w:val="22"/>
                <w:lang w:val="es-CO"/>
              </w:rPr>
              <w:t xml:space="preserve"> </w:t>
            </w:r>
          </w:p>
        </w:tc>
      </w:tr>
    </w:tbl>
    <w:p w:rsidR="005A1241" w:rsidRPr="00610CCA" w:rsidRDefault="005A1241" w:rsidP="002666A0">
      <w:pPr>
        <w:ind w:left="360"/>
        <w:jc w:val="both"/>
        <w:rPr>
          <w:rFonts w:asciiTheme="minorHAnsi" w:hAnsiTheme="minorHAnsi" w:cstheme="minorHAnsi"/>
          <w:sz w:val="22"/>
          <w:szCs w:val="22"/>
          <w:lang w:val="es-CO"/>
        </w:rPr>
      </w:pPr>
    </w:p>
    <w:p w:rsidR="003F71E8" w:rsidRPr="006C429C" w:rsidRDefault="00A311D7" w:rsidP="002666A0">
      <w:pPr>
        <w:rPr>
          <w:rFonts w:asciiTheme="minorHAnsi" w:hAnsiTheme="minorHAnsi" w:cstheme="minorHAnsi"/>
          <w:b/>
          <w:sz w:val="22"/>
          <w:szCs w:val="22"/>
          <w:lang w:val="es-CO"/>
        </w:rPr>
      </w:pPr>
      <w:r>
        <w:rPr>
          <w:rFonts w:asciiTheme="minorHAnsi" w:hAnsiTheme="minorHAnsi" w:cstheme="minorHAnsi"/>
          <w:b/>
          <w:sz w:val="22"/>
          <w:szCs w:val="22"/>
          <w:lang w:val="es-CO"/>
        </w:rPr>
        <w:t>INFORMACIÓ</w:t>
      </w:r>
      <w:r w:rsidR="003F71E8" w:rsidRPr="006C429C">
        <w:rPr>
          <w:rFonts w:asciiTheme="minorHAnsi" w:hAnsiTheme="minorHAnsi" w:cstheme="minorHAnsi"/>
          <w:b/>
          <w:sz w:val="22"/>
          <w:szCs w:val="22"/>
          <w:lang w:val="es-CO"/>
        </w:rPr>
        <w:t>N GENERAL</w:t>
      </w:r>
    </w:p>
    <w:p w:rsidR="003F71E8" w:rsidRPr="00610CCA" w:rsidRDefault="003F71E8" w:rsidP="002666A0">
      <w:pPr>
        <w:rPr>
          <w:rFonts w:asciiTheme="minorHAnsi" w:hAnsiTheme="minorHAnsi" w:cstheme="minorHAnsi"/>
          <w:b/>
          <w:sz w:val="22"/>
          <w:szCs w:val="22"/>
          <w:lang w:val="es-CO"/>
        </w:rPr>
      </w:pPr>
    </w:p>
    <w:tbl>
      <w:tblPr>
        <w:tblW w:w="0" w:type="auto"/>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04"/>
        <w:gridCol w:w="5864"/>
      </w:tblGrid>
      <w:tr w:rsidR="007609C1" w:rsidRPr="00610CCA" w:rsidTr="009B2470">
        <w:tc>
          <w:tcPr>
            <w:tcW w:w="3204" w:type="dxa"/>
            <w:shd w:val="clear" w:color="auto" w:fill="auto"/>
          </w:tcPr>
          <w:p w:rsidR="007609C1" w:rsidRPr="00610CCA" w:rsidRDefault="001F4759" w:rsidP="002666A0">
            <w:pPr>
              <w:rPr>
                <w:rFonts w:asciiTheme="minorHAnsi" w:hAnsiTheme="minorHAnsi"/>
                <w:b/>
              </w:rPr>
            </w:pPr>
            <w:r>
              <w:rPr>
                <w:rFonts w:asciiTheme="minorHAnsi" w:hAnsiTheme="minorHAnsi"/>
                <w:b/>
                <w:sz w:val="22"/>
                <w:szCs w:val="22"/>
              </w:rPr>
              <w:t>Có</w:t>
            </w:r>
            <w:r w:rsidR="007609C1" w:rsidRPr="00610CCA">
              <w:rPr>
                <w:rFonts w:asciiTheme="minorHAnsi" w:hAnsiTheme="minorHAnsi"/>
                <w:b/>
                <w:sz w:val="22"/>
                <w:szCs w:val="22"/>
              </w:rPr>
              <w:t xml:space="preserve">digo de la materia </w:t>
            </w:r>
          </w:p>
        </w:tc>
        <w:tc>
          <w:tcPr>
            <w:tcW w:w="5864" w:type="dxa"/>
            <w:shd w:val="clear" w:color="auto" w:fill="auto"/>
          </w:tcPr>
          <w:p w:rsidR="007609C1" w:rsidRPr="00610CCA" w:rsidRDefault="007609C1" w:rsidP="002666A0">
            <w:pPr>
              <w:rPr>
                <w:rFonts w:asciiTheme="minorHAnsi" w:hAnsiTheme="minorHAnsi" w:cstheme="minorHAnsi"/>
                <w:lang w:val="es-CO"/>
              </w:rPr>
            </w:pPr>
            <w:r w:rsidRPr="00610CCA">
              <w:rPr>
                <w:rFonts w:asciiTheme="minorHAnsi" w:hAnsiTheme="minorHAnsi" w:cstheme="minorHAnsi"/>
                <w:sz w:val="22"/>
                <w:szCs w:val="22"/>
                <w:lang w:val="es-CO"/>
              </w:rPr>
              <w:t>15037</w:t>
            </w:r>
            <w:r w:rsidR="00A311D7">
              <w:rPr>
                <w:rFonts w:asciiTheme="minorHAnsi" w:hAnsiTheme="minorHAnsi" w:cstheme="minorHAnsi"/>
                <w:sz w:val="22"/>
                <w:szCs w:val="22"/>
                <w:lang w:val="es-CO"/>
              </w:rPr>
              <w:t>50</w:t>
            </w:r>
          </w:p>
        </w:tc>
      </w:tr>
      <w:tr w:rsidR="003F71E8" w:rsidRPr="00610CCA" w:rsidTr="009B2470">
        <w:tc>
          <w:tcPr>
            <w:tcW w:w="3204" w:type="dxa"/>
            <w:shd w:val="clear" w:color="auto" w:fill="auto"/>
          </w:tcPr>
          <w:p w:rsidR="003F71E8" w:rsidRPr="00610CCA" w:rsidRDefault="003F71E8" w:rsidP="002666A0">
            <w:pPr>
              <w:rPr>
                <w:rFonts w:asciiTheme="minorHAnsi" w:hAnsiTheme="minorHAnsi"/>
                <w:b/>
              </w:rPr>
            </w:pPr>
            <w:r w:rsidRPr="00610CCA">
              <w:rPr>
                <w:rFonts w:asciiTheme="minorHAnsi" w:hAnsiTheme="minorHAnsi"/>
                <w:b/>
                <w:sz w:val="22"/>
                <w:szCs w:val="22"/>
              </w:rPr>
              <w:t>Créditos</w:t>
            </w:r>
          </w:p>
        </w:tc>
        <w:tc>
          <w:tcPr>
            <w:tcW w:w="5864" w:type="dxa"/>
            <w:shd w:val="clear" w:color="auto" w:fill="auto"/>
          </w:tcPr>
          <w:p w:rsidR="003F71E8" w:rsidRPr="00610CCA" w:rsidRDefault="00343610" w:rsidP="002666A0">
            <w:pPr>
              <w:rPr>
                <w:rFonts w:asciiTheme="minorHAnsi" w:hAnsiTheme="minorHAnsi" w:cstheme="minorHAnsi"/>
                <w:lang w:val="es-CO"/>
              </w:rPr>
            </w:pPr>
            <w:r w:rsidRPr="00610CCA">
              <w:rPr>
                <w:rFonts w:asciiTheme="minorHAnsi" w:hAnsiTheme="minorHAnsi" w:cstheme="minorHAnsi"/>
                <w:sz w:val="22"/>
                <w:szCs w:val="22"/>
                <w:lang w:val="es-CO"/>
              </w:rPr>
              <w:t>4</w:t>
            </w:r>
          </w:p>
        </w:tc>
      </w:tr>
      <w:tr w:rsidR="003F71E8" w:rsidRPr="00610CCA" w:rsidTr="009B2470">
        <w:tc>
          <w:tcPr>
            <w:tcW w:w="3204" w:type="dxa"/>
            <w:shd w:val="clear" w:color="auto" w:fill="auto"/>
          </w:tcPr>
          <w:p w:rsidR="003F71E8" w:rsidRPr="00610CCA" w:rsidRDefault="003F71E8" w:rsidP="002666A0">
            <w:pPr>
              <w:rPr>
                <w:rFonts w:asciiTheme="minorHAnsi" w:hAnsiTheme="minorHAnsi"/>
                <w:b/>
              </w:rPr>
            </w:pPr>
            <w:r w:rsidRPr="00610CCA">
              <w:rPr>
                <w:rFonts w:asciiTheme="minorHAnsi" w:hAnsiTheme="minorHAnsi"/>
                <w:b/>
                <w:sz w:val="22"/>
                <w:szCs w:val="22"/>
              </w:rPr>
              <w:t>Horas docencia aula semanales</w:t>
            </w:r>
          </w:p>
        </w:tc>
        <w:tc>
          <w:tcPr>
            <w:tcW w:w="5864" w:type="dxa"/>
            <w:shd w:val="clear" w:color="auto" w:fill="auto"/>
          </w:tcPr>
          <w:p w:rsidR="003F71E8" w:rsidRPr="00610CCA" w:rsidRDefault="00A311D7" w:rsidP="002666A0">
            <w:pPr>
              <w:rPr>
                <w:rFonts w:asciiTheme="minorHAnsi" w:hAnsiTheme="minorHAnsi" w:cstheme="minorHAnsi"/>
                <w:lang w:val="es-CO"/>
              </w:rPr>
            </w:pPr>
            <w:r>
              <w:rPr>
                <w:rFonts w:asciiTheme="minorHAnsi" w:hAnsiTheme="minorHAnsi" w:cstheme="minorHAnsi"/>
                <w:sz w:val="22"/>
                <w:szCs w:val="22"/>
                <w:lang w:val="es-CO"/>
              </w:rPr>
              <w:t>4</w:t>
            </w:r>
          </w:p>
        </w:tc>
      </w:tr>
      <w:tr w:rsidR="003F71E8" w:rsidRPr="00610CCA" w:rsidTr="009B2470">
        <w:tc>
          <w:tcPr>
            <w:tcW w:w="3204" w:type="dxa"/>
            <w:shd w:val="clear" w:color="auto" w:fill="auto"/>
          </w:tcPr>
          <w:p w:rsidR="003F71E8" w:rsidRPr="00610CCA" w:rsidRDefault="003F71E8" w:rsidP="002666A0">
            <w:pPr>
              <w:rPr>
                <w:rFonts w:asciiTheme="minorHAnsi" w:hAnsiTheme="minorHAnsi"/>
                <w:b/>
              </w:rPr>
            </w:pPr>
            <w:r w:rsidRPr="00610CCA">
              <w:rPr>
                <w:rFonts w:asciiTheme="minorHAnsi" w:hAnsiTheme="minorHAnsi"/>
                <w:b/>
                <w:sz w:val="22"/>
                <w:szCs w:val="22"/>
              </w:rPr>
              <w:t>Horas trabajo independiente semanales</w:t>
            </w:r>
          </w:p>
        </w:tc>
        <w:tc>
          <w:tcPr>
            <w:tcW w:w="5864" w:type="dxa"/>
            <w:shd w:val="clear" w:color="auto" w:fill="auto"/>
          </w:tcPr>
          <w:p w:rsidR="003F71E8" w:rsidRPr="00610CCA" w:rsidRDefault="00A311D7" w:rsidP="002666A0">
            <w:pPr>
              <w:rPr>
                <w:rFonts w:asciiTheme="minorHAnsi" w:hAnsiTheme="minorHAnsi" w:cstheme="minorHAnsi"/>
                <w:lang w:val="es-CO"/>
              </w:rPr>
            </w:pPr>
            <w:r>
              <w:rPr>
                <w:rFonts w:asciiTheme="minorHAnsi" w:hAnsiTheme="minorHAnsi" w:cstheme="minorHAnsi"/>
                <w:sz w:val="22"/>
                <w:szCs w:val="22"/>
                <w:lang w:val="es-CO"/>
              </w:rPr>
              <w:t>8</w:t>
            </w:r>
          </w:p>
        </w:tc>
      </w:tr>
      <w:tr w:rsidR="003F71E8" w:rsidRPr="00610CCA" w:rsidTr="009B2470">
        <w:tc>
          <w:tcPr>
            <w:tcW w:w="3204" w:type="dxa"/>
            <w:shd w:val="clear" w:color="auto" w:fill="auto"/>
          </w:tcPr>
          <w:p w:rsidR="003F71E8" w:rsidRPr="00610CCA" w:rsidRDefault="003F71E8" w:rsidP="002666A0">
            <w:pPr>
              <w:rPr>
                <w:rFonts w:asciiTheme="minorHAnsi" w:hAnsiTheme="minorHAnsi"/>
                <w:b/>
              </w:rPr>
            </w:pPr>
            <w:r w:rsidRPr="00610CCA">
              <w:rPr>
                <w:rFonts w:asciiTheme="minorHAnsi" w:hAnsiTheme="minorHAnsi"/>
                <w:b/>
                <w:sz w:val="22"/>
                <w:szCs w:val="22"/>
              </w:rPr>
              <w:t>Área curricular</w:t>
            </w:r>
          </w:p>
        </w:tc>
        <w:tc>
          <w:tcPr>
            <w:tcW w:w="5864" w:type="dxa"/>
            <w:shd w:val="clear" w:color="auto" w:fill="auto"/>
          </w:tcPr>
          <w:p w:rsidR="003F71E8" w:rsidRPr="00610CCA" w:rsidRDefault="00A311D7" w:rsidP="002666A0">
            <w:pPr>
              <w:rPr>
                <w:rFonts w:asciiTheme="minorHAnsi" w:hAnsiTheme="minorHAnsi" w:cstheme="minorHAnsi"/>
                <w:lang w:val="es-CO"/>
              </w:rPr>
            </w:pPr>
            <w:r>
              <w:rPr>
                <w:rFonts w:asciiTheme="minorHAnsi" w:hAnsiTheme="minorHAnsi" w:cstheme="minorHAnsi"/>
                <w:sz w:val="22"/>
                <w:szCs w:val="22"/>
                <w:lang w:val="es-CO"/>
              </w:rPr>
              <w:t>Finanzas</w:t>
            </w:r>
          </w:p>
        </w:tc>
      </w:tr>
      <w:tr w:rsidR="00343610" w:rsidRPr="00610CCA" w:rsidTr="009B2470">
        <w:tc>
          <w:tcPr>
            <w:tcW w:w="3204" w:type="dxa"/>
            <w:shd w:val="clear" w:color="auto" w:fill="auto"/>
          </w:tcPr>
          <w:p w:rsidR="00343610" w:rsidRPr="00610CCA" w:rsidRDefault="00343610" w:rsidP="002666A0">
            <w:pPr>
              <w:rPr>
                <w:rFonts w:asciiTheme="minorHAnsi" w:hAnsiTheme="minorHAnsi"/>
                <w:b/>
              </w:rPr>
            </w:pPr>
            <w:r w:rsidRPr="00610CCA">
              <w:rPr>
                <w:rFonts w:asciiTheme="minorHAnsi" w:hAnsiTheme="minorHAnsi"/>
                <w:b/>
                <w:sz w:val="22"/>
                <w:szCs w:val="22"/>
              </w:rPr>
              <w:t>Semestre</w:t>
            </w:r>
          </w:p>
        </w:tc>
        <w:tc>
          <w:tcPr>
            <w:tcW w:w="5864" w:type="dxa"/>
            <w:shd w:val="clear" w:color="auto" w:fill="auto"/>
          </w:tcPr>
          <w:p w:rsidR="00343610" w:rsidRPr="00610CCA" w:rsidRDefault="00343610" w:rsidP="002666A0">
            <w:pPr>
              <w:rPr>
                <w:rFonts w:asciiTheme="minorHAnsi" w:hAnsiTheme="minorHAnsi" w:cstheme="minorHAnsi"/>
                <w:lang w:val="es-CO"/>
              </w:rPr>
            </w:pPr>
            <w:r w:rsidRPr="00610CCA">
              <w:rPr>
                <w:rFonts w:asciiTheme="minorHAnsi" w:hAnsiTheme="minorHAnsi" w:cstheme="minorHAnsi"/>
                <w:sz w:val="22"/>
                <w:szCs w:val="22"/>
                <w:lang w:val="es-CO"/>
              </w:rPr>
              <w:t>I</w:t>
            </w:r>
            <w:r w:rsidR="00A311D7">
              <w:rPr>
                <w:rFonts w:asciiTheme="minorHAnsi" w:hAnsiTheme="minorHAnsi" w:cstheme="minorHAnsi"/>
                <w:sz w:val="22"/>
                <w:szCs w:val="22"/>
                <w:lang w:val="es-CO"/>
              </w:rPr>
              <w:t>X</w:t>
            </w:r>
          </w:p>
        </w:tc>
      </w:tr>
      <w:tr w:rsidR="00343610" w:rsidRPr="00610CCA" w:rsidTr="009B2470">
        <w:tc>
          <w:tcPr>
            <w:tcW w:w="3204" w:type="dxa"/>
            <w:shd w:val="clear" w:color="auto" w:fill="auto"/>
          </w:tcPr>
          <w:p w:rsidR="00343610" w:rsidRPr="00610CCA" w:rsidRDefault="00343610" w:rsidP="002666A0">
            <w:pPr>
              <w:rPr>
                <w:rFonts w:asciiTheme="minorHAnsi" w:hAnsiTheme="minorHAnsi"/>
                <w:b/>
              </w:rPr>
            </w:pPr>
            <w:r w:rsidRPr="00610CCA">
              <w:rPr>
                <w:rFonts w:asciiTheme="minorHAnsi" w:hAnsiTheme="minorHAnsi"/>
                <w:b/>
                <w:sz w:val="22"/>
                <w:szCs w:val="22"/>
              </w:rPr>
              <w:t>Validable</w:t>
            </w:r>
          </w:p>
        </w:tc>
        <w:tc>
          <w:tcPr>
            <w:tcW w:w="5864" w:type="dxa"/>
            <w:shd w:val="clear" w:color="auto" w:fill="auto"/>
          </w:tcPr>
          <w:p w:rsidR="00343610" w:rsidRPr="00610CCA" w:rsidRDefault="00343610" w:rsidP="002666A0">
            <w:pPr>
              <w:rPr>
                <w:rFonts w:asciiTheme="minorHAnsi" w:hAnsiTheme="minorHAnsi" w:cstheme="minorHAnsi"/>
                <w:lang w:val="es-CO"/>
              </w:rPr>
            </w:pPr>
            <w:r w:rsidRPr="00610CCA">
              <w:rPr>
                <w:rFonts w:asciiTheme="minorHAnsi" w:hAnsiTheme="minorHAnsi" w:cstheme="minorHAnsi"/>
                <w:sz w:val="22"/>
                <w:szCs w:val="22"/>
                <w:lang w:val="es-CO"/>
              </w:rPr>
              <w:t>S</w:t>
            </w:r>
            <w:r w:rsidR="00A311D7">
              <w:rPr>
                <w:rFonts w:asciiTheme="minorHAnsi" w:hAnsiTheme="minorHAnsi" w:cstheme="minorHAnsi"/>
                <w:sz w:val="22"/>
                <w:szCs w:val="22"/>
                <w:lang w:val="es-CO"/>
              </w:rPr>
              <w:t>i</w:t>
            </w:r>
          </w:p>
        </w:tc>
      </w:tr>
      <w:tr w:rsidR="00343610" w:rsidRPr="00610CCA" w:rsidTr="009B2470">
        <w:tc>
          <w:tcPr>
            <w:tcW w:w="3204" w:type="dxa"/>
            <w:shd w:val="clear" w:color="auto" w:fill="auto"/>
          </w:tcPr>
          <w:p w:rsidR="00343610" w:rsidRPr="00610CCA" w:rsidRDefault="00343610" w:rsidP="002666A0">
            <w:pPr>
              <w:rPr>
                <w:rFonts w:asciiTheme="minorHAnsi" w:hAnsiTheme="minorHAnsi"/>
                <w:b/>
              </w:rPr>
            </w:pPr>
            <w:r w:rsidRPr="00610CCA">
              <w:rPr>
                <w:rFonts w:asciiTheme="minorHAnsi" w:hAnsiTheme="minorHAnsi"/>
                <w:b/>
                <w:sz w:val="22"/>
                <w:szCs w:val="22"/>
              </w:rPr>
              <w:t>Habilitable</w:t>
            </w:r>
          </w:p>
        </w:tc>
        <w:tc>
          <w:tcPr>
            <w:tcW w:w="5864" w:type="dxa"/>
            <w:shd w:val="clear" w:color="auto" w:fill="auto"/>
          </w:tcPr>
          <w:p w:rsidR="00343610" w:rsidRPr="00610CCA" w:rsidRDefault="00343610" w:rsidP="002666A0">
            <w:pPr>
              <w:rPr>
                <w:rFonts w:asciiTheme="minorHAnsi" w:hAnsiTheme="minorHAnsi" w:cstheme="minorHAnsi"/>
                <w:lang w:val="es-CO"/>
              </w:rPr>
            </w:pPr>
            <w:r w:rsidRPr="00610CCA">
              <w:rPr>
                <w:rFonts w:asciiTheme="minorHAnsi" w:hAnsiTheme="minorHAnsi" w:cstheme="minorHAnsi"/>
                <w:sz w:val="22"/>
                <w:szCs w:val="22"/>
                <w:lang w:val="es-CO"/>
              </w:rPr>
              <w:t>S</w:t>
            </w:r>
            <w:r w:rsidR="00A311D7">
              <w:rPr>
                <w:rFonts w:asciiTheme="minorHAnsi" w:hAnsiTheme="minorHAnsi" w:cstheme="minorHAnsi"/>
                <w:sz w:val="22"/>
                <w:szCs w:val="22"/>
                <w:lang w:val="es-CO"/>
              </w:rPr>
              <w:t>i</w:t>
            </w:r>
          </w:p>
        </w:tc>
      </w:tr>
      <w:tr w:rsidR="00343610" w:rsidRPr="00610CCA" w:rsidTr="009B2470">
        <w:tc>
          <w:tcPr>
            <w:tcW w:w="3204" w:type="dxa"/>
            <w:shd w:val="clear" w:color="auto" w:fill="auto"/>
          </w:tcPr>
          <w:p w:rsidR="00343610" w:rsidRPr="00610CCA" w:rsidRDefault="00343610" w:rsidP="002666A0">
            <w:pPr>
              <w:rPr>
                <w:rFonts w:asciiTheme="minorHAnsi" w:hAnsiTheme="minorHAnsi"/>
                <w:b/>
              </w:rPr>
            </w:pPr>
            <w:r w:rsidRPr="00610CCA">
              <w:rPr>
                <w:rFonts w:asciiTheme="minorHAnsi" w:hAnsiTheme="minorHAnsi"/>
                <w:b/>
                <w:sz w:val="22"/>
                <w:szCs w:val="22"/>
              </w:rPr>
              <w:t>Pre</w:t>
            </w:r>
            <w:r w:rsidR="000B7F72" w:rsidRPr="00610CCA">
              <w:rPr>
                <w:rFonts w:asciiTheme="minorHAnsi" w:hAnsiTheme="minorHAnsi"/>
                <w:b/>
                <w:sz w:val="22"/>
                <w:szCs w:val="22"/>
              </w:rPr>
              <w:t>rre</w:t>
            </w:r>
            <w:r w:rsidRPr="00610CCA">
              <w:rPr>
                <w:rFonts w:asciiTheme="minorHAnsi" w:hAnsiTheme="minorHAnsi"/>
                <w:b/>
                <w:sz w:val="22"/>
                <w:szCs w:val="22"/>
              </w:rPr>
              <w:t>quisitos</w:t>
            </w:r>
          </w:p>
        </w:tc>
        <w:tc>
          <w:tcPr>
            <w:tcW w:w="5864" w:type="dxa"/>
            <w:shd w:val="clear" w:color="auto" w:fill="auto"/>
          </w:tcPr>
          <w:p w:rsidR="00343610" w:rsidRPr="00610CCA" w:rsidRDefault="005F7A6C" w:rsidP="002666A0">
            <w:pPr>
              <w:rPr>
                <w:rFonts w:asciiTheme="minorHAnsi" w:hAnsiTheme="minorHAnsi" w:cstheme="minorHAnsi"/>
                <w:lang w:val="es-CO"/>
              </w:rPr>
            </w:pPr>
            <w:r>
              <w:rPr>
                <w:rFonts w:asciiTheme="minorHAnsi" w:hAnsiTheme="minorHAnsi" w:cstheme="minorHAnsi"/>
                <w:sz w:val="22"/>
                <w:szCs w:val="22"/>
                <w:lang w:val="es-CO"/>
              </w:rPr>
              <w:t>Gerencia Financiera</w:t>
            </w:r>
          </w:p>
        </w:tc>
      </w:tr>
      <w:tr w:rsidR="00343610" w:rsidRPr="00610CCA" w:rsidTr="009B2470">
        <w:tc>
          <w:tcPr>
            <w:tcW w:w="3204" w:type="dxa"/>
            <w:shd w:val="clear" w:color="auto" w:fill="auto"/>
          </w:tcPr>
          <w:p w:rsidR="00343610" w:rsidRPr="00610CCA" w:rsidRDefault="00343610" w:rsidP="002666A0">
            <w:pPr>
              <w:rPr>
                <w:rFonts w:asciiTheme="minorHAnsi" w:hAnsiTheme="minorHAnsi"/>
                <w:b/>
              </w:rPr>
            </w:pPr>
            <w:r w:rsidRPr="00610CCA">
              <w:rPr>
                <w:rFonts w:asciiTheme="minorHAnsi" w:hAnsiTheme="minorHAnsi"/>
                <w:b/>
                <w:sz w:val="22"/>
                <w:szCs w:val="22"/>
              </w:rPr>
              <w:t>Correquisitos</w:t>
            </w:r>
          </w:p>
        </w:tc>
        <w:tc>
          <w:tcPr>
            <w:tcW w:w="5864" w:type="dxa"/>
            <w:shd w:val="clear" w:color="auto" w:fill="auto"/>
          </w:tcPr>
          <w:p w:rsidR="00343610" w:rsidRPr="00610CCA" w:rsidRDefault="00C80D4B" w:rsidP="002666A0">
            <w:pPr>
              <w:rPr>
                <w:rFonts w:asciiTheme="minorHAnsi" w:hAnsiTheme="minorHAnsi" w:cstheme="minorHAnsi"/>
                <w:lang w:val="es-CO"/>
              </w:rPr>
            </w:pPr>
            <w:r w:rsidRPr="00610CCA">
              <w:rPr>
                <w:rFonts w:asciiTheme="minorHAnsi" w:hAnsiTheme="minorHAnsi" w:cstheme="minorHAnsi"/>
                <w:sz w:val="22"/>
                <w:szCs w:val="22"/>
                <w:lang w:val="es-CO"/>
              </w:rPr>
              <w:t>Ninguno</w:t>
            </w:r>
          </w:p>
        </w:tc>
      </w:tr>
      <w:tr w:rsidR="00343610" w:rsidRPr="001F4759" w:rsidTr="009B2470">
        <w:tc>
          <w:tcPr>
            <w:tcW w:w="3204" w:type="dxa"/>
            <w:shd w:val="clear" w:color="auto" w:fill="auto"/>
          </w:tcPr>
          <w:p w:rsidR="00343610" w:rsidRPr="001F4759" w:rsidRDefault="00343610" w:rsidP="002666A0">
            <w:pPr>
              <w:rPr>
                <w:rFonts w:asciiTheme="minorHAnsi" w:hAnsiTheme="minorHAnsi"/>
                <w:b/>
                <w:lang w:val="es-CO"/>
              </w:rPr>
            </w:pPr>
            <w:r w:rsidRPr="001F4759">
              <w:rPr>
                <w:rFonts w:asciiTheme="minorHAnsi" w:hAnsiTheme="minorHAnsi"/>
                <w:b/>
                <w:sz w:val="22"/>
                <w:szCs w:val="22"/>
                <w:lang w:val="es-CO"/>
              </w:rPr>
              <w:t>Programa a los cuales se ofrece la materia</w:t>
            </w:r>
          </w:p>
        </w:tc>
        <w:tc>
          <w:tcPr>
            <w:tcW w:w="5864" w:type="dxa"/>
            <w:shd w:val="clear" w:color="auto" w:fill="auto"/>
          </w:tcPr>
          <w:p w:rsidR="00343610" w:rsidRPr="00610CCA" w:rsidRDefault="00C80D4B" w:rsidP="00A311D7">
            <w:pPr>
              <w:rPr>
                <w:rFonts w:asciiTheme="minorHAnsi" w:hAnsiTheme="minorHAnsi" w:cstheme="minorHAnsi"/>
                <w:lang w:val="es-CO"/>
              </w:rPr>
            </w:pPr>
            <w:r w:rsidRPr="00610CCA">
              <w:rPr>
                <w:rFonts w:asciiTheme="minorHAnsi" w:hAnsiTheme="minorHAnsi" w:cstheme="minorHAnsi"/>
                <w:sz w:val="22"/>
                <w:szCs w:val="22"/>
                <w:lang w:val="es-CO"/>
              </w:rPr>
              <w:t>Economía</w:t>
            </w:r>
          </w:p>
        </w:tc>
      </w:tr>
    </w:tbl>
    <w:p w:rsidR="003F71E8" w:rsidRPr="00610CCA" w:rsidRDefault="003F71E8" w:rsidP="002666A0">
      <w:pPr>
        <w:jc w:val="both"/>
        <w:rPr>
          <w:rFonts w:asciiTheme="minorHAnsi" w:hAnsiTheme="minorHAnsi" w:cstheme="minorHAnsi"/>
          <w:b/>
          <w:sz w:val="22"/>
          <w:szCs w:val="22"/>
          <w:lang w:val="es-CO"/>
        </w:rPr>
      </w:pPr>
    </w:p>
    <w:p w:rsidR="003F71E8" w:rsidRDefault="00A311D7" w:rsidP="002666A0">
      <w:pPr>
        <w:jc w:val="both"/>
        <w:rPr>
          <w:rFonts w:asciiTheme="minorHAnsi" w:hAnsiTheme="minorHAnsi" w:cstheme="minorHAnsi"/>
          <w:b/>
          <w:sz w:val="22"/>
          <w:szCs w:val="22"/>
          <w:lang w:val="es-CO"/>
        </w:rPr>
      </w:pPr>
      <w:r>
        <w:rPr>
          <w:rFonts w:asciiTheme="minorHAnsi" w:hAnsiTheme="minorHAnsi" w:cstheme="minorHAnsi"/>
          <w:b/>
          <w:sz w:val="22"/>
          <w:szCs w:val="22"/>
          <w:lang w:val="es-CO"/>
        </w:rPr>
        <w:t>INFORMACIÓ</w:t>
      </w:r>
      <w:r w:rsidR="003F71E8" w:rsidRPr="006C429C">
        <w:rPr>
          <w:rFonts w:asciiTheme="minorHAnsi" w:hAnsiTheme="minorHAnsi" w:cstheme="minorHAnsi"/>
          <w:b/>
          <w:sz w:val="22"/>
          <w:szCs w:val="22"/>
          <w:lang w:val="es-CO"/>
        </w:rPr>
        <w:t>N COMPLEMENTARIA</w:t>
      </w:r>
    </w:p>
    <w:p w:rsidR="00E06EF0" w:rsidRPr="00610CCA" w:rsidRDefault="00E06EF0" w:rsidP="002666A0">
      <w:pPr>
        <w:jc w:val="both"/>
        <w:rPr>
          <w:rFonts w:asciiTheme="minorHAnsi" w:hAnsiTheme="minorHAnsi" w:cstheme="minorHAnsi"/>
          <w:b/>
          <w:sz w:val="22"/>
          <w:szCs w:val="22"/>
          <w:lang w:val="es-CO"/>
        </w:rPr>
      </w:pPr>
    </w:p>
    <w:tbl>
      <w:tblPr>
        <w:tblW w:w="0" w:type="auto"/>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91"/>
        <w:gridCol w:w="5877"/>
      </w:tblGrid>
      <w:tr w:rsidR="003F71E8" w:rsidRPr="005F7A6C" w:rsidTr="00343610">
        <w:trPr>
          <w:trHeight w:val="1012"/>
        </w:trPr>
        <w:tc>
          <w:tcPr>
            <w:tcW w:w="3191" w:type="dxa"/>
          </w:tcPr>
          <w:p w:rsidR="003F71E8" w:rsidRPr="00A311D7" w:rsidRDefault="003F71E8" w:rsidP="002666A0">
            <w:pPr>
              <w:rPr>
                <w:rFonts w:asciiTheme="minorHAnsi" w:hAnsiTheme="minorHAnsi" w:cstheme="minorHAnsi"/>
                <w:b/>
                <w:lang w:val="es-CO"/>
              </w:rPr>
            </w:pPr>
            <w:r w:rsidRPr="00A311D7">
              <w:rPr>
                <w:rFonts w:asciiTheme="minorHAnsi" w:hAnsiTheme="minorHAnsi" w:cstheme="minorHAnsi"/>
                <w:b/>
                <w:sz w:val="22"/>
                <w:szCs w:val="22"/>
                <w:lang w:val="es-CO"/>
              </w:rPr>
              <w:t>Objetivo general</w:t>
            </w:r>
          </w:p>
          <w:p w:rsidR="003F71E8" w:rsidRPr="00A311D7" w:rsidRDefault="003F71E8" w:rsidP="002666A0">
            <w:pPr>
              <w:rPr>
                <w:rFonts w:asciiTheme="minorHAnsi" w:hAnsiTheme="minorHAnsi" w:cstheme="minorHAnsi"/>
                <w:b/>
                <w:lang w:val="es-CO"/>
              </w:rPr>
            </w:pPr>
          </w:p>
          <w:p w:rsidR="003F71E8" w:rsidRPr="00A311D7" w:rsidRDefault="003F71E8" w:rsidP="002666A0">
            <w:pPr>
              <w:rPr>
                <w:rFonts w:asciiTheme="minorHAnsi" w:hAnsiTheme="minorHAnsi" w:cstheme="minorHAnsi"/>
                <w:b/>
                <w:lang w:val="es-CO"/>
              </w:rPr>
            </w:pPr>
          </w:p>
        </w:tc>
        <w:tc>
          <w:tcPr>
            <w:tcW w:w="5877" w:type="dxa"/>
          </w:tcPr>
          <w:p w:rsidR="003F71E8" w:rsidRPr="00A311D7" w:rsidRDefault="00A311D7" w:rsidP="00A311D7">
            <w:pPr>
              <w:spacing w:before="120"/>
              <w:jc w:val="both"/>
              <w:rPr>
                <w:rFonts w:asciiTheme="minorHAnsi" w:hAnsiTheme="minorHAnsi" w:cstheme="minorHAnsi"/>
                <w:lang w:val="es-CO"/>
              </w:rPr>
            </w:pPr>
            <w:r w:rsidRPr="00764EC0">
              <w:rPr>
                <w:rFonts w:asciiTheme="minorHAnsi" w:hAnsiTheme="minorHAnsi"/>
                <w:sz w:val="22"/>
                <w:szCs w:val="22"/>
                <w:lang w:val="es-CO"/>
              </w:rPr>
              <w:t>Adquirir las herramientas teórico - prácticas, necesarias para la identificación, la formulación y la evaluación de proyectos de inversión,  a través de diferentes metodologías.</w:t>
            </w:r>
          </w:p>
        </w:tc>
      </w:tr>
      <w:tr w:rsidR="00764EC0" w:rsidRPr="005F7A6C" w:rsidTr="00764EC0">
        <w:trPr>
          <w:trHeight w:val="3579"/>
        </w:trPr>
        <w:tc>
          <w:tcPr>
            <w:tcW w:w="3191" w:type="dxa"/>
          </w:tcPr>
          <w:p w:rsidR="00764EC0" w:rsidRPr="00A311D7" w:rsidRDefault="00764EC0" w:rsidP="002666A0">
            <w:pPr>
              <w:rPr>
                <w:rFonts w:asciiTheme="minorHAnsi" w:hAnsiTheme="minorHAnsi" w:cstheme="minorHAnsi"/>
                <w:b/>
                <w:lang w:val="es-CO"/>
              </w:rPr>
            </w:pPr>
            <w:r w:rsidRPr="00A311D7">
              <w:rPr>
                <w:rFonts w:asciiTheme="minorHAnsi" w:hAnsiTheme="minorHAnsi" w:cstheme="minorHAnsi"/>
                <w:b/>
                <w:sz w:val="22"/>
                <w:szCs w:val="22"/>
                <w:lang w:val="es-CO"/>
              </w:rPr>
              <w:lastRenderedPageBreak/>
              <w:t>Objetivos específicos</w:t>
            </w:r>
          </w:p>
          <w:p w:rsidR="00764EC0" w:rsidRPr="00A311D7" w:rsidRDefault="00764EC0" w:rsidP="002666A0">
            <w:pPr>
              <w:rPr>
                <w:rFonts w:asciiTheme="minorHAnsi" w:hAnsiTheme="minorHAnsi" w:cstheme="minorHAnsi"/>
                <w:b/>
                <w:lang w:val="es-CO"/>
              </w:rPr>
            </w:pPr>
          </w:p>
        </w:tc>
        <w:tc>
          <w:tcPr>
            <w:tcW w:w="5877" w:type="dxa"/>
          </w:tcPr>
          <w:p w:rsidR="00764EC0" w:rsidRPr="00764EC0" w:rsidRDefault="00764EC0" w:rsidP="00065CE1">
            <w:pPr>
              <w:numPr>
                <w:ilvl w:val="0"/>
                <w:numId w:val="1"/>
              </w:numPr>
              <w:spacing w:before="100" w:beforeAutospacing="1" w:after="100" w:afterAutospacing="1"/>
              <w:jc w:val="both"/>
              <w:rPr>
                <w:rFonts w:asciiTheme="minorHAnsi" w:hAnsiTheme="minorHAnsi"/>
                <w:color w:val="333333"/>
                <w:sz w:val="22"/>
                <w:szCs w:val="22"/>
                <w:lang w:val="es-CO" w:eastAsia="es-ES"/>
              </w:rPr>
            </w:pPr>
            <w:r w:rsidRPr="00764EC0">
              <w:rPr>
                <w:rFonts w:asciiTheme="minorHAnsi" w:hAnsiTheme="minorHAnsi"/>
                <w:color w:val="333333"/>
                <w:sz w:val="22"/>
                <w:szCs w:val="22"/>
                <w:lang w:val="es-CO" w:eastAsia="es-ES"/>
              </w:rPr>
              <w:t>Reconocer los conceptos relacionados con la identificación, la formulación y la evaluación proyectos.</w:t>
            </w:r>
          </w:p>
          <w:p w:rsidR="00764EC0" w:rsidRPr="00764EC0" w:rsidRDefault="00764EC0" w:rsidP="00065CE1">
            <w:pPr>
              <w:numPr>
                <w:ilvl w:val="0"/>
                <w:numId w:val="1"/>
              </w:numPr>
              <w:spacing w:before="100" w:beforeAutospacing="1" w:after="100" w:afterAutospacing="1"/>
              <w:jc w:val="both"/>
              <w:rPr>
                <w:rFonts w:asciiTheme="minorHAnsi" w:hAnsiTheme="minorHAnsi"/>
                <w:color w:val="333333"/>
                <w:sz w:val="22"/>
                <w:szCs w:val="22"/>
                <w:lang w:val="es-CO" w:eastAsia="es-ES"/>
              </w:rPr>
            </w:pPr>
            <w:r w:rsidRPr="00764EC0">
              <w:rPr>
                <w:rFonts w:asciiTheme="minorHAnsi" w:hAnsiTheme="minorHAnsi"/>
                <w:color w:val="333333"/>
                <w:sz w:val="22"/>
                <w:szCs w:val="22"/>
                <w:lang w:val="es-CO" w:eastAsia="es-ES"/>
              </w:rPr>
              <w:t>Identificar y aplicar algunas de las diferentes metodologías existentes para la formulación de proyectos.</w:t>
            </w:r>
          </w:p>
          <w:p w:rsidR="00764EC0" w:rsidRPr="00764EC0" w:rsidRDefault="00764EC0" w:rsidP="00065CE1">
            <w:pPr>
              <w:numPr>
                <w:ilvl w:val="0"/>
                <w:numId w:val="1"/>
              </w:numPr>
              <w:spacing w:before="100" w:beforeAutospacing="1" w:after="100" w:afterAutospacing="1"/>
              <w:jc w:val="both"/>
              <w:rPr>
                <w:rFonts w:asciiTheme="minorHAnsi" w:hAnsiTheme="minorHAnsi"/>
                <w:sz w:val="22"/>
                <w:szCs w:val="22"/>
                <w:lang w:val="es-CO"/>
              </w:rPr>
            </w:pPr>
            <w:r w:rsidRPr="00764EC0">
              <w:rPr>
                <w:rFonts w:asciiTheme="minorHAnsi" w:hAnsiTheme="minorHAnsi"/>
                <w:color w:val="333333"/>
                <w:sz w:val="22"/>
                <w:szCs w:val="22"/>
                <w:lang w:val="es-CO" w:eastAsia="es-ES"/>
              </w:rPr>
              <w:t xml:space="preserve">Comprender y desarrollar cada uno de los estudios que se elaboran en la formulación de proyectos, así como los criterios para definir la viabilidad de los mismos. </w:t>
            </w:r>
          </w:p>
          <w:p w:rsidR="00764EC0" w:rsidRPr="00764EC0" w:rsidRDefault="00764EC0" w:rsidP="00065CE1">
            <w:pPr>
              <w:numPr>
                <w:ilvl w:val="0"/>
                <w:numId w:val="1"/>
              </w:numPr>
              <w:spacing w:before="100" w:beforeAutospacing="1" w:after="100" w:afterAutospacing="1"/>
              <w:jc w:val="both"/>
              <w:rPr>
                <w:rFonts w:asciiTheme="minorHAnsi" w:hAnsiTheme="minorHAnsi"/>
                <w:sz w:val="22"/>
                <w:szCs w:val="22"/>
                <w:lang w:val="es-CO"/>
              </w:rPr>
            </w:pPr>
            <w:r w:rsidRPr="00764EC0">
              <w:rPr>
                <w:rFonts w:asciiTheme="minorHAnsi" w:hAnsiTheme="minorHAnsi"/>
                <w:color w:val="333333"/>
                <w:sz w:val="22"/>
                <w:szCs w:val="22"/>
                <w:lang w:val="es-CO" w:eastAsia="es-ES"/>
              </w:rPr>
              <w:t>Identificar y usar las variables usadas para determinarla viabilidad de los proyectos, como el VPN, TIR, TIRM, CAE, PRI, relación B/C</w:t>
            </w:r>
            <w:r>
              <w:rPr>
                <w:rFonts w:asciiTheme="minorHAnsi" w:hAnsiTheme="minorHAnsi"/>
                <w:color w:val="333333"/>
                <w:sz w:val="22"/>
                <w:szCs w:val="22"/>
                <w:lang w:val="es-CO" w:eastAsia="es-ES"/>
              </w:rPr>
              <w:t>.</w:t>
            </w:r>
          </w:p>
          <w:p w:rsidR="00764EC0" w:rsidRPr="00764EC0" w:rsidRDefault="00764EC0" w:rsidP="00065CE1">
            <w:pPr>
              <w:numPr>
                <w:ilvl w:val="0"/>
                <w:numId w:val="1"/>
              </w:numPr>
              <w:spacing w:before="100" w:beforeAutospacing="1" w:after="100" w:afterAutospacing="1"/>
              <w:jc w:val="both"/>
              <w:rPr>
                <w:rFonts w:asciiTheme="minorHAnsi" w:hAnsiTheme="minorHAnsi"/>
                <w:sz w:val="22"/>
                <w:szCs w:val="22"/>
                <w:lang w:val="es-CO"/>
              </w:rPr>
            </w:pPr>
            <w:r w:rsidRPr="00764EC0">
              <w:rPr>
                <w:rFonts w:asciiTheme="minorHAnsi" w:hAnsiTheme="minorHAnsi"/>
                <w:color w:val="333333"/>
                <w:sz w:val="22"/>
                <w:szCs w:val="22"/>
                <w:lang w:val="es-CO" w:eastAsia="es-ES"/>
              </w:rPr>
              <w:t>Comprender e identificar las diferencias entre la evaluación social y económica, con la evaluación financiera</w:t>
            </w:r>
            <w:r>
              <w:rPr>
                <w:rFonts w:asciiTheme="minorHAnsi" w:hAnsiTheme="minorHAnsi"/>
                <w:color w:val="333333"/>
                <w:sz w:val="22"/>
                <w:szCs w:val="22"/>
                <w:lang w:val="es-CO" w:eastAsia="es-ES"/>
              </w:rPr>
              <w:t>.</w:t>
            </w:r>
            <w:r w:rsidRPr="00764EC0">
              <w:rPr>
                <w:rFonts w:asciiTheme="minorHAnsi" w:hAnsiTheme="minorHAnsi"/>
                <w:color w:val="333333"/>
                <w:sz w:val="22"/>
                <w:szCs w:val="22"/>
                <w:lang w:val="es-CO" w:eastAsia="es-ES"/>
              </w:rPr>
              <w:t xml:space="preserve"> </w:t>
            </w:r>
          </w:p>
        </w:tc>
      </w:tr>
      <w:tr w:rsidR="00764EC0" w:rsidRPr="005F7A6C" w:rsidTr="00697D73">
        <w:trPr>
          <w:trHeight w:val="843"/>
        </w:trPr>
        <w:tc>
          <w:tcPr>
            <w:tcW w:w="3191" w:type="dxa"/>
          </w:tcPr>
          <w:p w:rsidR="00764EC0" w:rsidRPr="00A311D7" w:rsidRDefault="00764EC0" w:rsidP="002666A0">
            <w:pPr>
              <w:rPr>
                <w:rFonts w:asciiTheme="minorHAnsi" w:hAnsiTheme="minorHAnsi" w:cstheme="minorHAnsi"/>
                <w:b/>
                <w:lang w:val="es-CO"/>
              </w:rPr>
            </w:pPr>
            <w:r w:rsidRPr="00A311D7">
              <w:rPr>
                <w:rFonts w:asciiTheme="minorHAnsi" w:hAnsiTheme="minorHAnsi" w:cstheme="minorHAnsi"/>
                <w:b/>
                <w:sz w:val="22"/>
                <w:szCs w:val="22"/>
                <w:lang w:val="es-CO"/>
              </w:rPr>
              <w:t>Justificación</w:t>
            </w:r>
          </w:p>
          <w:p w:rsidR="00764EC0" w:rsidRPr="00A311D7" w:rsidRDefault="00764EC0" w:rsidP="002666A0">
            <w:pPr>
              <w:rPr>
                <w:rFonts w:asciiTheme="minorHAnsi" w:hAnsiTheme="minorHAnsi" w:cstheme="minorHAnsi"/>
                <w:b/>
                <w:lang w:val="es-CO"/>
              </w:rPr>
            </w:pPr>
          </w:p>
          <w:p w:rsidR="00764EC0" w:rsidRPr="00A311D7" w:rsidRDefault="00764EC0" w:rsidP="002666A0">
            <w:pPr>
              <w:rPr>
                <w:rFonts w:asciiTheme="minorHAnsi" w:hAnsiTheme="minorHAnsi" w:cstheme="minorHAnsi"/>
                <w:b/>
                <w:lang w:val="es-CO"/>
              </w:rPr>
            </w:pPr>
          </w:p>
          <w:p w:rsidR="00764EC0" w:rsidRPr="00A311D7" w:rsidRDefault="00764EC0" w:rsidP="002666A0">
            <w:pPr>
              <w:rPr>
                <w:rFonts w:asciiTheme="minorHAnsi" w:hAnsiTheme="minorHAnsi" w:cstheme="minorHAnsi"/>
                <w:b/>
                <w:lang w:val="es-CO"/>
              </w:rPr>
            </w:pPr>
          </w:p>
          <w:p w:rsidR="00764EC0" w:rsidRPr="00A311D7" w:rsidRDefault="00764EC0" w:rsidP="002666A0">
            <w:pPr>
              <w:rPr>
                <w:rFonts w:asciiTheme="minorHAnsi" w:hAnsiTheme="minorHAnsi" w:cstheme="minorHAnsi"/>
                <w:b/>
                <w:lang w:val="es-CO"/>
              </w:rPr>
            </w:pPr>
          </w:p>
          <w:p w:rsidR="00764EC0" w:rsidRPr="00A311D7" w:rsidRDefault="00764EC0" w:rsidP="002666A0">
            <w:pPr>
              <w:rPr>
                <w:rFonts w:asciiTheme="minorHAnsi" w:hAnsiTheme="minorHAnsi" w:cstheme="minorHAnsi"/>
                <w:b/>
                <w:lang w:val="es-CO"/>
              </w:rPr>
            </w:pPr>
          </w:p>
          <w:p w:rsidR="00764EC0" w:rsidRPr="00A311D7" w:rsidRDefault="00764EC0" w:rsidP="002666A0">
            <w:pPr>
              <w:rPr>
                <w:rFonts w:asciiTheme="minorHAnsi" w:hAnsiTheme="minorHAnsi" w:cstheme="minorHAnsi"/>
                <w:b/>
                <w:lang w:val="es-CO"/>
              </w:rPr>
            </w:pPr>
          </w:p>
          <w:p w:rsidR="00764EC0" w:rsidRPr="00A311D7" w:rsidRDefault="00764EC0" w:rsidP="002666A0">
            <w:pPr>
              <w:rPr>
                <w:rFonts w:asciiTheme="minorHAnsi" w:hAnsiTheme="minorHAnsi" w:cstheme="minorHAnsi"/>
                <w:b/>
                <w:lang w:val="es-CO"/>
              </w:rPr>
            </w:pPr>
          </w:p>
        </w:tc>
        <w:tc>
          <w:tcPr>
            <w:tcW w:w="5877" w:type="dxa"/>
          </w:tcPr>
          <w:p w:rsidR="00764EC0" w:rsidRPr="00A311D7" w:rsidRDefault="00764EC0" w:rsidP="002666A0">
            <w:pPr>
              <w:jc w:val="both"/>
              <w:rPr>
                <w:rFonts w:asciiTheme="minorHAnsi" w:hAnsiTheme="minorHAnsi" w:cstheme="minorHAnsi"/>
                <w:lang w:val="es-CO"/>
              </w:rPr>
            </w:pPr>
            <w:r w:rsidRPr="00764EC0">
              <w:rPr>
                <w:rFonts w:asciiTheme="minorHAnsi" w:hAnsiTheme="minorHAnsi"/>
                <w:sz w:val="22"/>
                <w:szCs w:val="22"/>
                <w:lang w:val="es-CO"/>
              </w:rPr>
              <w:t>En Colombia el número de unidades productivas que fracasan en el logro de sus objetivos representa  una cifra considerable. Muchos de dichos fracasos obedecen a factores como las crisis económicas, nacionales o mundiales, (el efecto de estas  últimas nos golpea vía ciclos económicos), la agresiva competencia en mercados locales y extranjeros, (dada la globalización de la economía), por problemas de crecimiento económico, que en economías emergentes como la nuestra son bastante marcados, por la incapacidad administrativa de los empresarios, y en muchos de los casos, por  la falta de planeación a la hora de crear empresa e invertir, lo cual está directamente relacionado a la carencia de una carta de navegación clara y real, llamada proyecto, que sirva de guía a aquellos que ya siendo empresarios y aquellos que hasta ahora incursionan en dicho mundo, deciden invertir sus recursos en la creación de nuevas empresas o unidades de negocios. En este contexto es necesario aclarar que la herramienta de formulación proyectos está al servicio del sector privado y el sector público, este ultimo encargado de grandes proyectos, catalogados de “Costos”, que requieren igual o más planeación que los proyectos privados. Es por ello que los futuros economistas juegan un papel muy importante en las decisiones de inversión de los dineros públicos y privados, pues son ellos y  los profesionales de áreas afines, quienes dada su formación, son los llamados a realizar tales procesos de planeación de la inversión.</w:t>
            </w:r>
          </w:p>
        </w:tc>
      </w:tr>
      <w:tr w:rsidR="00764EC0" w:rsidRPr="005F7A6C" w:rsidTr="00697D73">
        <w:trPr>
          <w:trHeight w:val="888"/>
        </w:trPr>
        <w:tc>
          <w:tcPr>
            <w:tcW w:w="3191" w:type="dxa"/>
          </w:tcPr>
          <w:p w:rsidR="00764EC0" w:rsidRPr="00A311D7" w:rsidRDefault="00764EC0" w:rsidP="00764EC0">
            <w:pPr>
              <w:rPr>
                <w:rFonts w:asciiTheme="minorHAnsi" w:hAnsiTheme="minorHAnsi" w:cstheme="minorHAnsi"/>
                <w:b/>
                <w:lang w:val="es-CO"/>
              </w:rPr>
            </w:pPr>
            <w:r w:rsidRPr="00A311D7">
              <w:rPr>
                <w:rFonts w:asciiTheme="minorHAnsi" w:hAnsiTheme="minorHAnsi" w:cstheme="minorHAnsi"/>
                <w:b/>
                <w:sz w:val="22"/>
                <w:szCs w:val="22"/>
                <w:lang w:val="es-CO"/>
              </w:rPr>
              <w:t>Contenido resumido</w:t>
            </w:r>
          </w:p>
        </w:tc>
        <w:tc>
          <w:tcPr>
            <w:tcW w:w="5877" w:type="dxa"/>
          </w:tcPr>
          <w:p w:rsidR="00764EC0" w:rsidRPr="00764EC0" w:rsidRDefault="00764EC0" w:rsidP="00764EC0">
            <w:pPr>
              <w:pStyle w:val="Prrafodelista"/>
              <w:numPr>
                <w:ilvl w:val="0"/>
                <w:numId w:val="13"/>
              </w:numPr>
              <w:spacing w:before="100" w:beforeAutospacing="1" w:after="100" w:afterAutospacing="1"/>
              <w:ind w:left="560" w:hanging="425"/>
              <w:jc w:val="both"/>
              <w:rPr>
                <w:rFonts w:asciiTheme="minorHAnsi" w:hAnsiTheme="minorHAnsi"/>
                <w:color w:val="333333"/>
                <w:sz w:val="22"/>
                <w:szCs w:val="22"/>
                <w:lang w:val="es-CO" w:eastAsia="es-ES"/>
              </w:rPr>
            </w:pPr>
            <w:r w:rsidRPr="00764EC0">
              <w:rPr>
                <w:rFonts w:asciiTheme="minorHAnsi" w:hAnsiTheme="minorHAnsi"/>
                <w:color w:val="333333"/>
                <w:sz w:val="22"/>
                <w:szCs w:val="22"/>
                <w:lang w:val="es-CO" w:eastAsia="es-ES"/>
              </w:rPr>
              <w:t>Introducción  y generalidades del proyecto.</w:t>
            </w:r>
          </w:p>
          <w:p w:rsidR="00764EC0" w:rsidRPr="00764EC0" w:rsidRDefault="00764EC0" w:rsidP="00764EC0">
            <w:pPr>
              <w:pStyle w:val="Prrafodelista"/>
              <w:numPr>
                <w:ilvl w:val="0"/>
                <w:numId w:val="13"/>
              </w:numPr>
              <w:spacing w:before="100" w:beforeAutospacing="1" w:after="100" w:afterAutospacing="1"/>
              <w:ind w:left="560" w:hanging="425"/>
              <w:jc w:val="both"/>
              <w:rPr>
                <w:rFonts w:asciiTheme="minorHAnsi" w:hAnsiTheme="minorHAnsi"/>
                <w:color w:val="333333"/>
                <w:sz w:val="22"/>
                <w:szCs w:val="22"/>
                <w:lang w:val="es-CO" w:eastAsia="es-ES"/>
              </w:rPr>
            </w:pPr>
            <w:r w:rsidRPr="00764EC0">
              <w:rPr>
                <w:rFonts w:asciiTheme="minorHAnsi" w:hAnsiTheme="minorHAnsi"/>
                <w:color w:val="333333"/>
                <w:sz w:val="22"/>
                <w:szCs w:val="22"/>
                <w:lang w:val="es-CO" w:eastAsia="es-ES"/>
              </w:rPr>
              <w:t>Metodologías para la identificación, formulación y evaluación.</w:t>
            </w:r>
          </w:p>
          <w:p w:rsidR="00764EC0" w:rsidRPr="00764EC0" w:rsidRDefault="00764EC0" w:rsidP="00764EC0">
            <w:pPr>
              <w:pStyle w:val="Prrafodelista"/>
              <w:numPr>
                <w:ilvl w:val="0"/>
                <w:numId w:val="13"/>
              </w:numPr>
              <w:spacing w:before="100" w:beforeAutospacing="1" w:after="100" w:afterAutospacing="1"/>
              <w:ind w:left="560" w:hanging="425"/>
              <w:jc w:val="both"/>
              <w:rPr>
                <w:rFonts w:asciiTheme="minorHAnsi" w:hAnsiTheme="minorHAnsi"/>
                <w:color w:val="333333"/>
                <w:sz w:val="22"/>
                <w:szCs w:val="22"/>
                <w:lang w:val="es-CO" w:eastAsia="es-ES"/>
              </w:rPr>
            </w:pPr>
            <w:r w:rsidRPr="00764EC0">
              <w:rPr>
                <w:rFonts w:asciiTheme="minorHAnsi" w:hAnsiTheme="minorHAnsi"/>
                <w:color w:val="333333"/>
                <w:sz w:val="22"/>
                <w:szCs w:val="22"/>
                <w:lang w:val="es-CO" w:eastAsia="es-ES"/>
              </w:rPr>
              <w:t xml:space="preserve">Estudios de apoyo para la formulación y la evaluación. </w:t>
            </w:r>
          </w:p>
          <w:p w:rsidR="00764EC0" w:rsidRPr="00764EC0" w:rsidRDefault="00764EC0" w:rsidP="00764EC0">
            <w:pPr>
              <w:pStyle w:val="Prrafodelista"/>
              <w:numPr>
                <w:ilvl w:val="0"/>
                <w:numId w:val="13"/>
              </w:numPr>
              <w:spacing w:before="100" w:beforeAutospacing="1" w:after="100" w:afterAutospacing="1"/>
              <w:ind w:left="560" w:hanging="425"/>
              <w:jc w:val="both"/>
              <w:rPr>
                <w:rFonts w:asciiTheme="minorHAnsi" w:hAnsiTheme="minorHAnsi"/>
                <w:color w:val="333333"/>
                <w:sz w:val="22"/>
                <w:szCs w:val="22"/>
                <w:lang w:val="es-CO" w:eastAsia="es-ES"/>
              </w:rPr>
            </w:pPr>
            <w:r w:rsidRPr="00764EC0">
              <w:rPr>
                <w:rFonts w:asciiTheme="minorHAnsi" w:hAnsiTheme="minorHAnsi"/>
                <w:color w:val="333333"/>
                <w:sz w:val="22"/>
                <w:szCs w:val="22"/>
                <w:lang w:val="es-CO" w:eastAsia="es-ES"/>
              </w:rPr>
              <w:t>Evaluación – Tipos de evaluación: Diferencias y similitudes.</w:t>
            </w:r>
          </w:p>
        </w:tc>
      </w:tr>
    </w:tbl>
    <w:p w:rsidR="00343610" w:rsidRPr="00610CCA" w:rsidRDefault="00343610" w:rsidP="002666A0">
      <w:pPr>
        <w:rPr>
          <w:rFonts w:asciiTheme="minorHAnsi" w:hAnsiTheme="minorHAnsi" w:cstheme="minorHAnsi"/>
          <w:b/>
          <w:sz w:val="22"/>
          <w:szCs w:val="22"/>
          <w:lang w:val="es-CO"/>
        </w:rPr>
      </w:pPr>
    </w:p>
    <w:p w:rsidR="00343610" w:rsidRPr="006C429C" w:rsidRDefault="00343610" w:rsidP="002666A0">
      <w:pPr>
        <w:rPr>
          <w:rFonts w:asciiTheme="minorHAnsi" w:hAnsiTheme="minorHAnsi" w:cstheme="minorHAnsi"/>
          <w:b/>
          <w:sz w:val="22"/>
          <w:szCs w:val="22"/>
          <w:lang w:val="es-CO"/>
        </w:rPr>
      </w:pPr>
      <w:r w:rsidRPr="006C429C">
        <w:rPr>
          <w:rFonts w:asciiTheme="minorHAnsi" w:hAnsiTheme="minorHAnsi" w:cstheme="minorHAnsi"/>
          <w:b/>
          <w:sz w:val="22"/>
          <w:szCs w:val="22"/>
          <w:lang w:val="es-CO"/>
        </w:rPr>
        <w:t>UNIDADES</w:t>
      </w:r>
      <w:r w:rsidR="00764EC0">
        <w:rPr>
          <w:rFonts w:asciiTheme="minorHAnsi" w:hAnsiTheme="minorHAnsi" w:cstheme="minorHAnsi"/>
          <w:b/>
          <w:sz w:val="22"/>
          <w:szCs w:val="22"/>
          <w:lang w:val="es-CO"/>
        </w:rPr>
        <w:t xml:space="preserve"> DETALLADAS</w:t>
      </w:r>
    </w:p>
    <w:p w:rsidR="00343610" w:rsidRPr="00610CCA" w:rsidRDefault="00343610" w:rsidP="002666A0">
      <w:pPr>
        <w:rPr>
          <w:rFonts w:asciiTheme="minorHAnsi" w:hAnsiTheme="minorHAnsi" w:cstheme="minorHAnsi"/>
          <w:sz w:val="22"/>
          <w:szCs w:val="22"/>
          <w:lang w:val="es-CO"/>
        </w:rPr>
      </w:pPr>
    </w:p>
    <w:p w:rsidR="00343610" w:rsidRPr="006C429C" w:rsidRDefault="00343610" w:rsidP="002666A0">
      <w:pPr>
        <w:rPr>
          <w:rFonts w:asciiTheme="minorHAnsi" w:hAnsiTheme="minorHAnsi" w:cstheme="minorHAnsi"/>
          <w:b/>
          <w:sz w:val="22"/>
          <w:szCs w:val="22"/>
          <w:lang w:val="es-CO"/>
        </w:rPr>
      </w:pPr>
      <w:r w:rsidRPr="006C429C">
        <w:rPr>
          <w:rFonts w:asciiTheme="minorHAnsi" w:hAnsiTheme="minorHAnsi" w:cstheme="minorHAnsi"/>
          <w:b/>
          <w:sz w:val="22"/>
          <w:szCs w:val="22"/>
          <w:lang w:val="es-CO"/>
        </w:rPr>
        <w:t>Unidad 1</w:t>
      </w:r>
    </w:p>
    <w:p w:rsidR="00343610" w:rsidRPr="006C429C" w:rsidRDefault="00343610" w:rsidP="002666A0">
      <w:pPr>
        <w:rPr>
          <w:rFonts w:asciiTheme="minorHAnsi" w:hAnsiTheme="minorHAnsi" w:cstheme="minorHAnsi"/>
          <w:sz w:val="22"/>
          <w:szCs w:val="22"/>
          <w:lang w:val="es-CO"/>
        </w:rPr>
      </w:pPr>
    </w:p>
    <w:tbl>
      <w:tblPr>
        <w:tblW w:w="9104" w:type="dxa"/>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50"/>
        <w:gridCol w:w="5954"/>
      </w:tblGrid>
      <w:tr w:rsidR="00A311D7" w:rsidRPr="005F7A6C" w:rsidTr="00764EC0">
        <w:tc>
          <w:tcPr>
            <w:tcW w:w="3150" w:type="dxa"/>
          </w:tcPr>
          <w:p w:rsidR="00A311D7" w:rsidRPr="00E70333" w:rsidRDefault="00A311D7" w:rsidP="007A6B25">
            <w:pPr>
              <w:rPr>
                <w:rFonts w:asciiTheme="minorHAnsi" w:hAnsiTheme="minorHAnsi"/>
                <w:b/>
              </w:rPr>
            </w:pPr>
            <w:r w:rsidRPr="00E70333">
              <w:rPr>
                <w:rFonts w:asciiTheme="minorHAnsi" w:hAnsiTheme="minorHAnsi"/>
                <w:b/>
                <w:sz w:val="22"/>
                <w:szCs w:val="22"/>
              </w:rPr>
              <w:lastRenderedPageBreak/>
              <w:t xml:space="preserve">Tema(s) a desarrollar </w:t>
            </w:r>
          </w:p>
        </w:tc>
        <w:tc>
          <w:tcPr>
            <w:tcW w:w="5954" w:type="dxa"/>
          </w:tcPr>
          <w:p w:rsidR="00A311D7" w:rsidRPr="00764EC0" w:rsidRDefault="00A311D7" w:rsidP="007A6B25">
            <w:pPr>
              <w:rPr>
                <w:rFonts w:asciiTheme="minorHAnsi" w:hAnsiTheme="minorHAnsi"/>
                <w:b/>
                <w:lang w:val="es-CO"/>
              </w:rPr>
            </w:pPr>
            <w:r w:rsidRPr="00764EC0">
              <w:rPr>
                <w:rFonts w:asciiTheme="minorHAnsi" w:hAnsiTheme="minorHAnsi"/>
                <w:b/>
                <w:sz w:val="22"/>
                <w:szCs w:val="22"/>
                <w:lang w:val="es-CO"/>
              </w:rPr>
              <w:t xml:space="preserve">1. Introducción y Generalidades del proyecto </w:t>
            </w:r>
          </w:p>
        </w:tc>
      </w:tr>
      <w:tr w:rsidR="00764EC0" w:rsidRPr="005F7A6C" w:rsidTr="00764EC0">
        <w:trPr>
          <w:trHeight w:val="2725"/>
        </w:trPr>
        <w:tc>
          <w:tcPr>
            <w:tcW w:w="3150" w:type="dxa"/>
          </w:tcPr>
          <w:p w:rsidR="00764EC0" w:rsidRPr="00E70333" w:rsidRDefault="00764EC0" w:rsidP="007A6B25">
            <w:pPr>
              <w:rPr>
                <w:rFonts w:asciiTheme="minorHAnsi" w:hAnsiTheme="minorHAnsi"/>
                <w:b/>
              </w:rPr>
            </w:pPr>
            <w:r w:rsidRPr="00E70333">
              <w:rPr>
                <w:rFonts w:asciiTheme="minorHAnsi" w:hAnsiTheme="minorHAnsi"/>
                <w:b/>
                <w:sz w:val="22"/>
                <w:szCs w:val="22"/>
              </w:rPr>
              <w:t>Subtemas</w:t>
            </w:r>
          </w:p>
          <w:p w:rsidR="00764EC0" w:rsidRPr="00E70333" w:rsidRDefault="00764EC0" w:rsidP="007A6B25">
            <w:pPr>
              <w:rPr>
                <w:rFonts w:asciiTheme="minorHAnsi" w:hAnsiTheme="minorHAnsi"/>
                <w:b/>
              </w:rPr>
            </w:pPr>
          </w:p>
          <w:p w:rsidR="00764EC0" w:rsidRPr="00E70333" w:rsidRDefault="00764EC0" w:rsidP="007A6B25">
            <w:pPr>
              <w:rPr>
                <w:rFonts w:asciiTheme="minorHAnsi" w:hAnsiTheme="minorHAnsi"/>
                <w:b/>
              </w:rPr>
            </w:pPr>
          </w:p>
        </w:tc>
        <w:tc>
          <w:tcPr>
            <w:tcW w:w="5954" w:type="dxa"/>
          </w:tcPr>
          <w:p w:rsidR="00764EC0" w:rsidRPr="00764EC0" w:rsidRDefault="00764EC0" w:rsidP="00764EC0">
            <w:pPr>
              <w:numPr>
                <w:ilvl w:val="0"/>
                <w:numId w:val="3"/>
              </w:numPr>
              <w:spacing w:before="100" w:beforeAutospacing="1" w:after="100" w:afterAutospacing="1"/>
              <w:jc w:val="both"/>
              <w:rPr>
                <w:rFonts w:asciiTheme="minorHAnsi" w:hAnsiTheme="minorHAnsi"/>
                <w:color w:val="333333"/>
                <w:sz w:val="22"/>
                <w:szCs w:val="22"/>
                <w:lang w:val="es-CO" w:eastAsia="es-ES"/>
              </w:rPr>
            </w:pPr>
            <w:r w:rsidRPr="00764EC0">
              <w:rPr>
                <w:rFonts w:asciiTheme="minorHAnsi" w:hAnsiTheme="minorHAnsi"/>
                <w:color w:val="333333"/>
                <w:sz w:val="22"/>
                <w:szCs w:val="22"/>
                <w:lang w:val="es-CO" w:eastAsia="es-ES"/>
              </w:rPr>
              <w:t xml:space="preserve">Conceptos sobre el proyecto. </w:t>
            </w:r>
          </w:p>
          <w:p w:rsidR="00764EC0" w:rsidRPr="00764EC0" w:rsidRDefault="00764EC0" w:rsidP="00764EC0">
            <w:pPr>
              <w:numPr>
                <w:ilvl w:val="0"/>
                <w:numId w:val="3"/>
              </w:numPr>
              <w:spacing w:before="100" w:beforeAutospacing="1" w:after="100" w:afterAutospacing="1"/>
              <w:jc w:val="both"/>
              <w:rPr>
                <w:rFonts w:asciiTheme="minorHAnsi" w:hAnsiTheme="minorHAnsi"/>
                <w:color w:val="333333"/>
                <w:sz w:val="22"/>
                <w:szCs w:val="22"/>
                <w:lang w:val="es-CO" w:eastAsia="es-ES"/>
              </w:rPr>
            </w:pPr>
            <w:r w:rsidRPr="00764EC0">
              <w:rPr>
                <w:rFonts w:asciiTheme="minorHAnsi" w:hAnsiTheme="minorHAnsi"/>
                <w:color w:val="333333"/>
                <w:sz w:val="22"/>
                <w:szCs w:val="22"/>
                <w:lang w:val="es-CO" w:eastAsia="es-ES"/>
              </w:rPr>
              <w:t>Clasificación de los proyectos</w:t>
            </w:r>
            <w:r>
              <w:rPr>
                <w:rFonts w:asciiTheme="minorHAnsi" w:hAnsiTheme="minorHAnsi"/>
                <w:color w:val="333333"/>
                <w:sz w:val="22"/>
                <w:szCs w:val="22"/>
                <w:lang w:val="es-CO" w:eastAsia="es-ES"/>
              </w:rPr>
              <w:t>.</w:t>
            </w:r>
            <w:r w:rsidRPr="00764EC0">
              <w:rPr>
                <w:rFonts w:asciiTheme="minorHAnsi" w:hAnsiTheme="minorHAnsi"/>
                <w:color w:val="333333"/>
                <w:sz w:val="22"/>
                <w:szCs w:val="22"/>
                <w:lang w:val="es-CO" w:eastAsia="es-ES"/>
              </w:rPr>
              <w:t xml:space="preserve"> </w:t>
            </w:r>
          </w:p>
          <w:p w:rsidR="00764EC0" w:rsidRPr="00764EC0" w:rsidRDefault="00764EC0" w:rsidP="00764EC0">
            <w:pPr>
              <w:numPr>
                <w:ilvl w:val="0"/>
                <w:numId w:val="3"/>
              </w:numPr>
              <w:spacing w:before="100" w:beforeAutospacing="1" w:after="100" w:afterAutospacing="1"/>
              <w:jc w:val="both"/>
              <w:rPr>
                <w:rFonts w:asciiTheme="minorHAnsi" w:hAnsiTheme="minorHAnsi"/>
                <w:color w:val="333333"/>
                <w:sz w:val="22"/>
                <w:szCs w:val="22"/>
                <w:lang w:val="es-CO" w:eastAsia="es-ES"/>
              </w:rPr>
            </w:pPr>
            <w:r w:rsidRPr="00764EC0">
              <w:rPr>
                <w:rFonts w:asciiTheme="minorHAnsi" w:hAnsiTheme="minorHAnsi"/>
                <w:color w:val="333333"/>
                <w:sz w:val="22"/>
                <w:szCs w:val="22"/>
                <w:lang w:val="es-CO" w:eastAsia="es-ES"/>
              </w:rPr>
              <w:t>Ciclo del proyecto</w:t>
            </w:r>
            <w:r>
              <w:rPr>
                <w:rFonts w:asciiTheme="minorHAnsi" w:hAnsiTheme="minorHAnsi"/>
                <w:color w:val="333333"/>
                <w:sz w:val="22"/>
                <w:szCs w:val="22"/>
                <w:lang w:val="es-CO" w:eastAsia="es-ES"/>
              </w:rPr>
              <w:t>.</w:t>
            </w:r>
            <w:r w:rsidRPr="00764EC0">
              <w:rPr>
                <w:rFonts w:asciiTheme="minorHAnsi" w:hAnsiTheme="minorHAnsi"/>
                <w:color w:val="333333"/>
                <w:sz w:val="22"/>
                <w:szCs w:val="22"/>
                <w:lang w:val="es-CO" w:eastAsia="es-ES"/>
              </w:rPr>
              <w:t xml:space="preserve"> </w:t>
            </w:r>
          </w:p>
          <w:p w:rsidR="00764EC0" w:rsidRPr="00764EC0" w:rsidRDefault="00764EC0" w:rsidP="00764EC0">
            <w:pPr>
              <w:numPr>
                <w:ilvl w:val="1"/>
                <w:numId w:val="3"/>
              </w:numPr>
              <w:spacing w:before="100" w:beforeAutospacing="1" w:after="100" w:afterAutospacing="1"/>
              <w:jc w:val="both"/>
              <w:rPr>
                <w:rFonts w:asciiTheme="minorHAnsi" w:hAnsiTheme="minorHAnsi"/>
                <w:color w:val="333333"/>
                <w:sz w:val="22"/>
                <w:szCs w:val="22"/>
                <w:lang w:val="es-CO" w:eastAsia="es-ES"/>
              </w:rPr>
            </w:pPr>
            <w:r w:rsidRPr="00764EC0">
              <w:rPr>
                <w:rFonts w:asciiTheme="minorHAnsi" w:hAnsiTheme="minorHAnsi"/>
                <w:color w:val="333333"/>
                <w:sz w:val="22"/>
                <w:szCs w:val="22"/>
                <w:lang w:val="es-CO" w:eastAsia="es-ES"/>
              </w:rPr>
              <w:t>Preinversión</w:t>
            </w:r>
            <w:r>
              <w:rPr>
                <w:rFonts w:asciiTheme="minorHAnsi" w:hAnsiTheme="minorHAnsi"/>
                <w:color w:val="333333"/>
                <w:sz w:val="22"/>
                <w:szCs w:val="22"/>
                <w:lang w:val="es-CO" w:eastAsia="es-ES"/>
              </w:rPr>
              <w:t>.</w:t>
            </w:r>
            <w:r w:rsidRPr="00764EC0">
              <w:rPr>
                <w:rFonts w:asciiTheme="minorHAnsi" w:hAnsiTheme="minorHAnsi"/>
                <w:color w:val="333333"/>
                <w:sz w:val="22"/>
                <w:szCs w:val="22"/>
                <w:lang w:val="es-CO" w:eastAsia="es-ES"/>
              </w:rPr>
              <w:t xml:space="preserve"> </w:t>
            </w:r>
          </w:p>
          <w:p w:rsidR="00764EC0" w:rsidRPr="00764EC0" w:rsidRDefault="00764EC0" w:rsidP="00764EC0">
            <w:pPr>
              <w:numPr>
                <w:ilvl w:val="2"/>
                <w:numId w:val="3"/>
              </w:numPr>
              <w:spacing w:before="100" w:beforeAutospacing="1" w:after="100" w:afterAutospacing="1"/>
              <w:jc w:val="both"/>
              <w:rPr>
                <w:rFonts w:asciiTheme="minorHAnsi" w:hAnsiTheme="minorHAnsi"/>
                <w:color w:val="333333"/>
                <w:sz w:val="22"/>
                <w:szCs w:val="22"/>
                <w:lang w:val="es-CO" w:eastAsia="es-ES"/>
              </w:rPr>
            </w:pPr>
            <w:r w:rsidRPr="00764EC0">
              <w:rPr>
                <w:rFonts w:asciiTheme="minorHAnsi" w:hAnsiTheme="minorHAnsi"/>
                <w:color w:val="333333"/>
                <w:sz w:val="22"/>
                <w:szCs w:val="22"/>
                <w:lang w:val="es-CO" w:eastAsia="es-ES"/>
              </w:rPr>
              <w:t>Identificación</w:t>
            </w:r>
            <w:r>
              <w:rPr>
                <w:rFonts w:asciiTheme="minorHAnsi" w:hAnsiTheme="minorHAnsi"/>
                <w:color w:val="333333"/>
                <w:sz w:val="22"/>
                <w:szCs w:val="22"/>
                <w:lang w:val="es-CO" w:eastAsia="es-ES"/>
              </w:rPr>
              <w:t>.</w:t>
            </w:r>
            <w:r w:rsidRPr="00764EC0">
              <w:rPr>
                <w:rFonts w:asciiTheme="minorHAnsi" w:hAnsiTheme="minorHAnsi"/>
                <w:color w:val="333333"/>
                <w:sz w:val="22"/>
                <w:szCs w:val="22"/>
                <w:lang w:val="es-CO" w:eastAsia="es-ES"/>
              </w:rPr>
              <w:t xml:space="preserve"> </w:t>
            </w:r>
          </w:p>
          <w:p w:rsidR="00764EC0" w:rsidRPr="00764EC0" w:rsidRDefault="00764EC0" w:rsidP="00764EC0">
            <w:pPr>
              <w:numPr>
                <w:ilvl w:val="2"/>
                <w:numId w:val="3"/>
              </w:numPr>
              <w:spacing w:before="100" w:beforeAutospacing="1" w:after="100" w:afterAutospacing="1"/>
              <w:jc w:val="both"/>
              <w:rPr>
                <w:rFonts w:asciiTheme="minorHAnsi" w:hAnsiTheme="minorHAnsi"/>
                <w:color w:val="333333"/>
                <w:sz w:val="22"/>
                <w:szCs w:val="22"/>
                <w:lang w:val="es-CO" w:eastAsia="es-ES"/>
              </w:rPr>
            </w:pPr>
            <w:r w:rsidRPr="00764EC0">
              <w:rPr>
                <w:rFonts w:asciiTheme="minorHAnsi" w:hAnsiTheme="minorHAnsi"/>
                <w:color w:val="333333"/>
                <w:sz w:val="22"/>
                <w:szCs w:val="22"/>
                <w:lang w:val="es-CO" w:eastAsia="es-ES"/>
              </w:rPr>
              <w:t>Formulación</w:t>
            </w:r>
            <w:r>
              <w:rPr>
                <w:rFonts w:asciiTheme="minorHAnsi" w:hAnsiTheme="minorHAnsi"/>
                <w:color w:val="333333"/>
                <w:sz w:val="22"/>
                <w:szCs w:val="22"/>
                <w:lang w:val="es-CO" w:eastAsia="es-ES"/>
              </w:rPr>
              <w:t>.</w:t>
            </w:r>
            <w:r w:rsidRPr="00764EC0">
              <w:rPr>
                <w:rFonts w:asciiTheme="minorHAnsi" w:hAnsiTheme="minorHAnsi"/>
                <w:color w:val="333333"/>
                <w:sz w:val="22"/>
                <w:szCs w:val="22"/>
                <w:lang w:val="es-CO" w:eastAsia="es-ES"/>
              </w:rPr>
              <w:t xml:space="preserve"> </w:t>
            </w:r>
          </w:p>
          <w:p w:rsidR="00764EC0" w:rsidRPr="00764EC0" w:rsidRDefault="00764EC0" w:rsidP="00764EC0">
            <w:pPr>
              <w:numPr>
                <w:ilvl w:val="2"/>
                <w:numId w:val="3"/>
              </w:numPr>
              <w:spacing w:before="100" w:beforeAutospacing="1" w:after="100" w:afterAutospacing="1"/>
              <w:jc w:val="both"/>
              <w:rPr>
                <w:rFonts w:asciiTheme="minorHAnsi" w:hAnsiTheme="minorHAnsi"/>
                <w:color w:val="333333"/>
                <w:sz w:val="22"/>
                <w:szCs w:val="22"/>
                <w:lang w:val="es-CO" w:eastAsia="es-ES"/>
              </w:rPr>
            </w:pPr>
            <w:r w:rsidRPr="00764EC0">
              <w:rPr>
                <w:rFonts w:asciiTheme="minorHAnsi" w:hAnsiTheme="minorHAnsi"/>
                <w:color w:val="333333"/>
                <w:sz w:val="22"/>
                <w:szCs w:val="22"/>
                <w:lang w:val="es-CO" w:eastAsia="es-ES"/>
              </w:rPr>
              <w:t>Evaluación</w:t>
            </w:r>
            <w:r>
              <w:rPr>
                <w:rFonts w:asciiTheme="minorHAnsi" w:hAnsiTheme="minorHAnsi"/>
                <w:color w:val="333333"/>
                <w:sz w:val="22"/>
                <w:szCs w:val="22"/>
                <w:lang w:val="es-CO" w:eastAsia="es-ES"/>
              </w:rPr>
              <w:t>.</w:t>
            </w:r>
            <w:r w:rsidRPr="00764EC0">
              <w:rPr>
                <w:rFonts w:asciiTheme="minorHAnsi" w:hAnsiTheme="minorHAnsi"/>
                <w:color w:val="333333"/>
                <w:sz w:val="22"/>
                <w:szCs w:val="22"/>
                <w:lang w:val="es-CO" w:eastAsia="es-ES"/>
              </w:rPr>
              <w:t xml:space="preserve"> </w:t>
            </w:r>
          </w:p>
          <w:p w:rsidR="00764EC0" w:rsidRPr="00764EC0" w:rsidRDefault="00764EC0" w:rsidP="00764EC0">
            <w:pPr>
              <w:numPr>
                <w:ilvl w:val="1"/>
                <w:numId w:val="3"/>
              </w:numPr>
              <w:spacing w:before="100" w:beforeAutospacing="1" w:after="100" w:afterAutospacing="1"/>
              <w:jc w:val="both"/>
              <w:rPr>
                <w:rFonts w:asciiTheme="minorHAnsi" w:hAnsiTheme="minorHAnsi"/>
                <w:color w:val="333333"/>
                <w:sz w:val="22"/>
                <w:szCs w:val="22"/>
                <w:lang w:val="es-CO" w:eastAsia="es-ES"/>
              </w:rPr>
            </w:pPr>
            <w:r w:rsidRPr="00764EC0">
              <w:rPr>
                <w:rFonts w:asciiTheme="minorHAnsi" w:hAnsiTheme="minorHAnsi"/>
                <w:color w:val="333333"/>
                <w:sz w:val="22"/>
                <w:szCs w:val="22"/>
                <w:lang w:val="es-CO" w:eastAsia="es-ES"/>
              </w:rPr>
              <w:t>Inversión</w:t>
            </w:r>
            <w:r>
              <w:rPr>
                <w:rFonts w:asciiTheme="minorHAnsi" w:hAnsiTheme="minorHAnsi"/>
                <w:color w:val="333333"/>
                <w:sz w:val="22"/>
                <w:szCs w:val="22"/>
                <w:lang w:val="es-CO" w:eastAsia="es-ES"/>
              </w:rPr>
              <w:t>.</w:t>
            </w:r>
            <w:r w:rsidRPr="00764EC0">
              <w:rPr>
                <w:rFonts w:asciiTheme="minorHAnsi" w:hAnsiTheme="minorHAnsi"/>
                <w:color w:val="333333"/>
                <w:sz w:val="22"/>
                <w:szCs w:val="22"/>
                <w:lang w:val="es-CO" w:eastAsia="es-ES"/>
              </w:rPr>
              <w:t xml:space="preserve"> </w:t>
            </w:r>
          </w:p>
          <w:p w:rsidR="00764EC0" w:rsidRPr="00764EC0" w:rsidRDefault="00764EC0" w:rsidP="00764EC0">
            <w:pPr>
              <w:numPr>
                <w:ilvl w:val="1"/>
                <w:numId w:val="3"/>
              </w:numPr>
              <w:spacing w:before="100" w:beforeAutospacing="1" w:after="100" w:afterAutospacing="1"/>
              <w:jc w:val="both"/>
              <w:rPr>
                <w:rFonts w:asciiTheme="minorHAnsi" w:hAnsiTheme="minorHAnsi"/>
                <w:color w:val="333333"/>
                <w:sz w:val="22"/>
                <w:szCs w:val="22"/>
                <w:lang w:val="es-CO" w:eastAsia="es-ES"/>
              </w:rPr>
            </w:pPr>
            <w:r w:rsidRPr="00764EC0">
              <w:rPr>
                <w:rFonts w:asciiTheme="minorHAnsi" w:hAnsiTheme="minorHAnsi"/>
                <w:color w:val="333333"/>
                <w:sz w:val="22"/>
                <w:szCs w:val="22"/>
                <w:lang w:val="es-CO" w:eastAsia="es-ES"/>
              </w:rPr>
              <w:t>Operación</w:t>
            </w:r>
            <w:r>
              <w:rPr>
                <w:rFonts w:asciiTheme="minorHAnsi" w:hAnsiTheme="minorHAnsi"/>
                <w:color w:val="333333"/>
                <w:sz w:val="22"/>
                <w:szCs w:val="22"/>
                <w:lang w:val="es-CO" w:eastAsia="es-ES"/>
              </w:rPr>
              <w:t>.</w:t>
            </w:r>
          </w:p>
          <w:p w:rsidR="00764EC0" w:rsidRPr="00764EC0" w:rsidRDefault="00764EC0" w:rsidP="00764EC0">
            <w:pPr>
              <w:numPr>
                <w:ilvl w:val="0"/>
                <w:numId w:val="3"/>
              </w:numPr>
              <w:spacing w:before="100" w:beforeAutospacing="1" w:after="100" w:afterAutospacing="1"/>
              <w:jc w:val="both"/>
              <w:rPr>
                <w:rFonts w:asciiTheme="minorHAnsi" w:hAnsiTheme="minorHAnsi"/>
                <w:color w:val="333333"/>
                <w:sz w:val="22"/>
                <w:szCs w:val="22"/>
                <w:lang w:val="es-CO" w:eastAsia="es-ES"/>
              </w:rPr>
            </w:pPr>
            <w:r w:rsidRPr="00764EC0">
              <w:rPr>
                <w:rFonts w:asciiTheme="minorHAnsi" w:hAnsiTheme="minorHAnsi"/>
                <w:color w:val="333333"/>
                <w:sz w:val="22"/>
                <w:szCs w:val="22"/>
                <w:lang w:val="es-CO" w:eastAsia="es-ES"/>
              </w:rPr>
              <w:t>Metodologías para la identificación, formulación y evaluación</w:t>
            </w:r>
            <w:r>
              <w:rPr>
                <w:rFonts w:asciiTheme="minorHAnsi" w:hAnsiTheme="minorHAnsi"/>
                <w:color w:val="333333"/>
                <w:sz w:val="22"/>
                <w:szCs w:val="22"/>
                <w:lang w:val="es-CO" w:eastAsia="es-ES"/>
              </w:rPr>
              <w:t>.</w:t>
            </w:r>
            <w:r w:rsidRPr="00764EC0">
              <w:rPr>
                <w:rFonts w:asciiTheme="minorHAnsi" w:hAnsiTheme="minorHAnsi"/>
                <w:color w:val="333333"/>
                <w:sz w:val="22"/>
                <w:szCs w:val="22"/>
                <w:lang w:val="es-CO" w:eastAsia="es-ES"/>
              </w:rPr>
              <w:t xml:space="preserve"> </w:t>
            </w:r>
          </w:p>
          <w:p w:rsidR="00764EC0" w:rsidRPr="00764EC0" w:rsidRDefault="00764EC0" w:rsidP="00764EC0">
            <w:pPr>
              <w:numPr>
                <w:ilvl w:val="1"/>
                <w:numId w:val="3"/>
              </w:numPr>
              <w:spacing w:before="100" w:beforeAutospacing="1" w:after="100" w:afterAutospacing="1"/>
              <w:jc w:val="both"/>
              <w:rPr>
                <w:rFonts w:asciiTheme="minorHAnsi" w:hAnsiTheme="minorHAnsi"/>
                <w:color w:val="333333"/>
                <w:sz w:val="22"/>
                <w:szCs w:val="22"/>
                <w:lang w:val="es-CO" w:eastAsia="es-ES"/>
              </w:rPr>
            </w:pPr>
            <w:r w:rsidRPr="00764EC0">
              <w:rPr>
                <w:rFonts w:asciiTheme="minorHAnsi" w:hAnsiTheme="minorHAnsi"/>
                <w:color w:val="333333"/>
                <w:sz w:val="22"/>
                <w:szCs w:val="22"/>
                <w:lang w:val="es-CO" w:eastAsia="es-ES"/>
              </w:rPr>
              <w:t>Metodología del Departamento Nacional de Planeación (BPIN o MGA)</w:t>
            </w:r>
            <w:r>
              <w:rPr>
                <w:rFonts w:asciiTheme="minorHAnsi" w:hAnsiTheme="minorHAnsi"/>
                <w:color w:val="333333"/>
                <w:sz w:val="22"/>
                <w:szCs w:val="22"/>
                <w:lang w:val="es-CO" w:eastAsia="es-ES"/>
              </w:rPr>
              <w:t>.</w:t>
            </w:r>
            <w:r w:rsidRPr="00764EC0">
              <w:rPr>
                <w:rFonts w:asciiTheme="minorHAnsi" w:hAnsiTheme="minorHAnsi"/>
                <w:color w:val="333333"/>
                <w:sz w:val="22"/>
                <w:szCs w:val="22"/>
                <w:lang w:val="es-CO" w:eastAsia="es-ES"/>
              </w:rPr>
              <w:t xml:space="preserve"> </w:t>
            </w:r>
          </w:p>
          <w:p w:rsidR="00764EC0" w:rsidRPr="00764EC0" w:rsidRDefault="00764EC0" w:rsidP="00764EC0">
            <w:pPr>
              <w:numPr>
                <w:ilvl w:val="1"/>
                <w:numId w:val="3"/>
              </w:numPr>
              <w:spacing w:before="100" w:beforeAutospacing="1" w:after="240"/>
              <w:jc w:val="both"/>
              <w:rPr>
                <w:rFonts w:asciiTheme="minorHAnsi" w:hAnsiTheme="minorHAnsi"/>
                <w:color w:val="333333"/>
                <w:sz w:val="22"/>
                <w:szCs w:val="22"/>
                <w:lang w:val="es-CO" w:eastAsia="es-ES"/>
              </w:rPr>
            </w:pPr>
            <w:r w:rsidRPr="00764EC0">
              <w:rPr>
                <w:rFonts w:asciiTheme="minorHAnsi" w:hAnsiTheme="minorHAnsi"/>
                <w:color w:val="333333"/>
                <w:sz w:val="22"/>
                <w:szCs w:val="22"/>
                <w:lang w:val="es-CO" w:eastAsia="es-ES"/>
              </w:rPr>
              <w:t>Metodología del Marco Lógico</w:t>
            </w:r>
            <w:r>
              <w:rPr>
                <w:rFonts w:asciiTheme="minorHAnsi" w:hAnsiTheme="minorHAnsi"/>
                <w:color w:val="333333"/>
                <w:sz w:val="22"/>
                <w:szCs w:val="22"/>
                <w:lang w:val="es-CO" w:eastAsia="es-ES"/>
              </w:rPr>
              <w:t>.</w:t>
            </w:r>
          </w:p>
          <w:p w:rsidR="00764EC0" w:rsidRPr="00764EC0" w:rsidRDefault="00764EC0" w:rsidP="00764EC0">
            <w:pPr>
              <w:numPr>
                <w:ilvl w:val="0"/>
                <w:numId w:val="3"/>
              </w:numPr>
              <w:spacing w:before="100" w:beforeAutospacing="1" w:after="100" w:afterAutospacing="1"/>
              <w:jc w:val="both"/>
              <w:rPr>
                <w:rFonts w:asciiTheme="minorHAnsi" w:hAnsiTheme="minorHAnsi"/>
                <w:color w:val="333333"/>
                <w:sz w:val="22"/>
                <w:szCs w:val="22"/>
                <w:lang w:val="es-CO" w:eastAsia="es-ES"/>
              </w:rPr>
            </w:pPr>
            <w:r w:rsidRPr="00764EC0">
              <w:rPr>
                <w:rFonts w:asciiTheme="minorHAnsi" w:hAnsiTheme="minorHAnsi"/>
                <w:color w:val="333333"/>
                <w:sz w:val="22"/>
                <w:szCs w:val="22"/>
                <w:lang w:val="es-CO" w:eastAsia="es-ES"/>
              </w:rPr>
              <w:t>Identificación –Metodología del Marco Lógico</w:t>
            </w:r>
            <w:r>
              <w:rPr>
                <w:rFonts w:asciiTheme="minorHAnsi" w:hAnsiTheme="minorHAnsi"/>
                <w:color w:val="333333"/>
                <w:sz w:val="22"/>
                <w:szCs w:val="22"/>
                <w:lang w:val="es-CO" w:eastAsia="es-ES"/>
              </w:rPr>
              <w:t>.</w:t>
            </w:r>
            <w:r w:rsidRPr="00764EC0">
              <w:rPr>
                <w:rFonts w:asciiTheme="minorHAnsi" w:hAnsiTheme="minorHAnsi"/>
                <w:color w:val="333333"/>
                <w:sz w:val="22"/>
                <w:szCs w:val="22"/>
                <w:lang w:val="es-CO" w:eastAsia="es-ES"/>
              </w:rPr>
              <w:t xml:space="preserve"> </w:t>
            </w:r>
          </w:p>
          <w:p w:rsidR="00764EC0" w:rsidRPr="00764EC0" w:rsidRDefault="00764EC0" w:rsidP="00764EC0">
            <w:pPr>
              <w:numPr>
                <w:ilvl w:val="1"/>
                <w:numId w:val="3"/>
              </w:numPr>
              <w:spacing w:before="100" w:beforeAutospacing="1" w:after="100" w:afterAutospacing="1"/>
              <w:jc w:val="both"/>
              <w:rPr>
                <w:rFonts w:asciiTheme="minorHAnsi" w:hAnsiTheme="minorHAnsi"/>
                <w:color w:val="333333"/>
                <w:sz w:val="22"/>
                <w:szCs w:val="22"/>
                <w:lang w:val="es-CO" w:eastAsia="es-ES"/>
              </w:rPr>
            </w:pPr>
            <w:r w:rsidRPr="00764EC0">
              <w:rPr>
                <w:rFonts w:asciiTheme="minorHAnsi" w:hAnsiTheme="minorHAnsi"/>
                <w:color w:val="333333"/>
                <w:sz w:val="22"/>
                <w:szCs w:val="22"/>
                <w:lang w:val="es-CO" w:eastAsia="es-ES"/>
              </w:rPr>
              <w:t>Análisis de participantes</w:t>
            </w:r>
            <w:r>
              <w:rPr>
                <w:rFonts w:asciiTheme="minorHAnsi" w:hAnsiTheme="minorHAnsi"/>
                <w:color w:val="333333"/>
                <w:sz w:val="22"/>
                <w:szCs w:val="22"/>
                <w:lang w:val="es-CO" w:eastAsia="es-ES"/>
              </w:rPr>
              <w:t>.</w:t>
            </w:r>
            <w:r w:rsidRPr="00764EC0">
              <w:rPr>
                <w:rFonts w:asciiTheme="minorHAnsi" w:hAnsiTheme="minorHAnsi"/>
                <w:color w:val="333333"/>
                <w:sz w:val="22"/>
                <w:szCs w:val="22"/>
                <w:lang w:val="es-CO" w:eastAsia="es-ES"/>
              </w:rPr>
              <w:t xml:space="preserve"> </w:t>
            </w:r>
          </w:p>
          <w:p w:rsidR="00764EC0" w:rsidRPr="00764EC0" w:rsidRDefault="00764EC0" w:rsidP="00764EC0">
            <w:pPr>
              <w:numPr>
                <w:ilvl w:val="1"/>
                <w:numId w:val="3"/>
              </w:numPr>
              <w:spacing w:before="100" w:beforeAutospacing="1" w:after="100" w:afterAutospacing="1"/>
              <w:jc w:val="both"/>
              <w:rPr>
                <w:rFonts w:asciiTheme="minorHAnsi" w:hAnsiTheme="minorHAnsi"/>
                <w:color w:val="333333"/>
                <w:sz w:val="22"/>
                <w:szCs w:val="22"/>
                <w:lang w:val="es-CO" w:eastAsia="es-ES"/>
              </w:rPr>
            </w:pPr>
            <w:r w:rsidRPr="00764EC0">
              <w:rPr>
                <w:rFonts w:asciiTheme="minorHAnsi" w:hAnsiTheme="minorHAnsi"/>
                <w:color w:val="333333"/>
                <w:sz w:val="22"/>
                <w:szCs w:val="22"/>
                <w:lang w:val="es-CO" w:eastAsia="es-ES"/>
              </w:rPr>
              <w:t>Análisis de problemas</w:t>
            </w:r>
            <w:r>
              <w:rPr>
                <w:rFonts w:asciiTheme="minorHAnsi" w:hAnsiTheme="minorHAnsi"/>
                <w:color w:val="333333"/>
                <w:sz w:val="22"/>
                <w:szCs w:val="22"/>
                <w:lang w:val="es-CO" w:eastAsia="es-ES"/>
              </w:rPr>
              <w:t>.</w:t>
            </w:r>
            <w:r w:rsidRPr="00764EC0">
              <w:rPr>
                <w:rFonts w:asciiTheme="minorHAnsi" w:hAnsiTheme="minorHAnsi"/>
                <w:color w:val="333333"/>
                <w:sz w:val="22"/>
                <w:szCs w:val="22"/>
                <w:lang w:val="es-CO" w:eastAsia="es-ES"/>
              </w:rPr>
              <w:t xml:space="preserve"> </w:t>
            </w:r>
          </w:p>
          <w:p w:rsidR="00764EC0" w:rsidRPr="00764EC0" w:rsidRDefault="00764EC0" w:rsidP="00764EC0">
            <w:pPr>
              <w:numPr>
                <w:ilvl w:val="1"/>
                <w:numId w:val="3"/>
              </w:numPr>
              <w:spacing w:before="100" w:beforeAutospacing="1" w:after="100" w:afterAutospacing="1"/>
              <w:jc w:val="both"/>
              <w:rPr>
                <w:rFonts w:asciiTheme="minorHAnsi" w:hAnsiTheme="minorHAnsi"/>
                <w:color w:val="333333"/>
                <w:sz w:val="22"/>
                <w:szCs w:val="22"/>
                <w:lang w:val="es-CO" w:eastAsia="es-ES"/>
              </w:rPr>
            </w:pPr>
            <w:r w:rsidRPr="00764EC0">
              <w:rPr>
                <w:rFonts w:asciiTheme="minorHAnsi" w:hAnsiTheme="minorHAnsi"/>
                <w:color w:val="333333"/>
                <w:sz w:val="22"/>
                <w:szCs w:val="22"/>
                <w:lang w:val="es-CO" w:eastAsia="es-ES"/>
              </w:rPr>
              <w:t>Análisis de objetivos</w:t>
            </w:r>
            <w:r>
              <w:rPr>
                <w:rFonts w:asciiTheme="minorHAnsi" w:hAnsiTheme="minorHAnsi"/>
                <w:color w:val="333333"/>
                <w:sz w:val="22"/>
                <w:szCs w:val="22"/>
                <w:lang w:val="es-CO" w:eastAsia="es-ES"/>
              </w:rPr>
              <w:t>.</w:t>
            </w:r>
            <w:r w:rsidRPr="00764EC0">
              <w:rPr>
                <w:rFonts w:asciiTheme="minorHAnsi" w:hAnsiTheme="minorHAnsi"/>
                <w:color w:val="333333"/>
                <w:sz w:val="22"/>
                <w:szCs w:val="22"/>
                <w:lang w:val="es-CO" w:eastAsia="es-ES"/>
              </w:rPr>
              <w:t xml:space="preserve"> </w:t>
            </w:r>
          </w:p>
          <w:p w:rsidR="00764EC0" w:rsidRPr="00764EC0" w:rsidRDefault="00764EC0" w:rsidP="00764EC0">
            <w:pPr>
              <w:numPr>
                <w:ilvl w:val="1"/>
                <w:numId w:val="3"/>
              </w:numPr>
              <w:spacing w:before="100" w:beforeAutospacing="1" w:after="100" w:afterAutospacing="1"/>
              <w:jc w:val="both"/>
              <w:rPr>
                <w:rFonts w:asciiTheme="minorHAnsi" w:hAnsiTheme="minorHAnsi"/>
                <w:color w:val="333333"/>
                <w:sz w:val="22"/>
                <w:szCs w:val="22"/>
                <w:lang w:val="es-CO" w:eastAsia="es-ES"/>
              </w:rPr>
            </w:pPr>
            <w:r w:rsidRPr="00764EC0">
              <w:rPr>
                <w:rFonts w:asciiTheme="minorHAnsi" w:hAnsiTheme="minorHAnsi"/>
                <w:color w:val="333333"/>
                <w:sz w:val="22"/>
                <w:szCs w:val="22"/>
                <w:lang w:val="es-CO" w:eastAsia="es-ES"/>
              </w:rPr>
              <w:t>Análisis de alternativas</w:t>
            </w:r>
            <w:r>
              <w:rPr>
                <w:rFonts w:asciiTheme="minorHAnsi" w:hAnsiTheme="minorHAnsi"/>
                <w:color w:val="333333"/>
                <w:sz w:val="22"/>
                <w:szCs w:val="22"/>
                <w:lang w:val="es-CO" w:eastAsia="es-ES"/>
              </w:rPr>
              <w:t>.</w:t>
            </w:r>
            <w:r w:rsidRPr="00764EC0">
              <w:rPr>
                <w:rFonts w:asciiTheme="minorHAnsi" w:hAnsiTheme="minorHAnsi"/>
                <w:color w:val="333333"/>
                <w:sz w:val="22"/>
                <w:szCs w:val="22"/>
                <w:lang w:val="es-CO" w:eastAsia="es-ES"/>
              </w:rPr>
              <w:t xml:space="preserve"> </w:t>
            </w:r>
          </w:p>
          <w:p w:rsidR="00764EC0" w:rsidRPr="00764EC0" w:rsidRDefault="00764EC0" w:rsidP="00764EC0">
            <w:pPr>
              <w:numPr>
                <w:ilvl w:val="1"/>
                <w:numId w:val="3"/>
              </w:numPr>
              <w:spacing w:before="100" w:beforeAutospacing="1" w:after="100" w:afterAutospacing="1"/>
              <w:jc w:val="both"/>
              <w:rPr>
                <w:rFonts w:asciiTheme="minorHAnsi" w:hAnsiTheme="minorHAnsi"/>
                <w:color w:val="333333"/>
                <w:sz w:val="22"/>
                <w:szCs w:val="22"/>
                <w:lang w:val="es-CO" w:eastAsia="es-ES"/>
              </w:rPr>
            </w:pPr>
            <w:r w:rsidRPr="00764EC0">
              <w:rPr>
                <w:rFonts w:asciiTheme="minorHAnsi" w:hAnsiTheme="minorHAnsi"/>
                <w:color w:val="333333"/>
                <w:sz w:val="22"/>
                <w:szCs w:val="22"/>
                <w:lang w:val="es-CO" w:eastAsia="es-ES"/>
              </w:rPr>
              <w:t>Matriz de planificación: resultado de los análisis anteriores</w:t>
            </w:r>
            <w:r>
              <w:rPr>
                <w:rFonts w:asciiTheme="minorHAnsi" w:hAnsiTheme="minorHAnsi"/>
                <w:color w:val="333333"/>
                <w:sz w:val="22"/>
                <w:szCs w:val="22"/>
                <w:lang w:val="es-CO" w:eastAsia="es-ES"/>
              </w:rPr>
              <w:t>.</w:t>
            </w:r>
          </w:p>
          <w:p w:rsidR="00764EC0" w:rsidRPr="00764EC0" w:rsidRDefault="00764EC0" w:rsidP="00764EC0">
            <w:pPr>
              <w:numPr>
                <w:ilvl w:val="0"/>
                <w:numId w:val="3"/>
              </w:numPr>
              <w:spacing w:before="100" w:beforeAutospacing="1" w:after="100" w:afterAutospacing="1"/>
              <w:jc w:val="both"/>
              <w:rPr>
                <w:rFonts w:asciiTheme="minorHAnsi" w:hAnsiTheme="minorHAnsi"/>
                <w:color w:val="333333"/>
                <w:sz w:val="22"/>
                <w:szCs w:val="22"/>
                <w:lang w:val="es-CO" w:eastAsia="es-ES"/>
              </w:rPr>
            </w:pPr>
            <w:r w:rsidRPr="00764EC0">
              <w:rPr>
                <w:rFonts w:asciiTheme="minorHAnsi" w:hAnsiTheme="minorHAnsi"/>
                <w:color w:val="333333"/>
                <w:sz w:val="22"/>
                <w:szCs w:val="22"/>
                <w:lang w:val="es-CO" w:eastAsia="es-ES"/>
              </w:rPr>
              <w:t>Estudios para la formulación y evaluación</w:t>
            </w:r>
            <w:r>
              <w:rPr>
                <w:rFonts w:asciiTheme="minorHAnsi" w:hAnsiTheme="minorHAnsi"/>
                <w:color w:val="333333"/>
                <w:sz w:val="22"/>
                <w:szCs w:val="22"/>
                <w:lang w:val="es-CO" w:eastAsia="es-ES"/>
              </w:rPr>
              <w:t>.</w:t>
            </w:r>
          </w:p>
        </w:tc>
      </w:tr>
      <w:tr w:rsidR="00764EC0" w:rsidRPr="00E70333" w:rsidTr="00764EC0">
        <w:tc>
          <w:tcPr>
            <w:tcW w:w="3150" w:type="dxa"/>
          </w:tcPr>
          <w:p w:rsidR="00764EC0" w:rsidRPr="00764EC0" w:rsidRDefault="00764EC0" w:rsidP="007A6B25">
            <w:pPr>
              <w:rPr>
                <w:rFonts w:asciiTheme="minorHAnsi" w:hAnsiTheme="minorHAnsi"/>
                <w:b/>
                <w:lang w:val="es-CO"/>
              </w:rPr>
            </w:pPr>
            <w:r w:rsidRPr="00764EC0">
              <w:rPr>
                <w:rFonts w:asciiTheme="minorHAnsi" w:hAnsiTheme="minorHAnsi"/>
                <w:b/>
                <w:sz w:val="22"/>
                <w:szCs w:val="22"/>
                <w:lang w:val="es-CO"/>
              </w:rPr>
              <w:t>No. de semanas que se le dedicarán a esta unidad</w:t>
            </w:r>
          </w:p>
        </w:tc>
        <w:tc>
          <w:tcPr>
            <w:tcW w:w="5954" w:type="dxa"/>
          </w:tcPr>
          <w:p w:rsidR="00764EC0" w:rsidRPr="00E70333" w:rsidRDefault="00764EC0" w:rsidP="007A6B25">
            <w:pPr>
              <w:rPr>
                <w:rFonts w:asciiTheme="minorHAnsi" w:hAnsiTheme="minorHAnsi"/>
              </w:rPr>
            </w:pPr>
            <w:r w:rsidRPr="00E70333">
              <w:rPr>
                <w:rFonts w:asciiTheme="minorHAnsi" w:hAnsiTheme="minorHAnsi"/>
                <w:sz w:val="22"/>
                <w:szCs w:val="22"/>
              </w:rPr>
              <w:t>3 semanas</w:t>
            </w:r>
          </w:p>
        </w:tc>
      </w:tr>
      <w:tr w:rsidR="00764EC0" w:rsidRPr="005F7A6C" w:rsidTr="00764EC0">
        <w:tc>
          <w:tcPr>
            <w:tcW w:w="9104" w:type="dxa"/>
            <w:gridSpan w:val="2"/>
          </w:tcPr>
          <w:p w:rsidR="00764EC0" w:rsidRDefault="00764EC0" w:rsidP="00065CE1">
            <w:pPr>
              <w:rPr>
                <w:rFonts w:asciiTheme="minorHAnsi" w:hAnsiTheme="minorHAnsi"/>
                <w:b/>
                <w:sz w:val="22"/>
                <w:szCs w:val="22"/>
                <w:lang w:val="es-CO"/>
              </w:rPr>
            </w:pPr>
          </w:p>
          <w:p w:rsidR="00764EC0" w:rsidRPr="00764EC0" w:rsidRDefault="00764EC0" w:rsidP="00065CE1">
            <w:pPr>
              <w:rPr>
                <w:rFonts w:asciiTheme="minorHAnsi" w:hAnsiTheme="minorHAnsi"/>
                <w:b/>
                <w:sz w:val="22"/>
                <w:szCs w:val="22"/>
                <w:lang w:val="es-CO"/>
              </w:rPr>
            </w:pPr>
            <w:r w:rsidRPr="00764EC0">
              <w:rPr>
                <w:rFonts w:asciiTheme="minorHAnsi" w:hAnsiTheme="minorHAnsi"/>
                <w:b/>
                <w:sz w:val="22"/>
                <w:szCs w:val="22"/>
                <w:lang w:val="es-CO"/>
              </w:rPr>
              <w:t>B</w:t>
            </w:r>
            <w:r>
              <w:rPr>
                <w:rFonts w:asciiTheme="minorHAnsi" w:hAnsiTheme="minorHAnsi"/>
                <w:b/>
                <w:sz w:val="22"/>
                <w:szCs w:val="22"/>
                <w:lang w:val="es-CO"/>
              </w:rPr>
              <w:t>ibliografía básica</w:t>
            </w:r>
            <w:r w:rsidRPr="00764EC0">
              <w:rPr>
                <w:rFonts w:asciiTheme="minorHAnsi" w:hAnsiTheme="minorHAnsi"/>
                <w:b/>
                <w:sz w:val="22"/>
                <w:szCs w:val="22"/>
                <w:lang w:val="es-CO"/>
              </w:rPr>
              <w:t>:</w:t>
            </w:r>
          </w:p>
          <w:p w:rsidR="00764EC0" w:rsidRPr="00764EC0" w:rsidRDefault="00764EC0" w:rsidP="00764EC0">
            <w:pPr>
              <w:numPr>
                <w:ilvl w:val="0"/>
                <w:numId w:val="4"/>
              </w:numPr>
              <w:spacing w:before="100" w:beforeAutospacing="1" w:after="100" w:afterAutospacing="1"/>
              <w:rPr>
                <w:rFonts w:asciiTheme="minorHAnsi" w:hAnsiTheme="minorHAnsi"/>
                <w:color w:val="333333"/>
                <w:sz w:val="22"/>
                <w:szCs w:val="22"/>
                <w:lang w:val="es-CO" w:eastAsia="es-ES"/>
              </w:rPr>
            </w:pPr>
            <w:r w:rsidRPr="00764EC0">
              <w:rPr>
                <w:rFonts w:asciiTheme="minorHAnsi" w:hAnsiTheme="minorHAnsi"/>
                <w:color w:val="333333"/>
                <w:sz w:val="22"/>
                <w:szCs w:val="22"/>
                <w:lang w:val="es-CO" w:eastAsia="es-ES"/>
              </w:rPr>
              <w:t xml:space="preserve">ALBURQUERQUE, Francisco, </w:t>
            </w:r>
            <w:r w:rsidRPr="00764EC0">
              <w:rPr>
                <w:rFonts w:asciiTheme="minorHAnsi" w:hAnsiTheme="minorHAnsi"/>
                <w:i/>
                <w:color w:val="333333"/>
                <w:sz w:val="22"/>
                <w:szCs w:val="22"/>
                <w:lang w:val="es-CO" w:eastAsia="es-ES"/>
              </w:rPr>
              <w:t>Curso sobre desarrollo local</w:t>
            </w:r>
            <w:r w:rsidRPr="00764EC0">
              <w:rPr>
                <w:rFonts w:asciiTheme="minorHAnsi" w:hAnsiTheme="minorHAnsi"/>
                <w:color w:val="333333"/>
                <w:sz w:val="22"/>
                <w:szCs w:val="22"/>
                <w:lang w:val="es-CO" w:eastAsia="es-ES"/>
              </w:rPr>
              <w:t xml:space="preserve">. </w:t>
            </w:r>
          </w:p>
          <w:p w:rsidR="00764EC0" w:rsidRPr="00B63F05" w:rsidRDefault="00764EC0" w:rsidP="00764EC0">
            <w:pPr>
              <w:numPr>
                <w:ilvl w:val="0"/>
                <w:numId w:val="4"/>
              </w:numPr>
              <w:spacing w:before="100" w:beforeAutospacing="1" w:after="100" w:afterAutospacing="1"/>
              <w:rPr>
                <w:rFonts w:asciiTheme="minorHAnsi" w:hAnsiTheme="minorHAnsi"/>
                <w:color w:val="333333"/>
                <w:sz w:val="22"/>
                <w:szCs w:val="22"/>
                <w:lang w:eastAsia="es-ES"/>
              </w:rPr>
            </w:pPr>
            <w:r w:rsidRPr="00764EC0">
              <w:rPr>
                <w:rFonts w:asciiTheme="minorHAnsi" w:hAnsiTheme="minorHAnsi"/>
                <w:color w:val="333333"/>
                <w:sz w:val="22"/>
                <w:szCs w:val="22"/>
                <w:lang w:val="es-CO" w:eastAsia="es-ES"/>
              </w:rPr>
              <w:t xml:space="preserve">COHEN, Ernesto; FRANCO, Rolando. Evaluación de Proyectos Sociales. </w:t>
            </w:r>
            <w:r w:rsidRPr="00B63F05">
              <w:rPr>
                <w:rFonts w:asciiTheme="minorHAnsi" w:hAnsiTheme="minorHAnsi"/>
                <w:color w:val="333333"/>
                <w:sz w:val="22"/>
                <w:szCs w:val="22"/>
                <w:lang w:eastAsia="es-ES"/>
              </w:rPr>
              <w:t xml:space="preserve">Siglo veintiuno editores. Cuarta edición, 1997. </w:t>
            </w:r>
            <w:r w:rsidRPr="00B63F05">
              <w:rPr>
                <w:rFonts w:asciiTheme="minorHAnsi" w:hAnsiTheme="minorHAnsi"/>
                <w:i/>
                <w:color w:val="333333"/>
                <w:sz w:val="22"/>
                <w:szCs w:val="22"/>
                <w:lang w:eastAsia="es-ES"/>
              </w:rPr>
              <w:t>Capítulo 5: Lenguaje de los proyectos</w:t>
            </w:r>
          </w:p>
          <w:p w:rsidR="00764EC0" w:rsidRPr="00B63F05" w:rsidRDefault="00764EC0" w:rsidP="00764EC0">
            <w:pPr>
              <w:numPr>
                <w:ilvl w:val="0"/>
                <w:numId w:val="4"/>
              </w:numPr>
              <w:spacing w:before="100" w:beforeAutospacing="1" w:after="100" w:afterAutospacing="1"/>
              <w:rPr>
                <w:rFonts w:asciiTheme="minorHAnsi" w:hAnsiTheme="minorHAnsi"/>
                <w:color w:val="333333"/>
                <w:sz w:val="22"/>
                <w:szCs w:val="22"/>
                <w:lang w:eastAsia="es-ES"/>
              </w:rPr>
            </w:pPr>
            <w:r w:rsidRPr="00764EC0">
              <w:rPr>
                <w:rFonts w:asciiTheme="minorHAnsi" w:hAnsiTheme="minorHAnsi"/>
                <w:color w:val="333333"/>
                <w:sz w:val="22"/>
                <w:szCs w:val="22"/>
                <w:lang w:val="es-CO" w:eastAsia="es-ES"/>
              </w:rPr>
              <w:t xml:space="preserve">SAPAG, Chain Nassir. Preparación y evaluación de proyectos. McGraw-Hill, Cuarta edición. México enero, 2004. </w:t>
            </w:r>
            <w:r w:rsidRPr="00B63F05">
              <w:rPr>
                <w:rFonts w:asciiTheme="minorHAnsi" w:hAnsiTheme="minorHAnsi"/>
                <w:i/>
                <w:color w:val="333333"/>
                <w:sz w:val="22"/>
                <w:szCs w:val="22"/>
                <w:lang w:eastAsia="es-ES"/>
              </w:rPr>
              <w:t>Capítulo 2: El proceso de preparación y evaluación de proyectos</w:t>
            </w:r>
            <w:r w:rsidRPr="00B63F05">
              <w:rPr>
                <w:rFonts w:asciiTheme="minorHAnsi" w:hAnsiTheme="minorHAnsi"/>
                <w:color w:val="333333"/>
                <w:sz w:val="22"/>
                <w:szCs w:val="22"/>
                <w:lang w:eastAsia="es-ES"/>
              </w:rPr>
              <w:t>.</w:t>
            </w:r>
          </w:p>
          <w:p w:rsidR="00764EC0" w:rsidRPr="00764EC0" w:rsidRDefault="00764EC0" w:rsidP="00764EC0">
            <w:pPr>
              <w:numPr>
                <w:ilvl w:val="0"/>
                <w:numId w:val="4"/>
              </w:numPr>
              <w:rPr>
                <w:rFonts w:asciiTheme="minorHAnsi" w:hAnsiTheme="minorHAnsi"/>
                <w:i/>
                <w:sz w:val="22"/>
                <w:szCs w:val="22"/>
                <w:lang w:val="es-CO"/>
              </w:rPr>
            </w:pPr>
            <w:r w:rsidRPr="00764EC0">
              <w:rPr>
                <w:rFonts w:asciiTheme="minorHAnsi" w:hAnsiTheme="minorHAnsi"/>
                <w:color w:val="333333"/>
                <w:sz w:val="22"/>
                <w:szCs w:val="22"/>
                <w:lang w:val="es-CO" w:eastAsia="es-ES"/>
              </w:rPr>
              <w:t xml:space="preserve">MOKATE, Karen. Evaluación financiera de proyectos de inversión. Ediciones Uniandes, 1998. Santa fe de Bogotá. D.C. Colombia. </w:t>
            </w:r>
            <w:r w:rsidRPr="00764EC0">
              <w:rPr>
                <w:rFonts w:asciiTheme="minorHAnsi" w:hAnsiTheme="minorHAnsi"/>
                <w:i/>
                <w:color w:val="333333"/>
                <w:sz w:val="22"/>
                <w:szCs w:val="22"/>
                <w:lang w:val="es-CO" w:eastAsia="es-ES"/>
              </w:rPr>
              <w:t>Capítulos 1: El proyecto de inversión y el ciclo del proyecto y, 2: La etapa de formulación del proyecto.</w:t>
            </w:r>
          </w:p>
          <w:p w:rsidR="00764EC0" w:rsidRPr="00764EC0" w:rsidRDefault="00764EC0" w:rsidP="00764EC0">
            <w:pPr>
              <w:numPr>
                <w:ilvl w:val="0"/>
                <w:numId w:val="4"/>
              </w:numPr>
              <w:rPr>
                <w:rFonts w:asciiTheme="minorHAnsi" w:hAnsiTheme="minorHAnsi"/>
                <w:sz w:val="22"/>
                <w:szCs w:val="22"/>
                <w:lang w:val="es-CO"/>
              </w:rPr>
            </w:pPr>
            <w:r w:rsidRPr="00764EC0">
              <w:rPr>
                <w:rFonts w:asciiTheme="minorHAnsi" w:hAnsiTheme="minorHAnsi"/>
                <w:color w:val="333333"/>
                <w:sz w:val="22"/>
                <w:szCs w:val="22"/>
                <w:lang w:val="es-CO" w:eastAsia="es-ES"/>
              </w:rPr>
              <w:t xml:space="preserve">Metodología general ajustada. Departamento Nacional de Planeación en: </w:t>
            </w:r>
            <w:hyperlink r:id="rId8" w:history="1">
              <w:r w:rsidRPr="00764EC0">
                <w:rPr>
                  <w:rStyle w:val="Hipervnculo"/>
                  <w:rFonts w:asciiTheme="minorHAnsi" w:hAnsiTheme="minorHAnsi"/>
                  <w:sz w:val="22"/>
                  <w:szCs w:val="22"/>
                  <w:lang w:val="es-CO"/>
                </w:rPr>
                <w:t>www.dnp.gov.co</w:t>
              </w:r>
            </w:hyperlink>
          </w:p>
          <w:p w:rsidR="00764EC0" w:rsidRPr="00764EC0" w:rsidRDefault="00764EC0" w:rsidP="00764EC0">
            <w:pPr>
              <w:numPr>
                <w:ilvl w:val="0"/>
                <w:numId w:val="4"/>
              </w:numPr>
              <w:rPr>
                <w:rFonts w:asciiTheme="minorHAnsi" w:hAnsiTheme="minorHAnsi"/>
                <w:sz w:val="22"/>
                <w:szCs w:val="22"/>
                <w:lang w:val="es-CO"/>
              </w:rPr>
            </w:pPr>
            <w:r w:rsidRPr="00764EC0">
              <w:rPr>
                <w:rFonts w:asciiTheme="minorHAnsi" w:hAnsiTheme="minorHAnsi"/>
                <w:color w:val="333333"/>
                <w:sz w:val="22"/>
                <w:szCs w:val="22"/>
                <w:lang w:val="es-CO" w:eastAsia="es-ES"/>
              </w:rPr>
              <w:t>ILPES. Curso sobre marco lógico.</w:t>
            </w:r>
          </w:p>
        </w:tc>
      </w:tr>
    </w:tbl>
    <w:p w:rsidR="00A73AB7" w:rsidRPr="00764EC0" w:rsidRDefault="00A73AB7" w:rsidP="00981F03">
      <w:pPr>
        <w:tabs>
          <w:tab w:val="left" w:pos="1035"/>
        </w:tabs>
        <w:rPr>
          <w:rFonts w:asciiTheme="minorHAnsi" w:hAnsiTheme="minorHAnsi" w:cstheme="minorHAnsi"/>
          <w:sz w:val="22"/>
          <w:szCs w:val="22"/>
          <w:lang w:val="es-CO"/>
        </w:rPr>
      </w:pPr>
    </w:p>
    <w:p w:rsidR="00343610" w:rsidRPr="006C429C" w:rsidRDefault="00343610" w:rsidP="002666A0">
      <w:pPr>
        <w:rPr>
          <w:rFonts w:asciiTheme="minorHAnsi" w:hAnsiTheme="minorHAnsi" w:cstheme="minorHAnsi"/>
          <w:b/>
          <w:sz w:val="22"/>
          <w:szCs w:val="22"/>
          <w:lang w:val="es-CO"/>
        </w:rPr>
      </w:pPr>
      <w:r w:rsidRPr="006C429C">
        <w:rPr>
          <w:rFonts w:asciiTheme="minorHAnsi" w:hAnsiTheme="minorHAnsi" w:cstheme="minorHAnsi"/>
          <w:b/>
          <w:sz w:val="22"/>
          <w:szCs w:val="22"/>
          <w:lang w:val="es-CO"/>
        </w:rPr>
        <w:t>Unidad 2</w:t>
      </w:r>
    </w:p>
    <w:p w:rsidR="00343610" w:rsidRPr="00610CCA" w:rsidRDefault="00343610" w:rsidP="002666A0">
      <w:pPr>
        <w:rPr>
          <w:rFonts w:asciiTheme="minorHAnsi" w:hAnsiTheme="minorHAnsi" w:cstheme="minorHAnsi"/>
          <w:sz w:val="22"/>
          <w:szCs w:val="22"/>
          <w:lang w:val="es-CO"/>
        </w:rPr>
      </w:pPr>
    </w:p>
    <w:tbl>
      <w:tblPr>
        <w:tblW w:w="0" w:type="auto"/>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04"/>
        <w:gridCol w:w="5864"/>
      </w:tblGrid>
      <w:tr w:rsidR="00A311D7" w:rsidRPr="005F7A6C" w:rsidTr="00764EC0">
        <w:trPr>
          <w:trHeight w:val="454"/>
        </w:trPr>
        <w:tc>
          <w:tcPr>
            <w:tcW w:w="3150" w:type="dxa"/>
          </w:tcPr>
          <w:p w:rsidR="00A311D7" w:rsidRPr="00A311D7" w:rsidRDefault="00A311D7" w:rsidP="007A6B25">
            <w:pPr>
              <w:rPr>
                <w:rFonts w:asciiTheme="minorHAnsi" w:hAnsiTheme="minorHAnsi"/>
                <w:b/>
                <w:lang w:val="es-ES"/>
              </w:rPr>
            </w:pPr>
            <w:r w:rsidRPr="00A311D7">
              <w:rPr>
                <w:rFonts w:asciiTheme="minorHAnsi" w:hAnsiTheme="minorHAnsi"/>
                <w:b/>
                <w:sz w:val="22"/>
                <w:szCs w:val="22"/>
                <w:lang w:val="es-ES"/>
              </w:rPr>
              <w:t xml:space="preserve">Tema(s) a desarrollar </w:t>
            </w:r>
          </w:p>
        </w:tc>
        <w:tc>
          <w:tcPr>
            <w:tcW w:w="5918" w:type="dxa"/>
          </w:tcPr>
          <w:p w:rsidR="00A311D7" w:rsidRPr="00A311D7" w:rsidRDefault="00A311D7" w:rsidP="007A6B25">
            <w:pPr>
              <w:rPr>
                <w:rFonts w:asciiTheme="minorHAnsi" w:hAnsiTheme="minorHAnsi"/>
                <w:b/>
                <w:lang w:val="es-ES"/>
              </w:rPr>
            </w:pPr>
            <w:r w:rsidRPr="00A311D7">
              <w:rPr>
                <w:rFonts w:asciiTheme="minorHAnsi" w:hAnsiTheme="minorHAnsi"/>
                <w:b/>
                <w:sz w:val="22"/>
                <w:szCs w:val="22"/>
                <w:lang w:val="es-ES" w:eastAsia="es-ES"/>
              </w:rPr>
              <w:t>2. Estudios del mercado y del sector.</w:t>
            </w:r>
          </w:p>
        </w:tc>
      </w:tr>
      <w:tr w:rsidR="00A311D7" w:rsidRPr="005F7A6C" w:rsidTr="00764EC0">
        <w:trPr>
          <w:trHeight w:val="599"/>
        </w:trPr>
        <w:tc>
          <w:tcPr>
            <w:tcW w:w="3150" w:type="dxa"/>
          </w:tcPr>
          <w:p w:rsidR="00A311D7" w:rsidRPr="00A311D7" w:rsidRDefault="00A311D7" w:rsidP="007A6B25">
            <w:pPr>
              <w:rPr>
                <w:rFonts w:asciiTheme="minorHAnsi" w:hAnsiTheme="minorHAnsi"/>
                <w:b/>
                <w:lang w:val="es-ES"/>
              </w:rPr>
            </w:pPr>
            <w:r w:rsidRPr="00A311D7">
              <w:rPr>
                <w:rFonts w:asciiTheme="minorHAnsi" w:hAnsiTheme="minorHAnsi"/>
                <w:b/>
                <w:sz w:val="22"/>
                <w:szCs w:val="22"/>
                <w:lang w:val="es-ES"/>
              </w:rPr>
              <w:t>Subtemas</w:t>
            </w:r>
          </w:p>
          <w:p w:rsidR="00A311D7" w:rsidRPr="00A311D7" w:rsidRDefault="00A311D7" w:rsidP="007A6B25">
            <w:pPr>
              <w:rPr>
                <w:rFonts w:asciiTheme="minorHAnsi" w:hAnsiTheme="minorHAnsi"/>
                <w:b/>
                <w:lang w:val="es-ES"/>
              </w:rPr>
            </w:pPr>
          </w:p>
          <w:p w:rsidR="00A311D7" w:rsidRPr="00A311D7" w:rsidRDefault="00A311D7" w:rsidP="007A6B25">
            <w:pPr>
              <w:rPr>
                <w:rFonts w:asciiTheme="minorHAnsi" w:hAnsiTheme="minorHAnsi"/>
                <w:b/>
                <w:lang w:val="es-ES"/>
              </w:rPr>
            </w:pPr>
          </w:p>
        </w:tc>
        <w:tc>
          <w:tcPr>
            <w:tcW w:w="5918" w:type="dxa"/>
          </w:tcPr>
          <w:p w:rsidR="00A311D7" w:rsidRPr="00751847" w:rsidRDefault="00A311D7" w:rsidP="00A311D7">
            <w:pPr>
              <w:tabs>
                <w:tab w:val="num" w:pos="1440"/>
              </w:tabs>
              <w:spacing w:before="100" w:beforeAutospacing="1" w:after="100" w:afterAutospacing="1"/>
              <w:jc w:val="both"/>
              <w:rPr>
                <w:rFonts w:asciiTheme="minorHAnsi" w:hAnsiTheme="minorHAnsi"/>
                <w:b/>
                <w:lang w:val="es-ES" w:eastAsia="es-ES"/>
              </w:rPr>
            </w:pPr>
            <w:r w:rsidRPr="00751847">
              <w:rPr>
                <w:rFonts w:asciiTheme="minorHAnsi" w:hAnsiTheme="minorHAnsi"/>
                <w:b/>
                <w:sz w:val="22"/>
                <w:szCs w:val="22"/>
                <w:lang w:val="es-ES" w:eastAsia="es-ES"/>
              </w:rPr>
              <w:t xml:space="preserve">Análisis del entorno y sectorial. </w:t>
            </w:r>
          </w:p>
          <w:p w:rsidR="00A311D7" w:rsidRPr="00751847" w:rsidRDefault="00A311D7" w:rsidP="00751847">
            <w:pPr>
              <w:pStyle w:val="Prrafodelista"/>
              <w:numPr>
                <w:ilvl w:val="0"/>
                <w:numId w:val="14"/>
              </w:numPr>
              <w:tabs>
                <w:tab w:val="num" w:pos="1440"/>
              </w:tabs>
              <w:spacing w:before="100" w:beforeAutospacing="1" w:after="100" w:afterAutospacing="1"/>
              <w:jc w:val="both"/>
              <w:rPr>
                <w:rFonts w:asciiTheme="minorHAnsi" w:hAnsiTheme="minorHAnsi"/>
                <w:lang w:val="es-ES" w:eastAsia="es-ES"/>
              </w:rPr>
            </w:pPr>
            <w:r w:rsidRPr="00751847">
              <w:rPr>
                <w:rFonts w:asciiTheme="minorHAnsi" w:hAnsiTheme="minorHAnsi"/>
                <w:sz w:val="22"/>
                <w:szCs w:val="22"/>
                <w:lang w:val="es-ES" w:eastAsia="es-ES"/>
              </w:rPr>
              <w:t xml:space="preserve">Factores sociales, económicos, políticos, culturales, legales, ambientales, demográficos. </w:t>
            </w:r>
          </w:p>
          <w:p w:rsidR="00A311D7" w:rsidRPr="00A311D7" w:rsidRDefault="00A311D7" w:rsidP="00EF5D8A">
            <w:pPr>
              <w:numPr>
                <w:ilvl w:val="0"/>
                <w:numId w:val="5"/>
              </w:numPr>
              <w:tabs>
                <w:tab w:val="num" w:pos="1440"/>
              </w:tabs>
              <w:spacing w:before="100" w:beforeAutospacing="1" w:after="100" w:afterAutospacing="1"/>
              <w:jc w:val="both"/>
              <w:rPr>
                <w:rFonts w:asciiTheme="minorHAnsi" w:hAnsiTheme="minorHAnsi"/>
                <w:lang w:val="es-ES" w:eastAsia="es-ES"/>
              </w:rPr>
            </w:pPr>
            <w:r w:rsidRPr="00A311D7">
              <w:rPr>
                <w:rFonts w:asciiTheme="minorHAnsi" w:hAnsiTheme="minorHAnsi"/>
                <w:sz w:val="22"/>
                <w:szCs w:val="22"/>
                <w:lang w:val="es-ES" w:eastAsia="es-ES"/>
              </w:rPr>
              <w:t xml:space="preserve">Análisis estructural del sector industrial (fuerzas </w:t>
            </w:r>
            <w:r w:rsidRPr="00A311D7">
              <w:rPr>
                <w:rFonts w:asciiTheme="minorHAnsi" w:hAnsiTheme="minorHAnsi"/>
                <w:sz w:val="22"/>
                <w:szCs w:val="22"/>
                <w:lang w:val="es-ES" w:eastAsia="es-ES"/>
              </w:rPr>
              <w:lastRenderedPageBreak/>
              <w:t>competitivas)</w:t>
            </w:r>
          </w:p>
          <w:p w:rsidR="00A311D7" w:rsidRPr="00751847" w:rsidRDefault="00A311D7" w:rsidP="00A311D7">
            <w:pPr>
              <w:tabs>
                <w:tab w:val="num" w:pos="1440"/>
              </w:tabs>
              <w:spacing w:before="100" w:beforeAutospacing="1" w:after="100" w:afterAutospacing="1"/>
              <w:jc w:val="both"/>
              <w:rPr>
                <w:rFonts w:asciiTheme="minorHAnsi" w:hAnsiTheme="minorHAnsi"/>
                <w:b/>
                <w:lang w:val="es-ES" w:eastAsia="es-ES"/>
              </w:rPr>
            </w:pPr>
            <w:r w:rsidRPr="00751847">
              <w:rPr>
                <w:rFonts w:asciiTheme="minorHAnsi" w:hAnsiTheme="minorHAnsi"/>
                <w:b/>
                <w:sz w:val="22"/>
                <w:szCs w:val="22"/>
                <w:lang w:val="es-ES" w:eastAsia="es-ES"/>
              </w:rPr>
              <w:t xml:space="preserve">Estudio de Mercado. </w:t>
            </w:r>
          </w:p>
          <w:p w:rsidR="00A311D7" w:rsidRPr="00A311D7" w:rsidRDefault="00A311D7" w:rsidP="00EF5D8A">
            <w:pPr>
              <w:numPr>
                <w:ilvl w:val="0"/>
                <w:numId w:val="5"/>
              </w:numPr>
              <w:tabs>
                <w:tab w:val="num" w:pos="1440"/>
              </w:tabs>
              <w:spacing w:before="100" w:beforeAutospacing="1" w:after="100" w:afterAutospacing="1"/>
              <w:jc w:val="both"/>
              <w:rPr>
                <w:rFonts w:asciiTheme="minorHAnsi" w:hAnsiTheme="minorHAnsi"/>
                <w:lang w:val="es-ES" w:eastAsia="es-ES"/>
              </w:rPr>
            </w:pPr>
            <w:r w:rsidRPr="00A311D7">
              <w:rPr>
                <w:rFonts w:asciiTheme="minorHAnsi" w:hAnsiTheme="minorHAnsi"/>
                <w:sz w:val="22"/>
                <w:szCs w:val="22"/>
                <w:lang w:val="es-ES" w:eastAsia="es-ES"/>
              </w:rPr>
              <w:t xml:space="preserve">Productos o servicios: clasificación de los bienes, ciclo de vida del producto. </w:t>
            </w:r>
          </w:p>
          <w:p w:rsidR="00A311D7" w:rsidRPr="00A311D7" w:rsidRDefault="00A311D7" w:rsidP="00EF5D8A">
            <w:pPr>
              <w:numPr>
                <w:ilvl w:val="0"/>
                <w:numId w:val="5"/>
              </w:numPr>
              <w:tabs>
                <w:tab w:val="num" w:pos="1440"/>
              </w:tabs>
              <w:spacing w:before="100" w:beforeAutospacing="1" w:after="100" w:afterAutospacing="1"/>
              <w:jc w:val="both"/>
              <w:rPr>
                <w:rFonts w:asciiTheme="minorHAnsi" w:hAnsiTheme="minorHAnsi"/>
                <w:lang w:val="es-ES" w:eastAsia="es-ES"/>
              </w:rPr>
            </w:pPr>
            <w:r w:rsidRPr="00A311D7">
              <w:rPr>
                <w:rFonts w:asciiTheme="minorHAnsi" w:hAnsiTheme="minorHAnsi"/>
                <w:sz w:val="22"/>
                <w:szCs w:val="22"/>
                <w:lang w:val="es-ES" w:eastAsia="es-ES"/>
              </w:rPr>
              <w:t>Demanda de bienes y de insumos: análisis del consumidor, elasticidades, métodos para la estimación de la demanda.</w:t>
            </w:r>
          </w:p>
          <w:p w:rsidR="00A311D7" w:rsidRPr="00A311D7" w:rsidRDefault="00751847" w:rsidP="00EF5D8A">
            <w:pPr>
              <w:numPr>
                <w:ilvl w:val="0"/>
                <w:numId w:val="5"/>
              </w:numPr>
              <w:tabs>
                <w:tab w:val="num" w:pos="1440"/>
              </w:tabs>
              <w:spacing w:before="100" w:beforeAutospacing="1" w:after="100" w:afterAutospacing="1"/>
              <w:jc w:val="both"/>
              <w:rPr>
                <w:rFonts w:asciiTheme="minorHAnsi" w:hAnsiTheme="minorHAnsi"/>
                <w:lang w:val="es-ES" w:eastAsia="es-ES"/>
              </w:rPr>
            </w:pPr>
            <w:r>
              <w:rPr>
                <w:rFonts w:asciiTheme="minorHAnsi" w:hAnsiTheme="minorHAnsi"/>
                <w:sz w:val="22"/>
                <w:szCs w:val="22"/>
                <w:lang w:val="es-ES" w:eastAsia="es-ES"/>
              </w:rPr>
              <w:t>Oferta de bienes y de insumos</w:t>
            </w:r>
            <w:r w:rsidR="00A311D7" w:rsidRPr="00A311D7">
              <w:rPr>
                <w:rFonts w:asciiTheme="minorHAnsi" w:hAnsiTheme="minorHAnsi"/>
                <w:sz w:val="22"/>
                <w:szCs w:val="22"/>
                <w:lang w:val="es-ES" w:eastAsia="es-ES"/>
              </w:rPr>
              <w:t>: análisis de la competencia,  estimación de la oferta.</w:t>
            </w:r>
          </w:p>
          <w:p w:rsidR="00A311D7" w:rsidRPr="00A311D7" w:rsidRDefault="00A311D7" w:rsidP="00EF5D8A">
            <w:pPr>
              <w:numPr>
                <w:ilvl w:val="0"/>
                <w:numId w:val="5"/>
              </w:numPr>
              <w:tabs>
                <w:tab w:val="num" w:pos="1440"/>
              </w:tabs>
              <w:spacing w:before="100" w:beforeAutospacing="1" w:after="100" w:afterAutospacing="1"/>
              <w:jc w:val="both"/>
              <w:rPr>
                <w:rFonts w:asciiTheme="minorHAnsi" w:hAnsiTheme="minorHAnsi"/>
                <w:lang w:val="es-ES" w:eastAsia="es-ES"/>
              </w:rPr>
            </w:pPr>
            <w:r w:rsidRPr="00A311D7">
              <w:rPr>
                <w:rFonts w:asciiTheme="minorHAnsi" w:hAnsiTheme="minorHAnsi"/>
                <w:sz w:val="22"/>
                <w:szCs w:val="22"/>
                <w:lang w:val="es-ES" w:eastAsia="es-ES"/>
              </w:rPr>
              <w:t>Precios: análisis de precios, métodos para fijación de precios, política de precios y objetivo de los precios.</w:t>
            </w:r>
          </w:p>
          <w:p w:rsidR="00A311D7" w:rsidRPr="00A311D7" w:rsidRDefault="00A311D7" w:rsidP="00EF5D8A">
            <w:pPr>
              <w:numPr>
                <w:ilvl w:val="0"/>
                <w:numId w:val="5"/>
              </w:numPr>
              <w:tabs>
                <w:tab w:val="num" w:pos="1440"/>
              </w:tabs>
              <w:spacing w:before="100" w:beforeAutospacing="1" w:after="100" w:afterAutospacing="1"/>
              <w:jc w:val="both"/>
              <w:rPr>
                <w:rFonts w:asciiTheme="minorHAnsi" w:hAnsiTheme="minorHAnsi"/>
                <w:lang w:val="es-ES" w:eastAsia="es-ES"/>
              </w:rPr>
            </w:pPr>
            <w:r w:rsidRPr="00A311D7">
              <w:rPr>
                <w:rFonts w:asciiTheme="minorHAnsi" w:hAnsiTheme="minorHAnsi"/>
                <w:sz w:val="22"/>
                <w:szCs w:val="22"/>
                <w:lang w:val="es-ES" w:eastAsia="es-ES"/>
              </w:rPr>
              <w:t>Estrategias de comercialización: análisis de distribución, intensidad de la distribución, promoción y publicidad.</w:t>
            </w:r>
          </w:p>
          <w:p w:rsidR="00A311D7" w:rsidRPr="00A311D7" w:rsidRDefault="00A311D7" w:rsidP="00EF5D8A">
            <w:pPr>
              <w:numPr>
                <w:ilvl w:val="0"/>
                <w:numId w:val="5"/>
              </w:numPr>
              <w:tabs>
                <w:tab w:val="num" w:pos="1440"/>
              </w:tabs>
              <w:spacing w:before="100" w:beforeAutospacing="1" w:after="100" w:afterAutospacing="1"/>
              <w:jc w:val="both"/>
              <w:rPr>
                <w:rFonts w:asciiTheme="minorHAnsi" w:hAnsiTheme="minorHAnsi"/>
                <w:lang w:val="es-ES" w:eastAsia="es-ES"/>
              </w:rPr>
            </w:pPr>
            <w:r w:rsidRPr="00A311D7">
              <w:rPr>
                <w:rFonts w:asciiTheme="minorHAnsi" w:hAnsiTheme="minorHAnsi"/>
                <w:sz w:val="22"/>
                <w:szCs w:val="22"/>
                <w:lang w:val="es-ES" w:eastAsia="es-ES"/>
              </w:rPr>
              <w:t>Estrategia de mercados y presupuesto de la mezcla de mercados.</w:t>
            </w:r>
          </w:p>
        </w:tc>
      </w:tr>
      <w:tr w:rsidR="00A311D7" w:rsidRPr="00A311D7" w:rsidTr="00764EC0">
        <w:tc>
          <w:tcPr>
            <w:tcW w:w="3150" w:type="dxa"/>
          </w:tcPr>
          <w:p w:rsidR="00A311D7" w:rsidRPr="00A311D7" w:rsidRDefault="00A311D7" w:rsidP="007A6B25">
            <w:pPr>
              <w:rPr>
                <w:rFonts w:asciiTheme="minorHAnsi" w:hAnsiTheme="minorHAnsi"/>
                <w:b/>
                <w:lang w:val="es-ES"/>
              </w:rPr>
            </w:pPr>
            <w:r w:rsidRPr="00A311D7">
              <w:rPr>
                <w:rFonts w:asciiTheme="minorHAnsi" w:hAnsiTheme="minorHAnsi"/>
                <w:b/>
                <w:sz w:val="22"/>
                <w:szCs w:val="22"/>
                <w:lang w:val="es-ES"/>
              </w:rPr>
              <w:lastRenderedPageBreak/>
              <w:t>No. de semanas que se le dedicarán a esta unidad</w:t>
            </w:r>
          </w:p>
        </w:tc>
        <w:tc>
          <w:tcPr>
            <w:tcW w:w="5918" w:type="dxa"/>
          </w:tcPr>
          <w:p w:rsidR="00A311D7" w:rsidRPr="00A311D7" w:rsidRDefault="00A311D7" w:rsidP="007A6B25">
            <w:pPr>
              <w:rPr>
                <w:rFonts w:asciiTheme="minorHAnsi" w:hAnsiTheme="minorHAnsi"/>
                <w:lang w:val="es-ES"/>
              </w:rPr>
            </w:pPr>
            <w:r w:rsidRPr="00A311D7">
              <w:rPr>
                <w:rFonts w:asciiTheme="minorHAnsi" w:hAnsiTheme="minorHAnsi"/>
                <w:sz w:val="22"/>
                <w:szCs w:val="22"/>
                <w:lang w:val="es-ES"/>
              </w:rPr>
              <w:t>3 semanas</w:t>
            </w:r>
          </w:p>
        </w:tc>
      </w:tr>
      <w:tr w:rsidR="00A311D7" w:rsidRPr="00A311D7" w:rsidTr="007A6B25">
        <w:tc>
          <w:tcPr>
            <w:tcW w:w="0" w:type="auto"/>
            <w:gridSpan w:val="2"/>
          </w:tcPr>
          <w:p w:rsidR="00A311D7" w:rsidRDefault="003C590A" w:rsidP="00A311D7">
            <w:pPr>
              <w:spacing w:before="100" w:beforeAutospacing="1" w:after="100" w:afterAutospacing="1"/>
              <w:jc w:val="both"/>
              <w:rPr>
                <w:rFonts w:asciiTheme="minorHAnsi" w:hAnsiTheme="minorHAnsi"/>
                <w:b/>
                <w:lang w:val="es-ES" w:eastAsia="es-ES"/>
              </w:rPr>
            </w:pPr>
            <w:r>
              <w:rPr>
                <w:rFonts w:asciiTheme="minorHAnsi" w:hAnsiTheme="minorHAnsi"/>
                <w:b/>
                <w:sz w:val="22"/>
                <w:szCs w:val="22"/>
                <w:lang w:val="es-ES" w:eastAsia="es-ES"/>
              </w:rPr>
              <w:t>Bib</w:t>
            </w:r>
            <w:r w:rsidR="00A311D7">
              <w:rPr>
                <w:rFonts w:asciiTheme="minorHAnsi" w:hAnsiTheme="minorHAnsi"/>
                <w:b/>
                <w:sz w:val="22"/>
                <w:szCs w:val="22"/>
                <w:lang w:val="es-ES" w:eastAsia="es-ES"/>
              </w:rPr>
              <w:t>liografía básica:</w:t>
            </w:r>
          </w:p>
          <w:p w:rsidR="003C590A" w:rsidRDefault="00A311D7" w:rsidP="00EF5D8A">
            <w:pPr>
              <w:pStyle w:val="Prrafodelista"/>
              <w:numPr>
                <w:ilvl w:val="0"/>
                <w:numId w:val="4"/>
              </w:numPr>
              <w:spacing w:before="100" w:beforeAutospacing="1" w:after="100" w:afterAutospacing="1"/>
              <w:jc w:val="both"/>
              <w:rPr>
                <w:rFonts w:asciiTheme="minorHAnsi" w:hAnsiTheme="minorHAnsi"/>
                <w:lang w:val="es-ES" w:eastAsia="es-ES"/>
              </w:rPr>
            </w:pPr>
            <w:r w:rsidRPr="003C590A">
              <w:rPr>
                <w:rFonts w:asciiTheme="minorHAnsi" w:hAnsiTheme="minorHAnsi"/>
                <w:sz w:val="22"/>
                <w:szCs w:val="22"/>
                <w:lang w:val="es-ES" w:eastAsia="es-ES"/>
              </w:rPr>
              <w:t>ROSILLO, Jorge. Formulación y Evaluación de Proyectos de Inversión. Cengage learning.2008.</w:t>
            </w:r>
          </w:p>
          <w:p w:rsidR="00A311D7" w:rsidRPr="003C590A" w:rsidRDefault="00A311D7" w:rsidP="00EF5D8A">
            <w:pPr>
              <w:pStyle w:val="Prrafodelista"/>
              <w:numPr>
                <w:ilvl w:val="0"/>
                <w:numId w:val="4"/>
              </w:numPr>
              <w:spacing w:before="100" w:beforeAutospacing="1" w:after="100" w:afterAutospacing="1"/>
              <w:jc w:val="both"/>
              <w:rPr>
                <w:rFonts w:asciiTheme="minorHAnsi" w:hAnsiTheme="minorHAnsi"/>
                <w:lang w:val="es-ES" w:eastAsia="es-ES"/>
              </w:rPr>
            </w:pPr>
            <w:r w:rsidRPr="003C590A">
              <w:rPr>
                <w:rFonts w:asciiTheme="minorHAnsi" w:hAnsiTheme="minorHAnsi"/>
                <w:sz w:val="22"/>
                <w:szCs w:val="22"/>
                <w:lang w:val="es-ES" w:eastAsia="es-ES"/>
              </w:rPr>
              <w:t xml:space="preserve">SAPAG, Chain Nassir. Preparación y evaluación de proyectos. McGraw-Hill, Cuarta edición. México enero, 2004. </w:t>
            </w:r>
          </w:p>
          <w:p w:rsidR="00A311D7" w:rsidRPr="00A311D7" w:rsidRDefault="00A311D7" w:rsidP="00EF5D8A">
            <w:pPr>
              <w:numPr>
                <w:ilvl w:val="0"/>
                <w:numId w:val="4"/>
              </w:numPr>
              <w:spacing w:before="100" w:beforeAutospacing="1" w:after="100" w:afterAutospacing="1"/>
              <w:jc w:val="both"/>
              <w:rPr>
                <w:rFonts w:asciiTheme="minorHAnsi" w:hAnsiTheme="minorHAnsi"/>
                <w:lang w:val="es-ES" w:eastAsia="es-ES"/>
              </w:rPr>
            </w:pPr>
            <w:r w:rsidRPr="00A311D7">
              <w:rPr>
                <w:rFonts w:asciiTheme="minorHAnsi" w:hAnsiTheme="minorHAnsi"/>
                <w:sz w:val="22"/>
                <w:szCs w:val="22"/>
                <w:lang w:val="es-ES" w:eastAsia="es-ES"/>
              </w:rPr>
              <w:t xml:space="preserve">ARBOLEDA, Vélez Germán. Proyectos: Formulación, evaluación y control. AC Editores, quinta edición, enero de 2003. </w:t>
            </w:r>
          </w:p>
        </w:tc>
      </w:tr>
    </w:tbl>
    <w:p w:rsidR="00643F57" w:rsidRPr="00610CCA" w:rsidRDefault="00643F57" w:rsidP="002666A0">
      <w:pPr>
        <w:rPr>
          <w:rFonts w:asciiTheme="minorHAnsi" w:hAnsiTheme="minorHAnsi" w:cstheme="minorHAnsi"/>
          <w:sz w:val="22"/>
          <w:szCs w:val="22"/>
          <w:lang w:val="es-CO"/>
        </w:rPr>
      </w:pPr>
    </w:p>
    <w:p w:rsidR="00343610" w:rsidRPr="006C429C" w:rsidRDefault="00343610" w:rsidP="002666A0">
      <w:pPr>
        <w:rPr>
          <w:rFonts w:asciiTheme="minorHAnsi" w:hAnsiTheme="minorHAnsi" w:cstheme="minorHAnsi"/>
          <w:b/>
          <w:sz w:val="22"/>
          <w:szCs w:val="22"/>
          <w:lang w:val="es-CO"/>
        </w:rPr>
      </w:pPr>
      <w:r w:rsidRPr="006C429C">
        <w:rPr>
          <w:rFonts w:asciiTheme="minorHAnsi" w:hAnsiTheme="minorHAnsi" w:cstheme="minorHAnsi"/>
          <w:b/>
          <w:sz w:val="22"/>
          <w:szCs w:val="22"/>
          <w:lang w:val="es-CO"/>
        </w:rPr>
        <w:t>Unidad 3</w:t>
      </w:r>
    </w:p>
    <w:p w:rsidR="00343610" w:rsidRPr="006C429C" w:rsidRDefault="00343610" w:rsidP="002666A0">
      <w:pPr>
        <w:rPr>
          <w:rFonts w:asciiTheme="minorHAnsi" w:hAnsiTheme="minorHAnsi" w:cstheme="minorHAnsi"/>
          <w:sz w:val="22"/>
          <w:szCs w:val="22"/>
          <w:lang w:val="es-CO"/>
        </w:rPr>
      </w:pPr>
    </w:p>
    <w:tbl>
      <w:tblPr>
        <w:tblW w:w="8962" w:type="dxa"/>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50"/>
        <w:gridCol w:w="5812"/>
      </w:tblGrid>
      <w:tr w:rsidR="003C590A" w:rsidRPr="00751847" w:rsidTr="00764EC0">
        <w:tc>
          <w:tcPr>
            <w:tcW w:w="3150" w:type="dxa"/>
          </w:tcPr>
          <w:p w:rsidR="003C590A" w:rsidRPr="00E70333" w:rsidRDefault="003C590A" w:rsidP="007A6B25">
            <w:pPr>
              <w:rPr>
                <w:rFonts w:asciiTheme="minorHAnsi" w:hAnsiTheme="minorHAnsi"/>
                <w:b/>
              </w:rPr>
            </w:pPr>
            <w:r w:rsidRPr="00E70333">
              <w:rPr>
                <w:rFonts w:asciiTheme="minorHAnsi" w:hAnsiTheme="minorHAnsi"/>
                <w:b/>
                <w:sz w:val="22"/>
                <w:szCs w:val="22"/>
              </w:rPr>
              <w:t xml:space="preserve">Tema(s) a desarrollar </w:t>
            </w:r>
          </w:p>
        </w:tc>
        <w:tc>
          <w:tcPr>
            <w:tcW w:w="5812" w:type="dxa"/>
          </w:tcPr>
          <w:p w:rsidR="003C590A" w:rsidRPr="00751847" w:rsidRDefault="003C590A" w:rsidP="007A6B25">
            <w:pPr>
              <w:rPr>
                <w:rFonts w:asciiTheme="minorHAnsi" w:hAnsiTheme="minorHAnsi"/>
                <w:b/>
                <w:lang w:val="es-CO"/>
              </w:rPr>
            </w:pPr>
            <w:r w:rsidRPr="00751847">
              <w:rPr>
                <w:rFonts w:asciiTheme="minorHAnsi" w:hAnsiTheme="minorHAnsi"/>
                <w:b/>
                <w:sz w:val="22"/>
                <w:szCs w:val="22"/>
                <w:lang w:val="es-CO" w:eastAsia="es-ES"/>
              </w:rPr>
              <w:t>3. Estudio técnico</w:t>
            </w:r>
            <w:r w:rsidR="00751847" w:rsidRPr="00751847">
              <w:rPr>
                <w:rFonts w:asciiTheme="minorHAnsi" w:hAnsiTheme="minorHAnsi"/>
                <w:b/>
                <w:sz w:val="22"/>
                <w:szCs w:val="22"/>
                <w:lang w:val="es-CO" w:eastAsia="es-ES"/>
              </w:rPr>
              <w:t>.</w:t>
            </w:r>
            <w:r w:rsidRPr="00751847">
              <w:rPr>
                <w:rFonts w:asciiTheme="minorHAnsi" w:hAnsiTheme="minorHAnsi"/>
                <w:b/>
                <w:sz w:val="22"/>
                <w:szCs w:val="22"/>
                <w:lang w:val="es-CO" w:eastAsia="es-ES"/>
              </w:rPr>
              <w:t xml:space="preserve"> </w:t>
            </w:r>
          </w:p>
        </w:tc>
      </w:tr>
      <w:tr w:rsidR="003C590A" w:rsidRPr="005F7A6C" w:rsidTr="00764EC0">
        <w:trPr>
          <w:trHeight w:val="1818"/>
        </w:trPr>
        <w:tc>
          <w:tcPr>
            <w:tcW w:w="3150" w:type="dxa"/>
          </w:tcPr>
          <w:p w:rsidR="003C590A" w:rsidRPr="00751847" w:rsidRDefault="003C590A" w:rsidP="007A6B25">
            <w:pPr>
              <w:rPr>
                <w:rFonts w:asciiTheme="minorHAnsi" w:hAnsiTheme="minorHAnsi"/>
                <w:b/>
                <w:lang w:val="es-CO"/>
              </w:rPr>
            </w:pPr>
            <w:r w:rsidRPr="00751847">
              <w:rPr>
                <w:rFonts w:asciiTheme="minorHAnsi" w:hAnsiTheme="minorHAnsi"/>
                <w:b/>
                <w:sz w:val="22"/>
                <w:szCs w:val="22"/>
                <w:lang w:val="es-CO"/>
              </w:rPr>
              <w:t>Subtemas</w:t>
            </w:r>
          </w:p>
        </w:tc>
        <w:tc>
          <w:tcPr>
            <w:tcW w:w="5812" w:type="dxa"/>
          </w:tcPr>
          <w:p w:rsidR="003C590A" w:rsidRPr="00751847" w:rsidRDefault="003C590A" w:rsidP="00EF5D8A">
            <w:pPr>
              <w:numPr>
                <w:ilvl w:val="0"/>
                <w:numId w:val="5"/>
              </w:numPr>
              <w:spacing w:before="100" w:beforeAutospacing="1" w:after="100" w:afterAutospacing="1"/>
              <w:rPr>
                <w:rFonts w:asciiTheme="minorHAnsi" w:hAnsiTheme="minorHAnsi"/>
                <w:lang w:val="es-CO" w:eastAsia="es-ES"/>
              </w:rPr>
            </w:pPr>
            <w:r w:rsidRPr="00751847">
              <w:rPr>
                <w:rFonts w:asciiTheme="minorHAnsi" w:hAnsiTheme="minorHAnsi"/>
                <w:sz w:val="22"/>
                <w:szCs w:val="22"/>
                <w:lang w:val="es-CO" w:eastAsia="es-ES"/>
              </w:rPr>
              <w:t xml:space="preserve">Ingeniería del proyecto. </w:t>
            </w:r>
          </w:p>
          <w:p w:rsidR="003C590A" w:rsidRPr="00764EC0" w:rsidRDefault="003C590A" w:rsidP="00EF5D8A">
            <w:pPr>
              <w:numPr>
                <w:ilvl w:val="0"/>
                <w:numId w:val="5"/>
              </w:numPr>
              <w:spacing w:before="100" w:beforeAutospacing="1" w:after="100" w:afterAutospacing="1"/>
              <w:rPr>
                <w:rFonts w:asciiTheme="minorHAnsi" w:hAnsiTheme="minorHAnsi"/>
                <w:lang w:val="es-CO" w:eastAsia="es-ES"/>
              </w:rPr>
            </w:pPr>
            <w:r w:rsidRPr="00764EC0">
              <w:rPr>
                <w:rFonts w:asciiTheme="minorHAnsi" w:hAnsiTheme="minorHAnsi"/>
                <w:sz w:val="22"/>
                <w:szCs w:val="22"/>
                <w:lang w:val="es-CO" w:eastAsia="es-ES"/>
              </w:rPr>
              <w:t xml:space="preserve">Decisiones sobre el tamaño o la capacidad. </w:t>
            </w:r>
          </w:p>
          <w:p w:rsidR="003C590A" w:rsidRPr="00751847" w:rsidRDefault="003C590A" w:rsidP="00EF5D8A">
            <w:pPr>
              <w:numPr>
                <w:ilvl w:val="0"/>
                <w:numId w:val="5"/>
              </w:numPr>
              <w:spacing w:before="100" w:beforeAutospacing="1" w:after="100" w:afterAutospacing="1"/>
              <w:rPr>
                <w:rFonts w:asciiTheme="minorHAnsi" w:hAnsiTheme="minorHAnsi"/>
                <w:lang w:val="es-CO" w:eastAsia="es-ES"/>
              </w:rPr>
            </w:pPr>
            <w:r w:rsidRPr="00751847">
              <w:rPr>
                <w:rFonts w:asciiTheme="minorHAnsi" w:hAnsiTheme="minorHAnsi"/>
                <w:sz w:val="22"/>
                <w:szCs w:val="22"/>
                <w:lang w:val="es-CO" w:eastAsia="es-ES"/>
              </w:rPr>
              <w:t>Decisiones sobre localización.</w:t>
            </w:r>
          </w:p>
          <w:p w:rsidR="003C590A" w:rsidRPr="00764EC0" w:rsidRDefault="003C590A" w:rsidP="00EF5D8A">
            <w:pPr>
              <w:numPr>
                <w:ilvl w:val="0"/>
                <w:numId w:val="5"/>
              </w:numPr>
              <w:spacing w:before="100" w:beforeAutospacing="1" w:after="100" w:afterAutospacing="1"/>
              <w:rPr>
                <w:rFonts w:asciiTheme="minorHAnsi" w:hAnsiTheme="minorHAnsi"/>
                <w:lang w:val="es-CO" w:eastAsia="es-ES"/>
              </w:rPr>
            </w:pPr>
            <w:r w:rsidRPr="00764EC0">
              <w:rPr>
                <w:rFonts w:asciiTheme="minorHAnsi" w:hAnsiTheme="minorHAnsi"/>
                <w:sz w:val="22"/>
                <w:szCs w:val="22"/>
                <w:lang w:val="es-CO" w:eastAsia="es-ES"/>
              </w:rPr>
              <w:t>Definición de Costos de producción por unidad.</w:t>
            </w:r>
          </w:p>
          <w:p w:rsidR="003C590A" w:rsidRPr="00764EC0" w:rsidRDefault="00764EC0" w:rsidP="00EF5D8A">
            <w:pPr>
              <w:numPr>
                <w:ilvl w:val="0"/>
                <w:numId w:val="5"/>
              </w:numPr>
              <w:spacing w:before="100" w:beforeAutospacing="1" w:after="100" w:afterAutospacing="1"/>
              <w:rPr>
                <w:rFonts w:asciiTheme="minorHAnsi" w:hAnsiTheme="minorHAnsi"/>
                <w:lang w:val="es-CO" w:eastAsia="es-ES"/>
              </w:rPr>
            </w:pPr>
            <w:r>
              <w:rPr>
                <w:rFonts w:asciiTheme="minorHAnsi" w:hAnsiTheme="minorHAnsi"/>
                <w:sz w:val="22"/>
                <w:szCs w:val="22"/>
                <w:lang w:val="es-CO" w:eastAsia="es-ES"/>
              </w:rPr>
              <w:t>P</w:t>
            </w:r>
            <w:r w:rsidR="003C590A" w:rsidRPr="00764EC0">
              <w:rPr>
                <w:rFonts w:asciiTheme="minorHAnsi" w:hAnsiTheme="minorHAnsi"/>
                <w:sz w:val="22"/>
                <w:szCs w:val="22"/>
                <w:lang w:val="es-CO" w:eastAsia="es-ES"/>
              </w:rPr>
              <w:t xml:space="preserve">untos de equilibrio: para un solo producto, para varios productos, por líneas de producto (en pesos y en unidades) </w:t>
            </w:r>
          </w:p>
        </w:tc>
      </w:tr>
      <w:tr w:rsidR="003C590A" w:rsidRPr="00E70333" w:rsidTr="00764EC0">
        <w:tc>
          <w:tcPr>
            <w:tcW w:w="3150" w:type="dxa"/>
          </w:tcPr>
          <w:p w:rsidR="003C590A" w:rsidRPr="00764EC0" w:rsidRDefault="003C590A" w:rsidP="007A6B25">
            <w:pPr>
              <w:rPr>
                <w:rFonts w:asciiTheme="minorHAnsi" w:hAnsiTheme="minorHAnsi"/>
                <w:b/>
                <w:lang w:val="es-CO"/>
              </w:rPr>
            </w:pPr>
            <w:r w:rsidRPr="00764EC0">
              <w:rPr>
                <w:rFonts w:asciiTheme="minorHAnsi" w:hAnsiTheme="minorHAnsi"/>
                <w:b/>
                <w:sz w:val="22"/>
                <w:szCs w:val="22"/>
                <w:lang w:val="es-CO"/>
              </w:rPr>
              <w:t>No. de semanas que se le dedicarán a esta</w:t>
            </w:r>
          </w:p>
        </w:tc>
        <w:tc>
          <w:tcPr>
            <w:tcW w:w="5812" w:type="dxa"/>
          </w:tcPr>
          <w:p w:rsidR="003C590A" w:rsidRPr="00E70333" w:rsidRDefault="003C590A" w:rsidP="007A6B25">
            <w:pPr>
              <w:rPr>
                <w:rFonts w:asciiTheme="minorHAnsi" w:hAnsiTheme="minorHAnsi"/>
              </w:rPr>
            </w:pPr>
            <w:r w:rsidRPr="00E70333">
              <w:rPr>
                <w:rFonts w:asciiTheme="minorHAnsi" w:hAnsiTheme="minorHAnsi"/>
                <w:sz w:val="22"/>
                <w:szCs w:val="22"/>
              </w:rPr>
              <w:t>3 semanas</w:t>
            </w:r>
          </w:p>
        </w:tc>
      </w:tr>
      <w:tr w:rsidR="003C590A" w:rsidRPr="005F7A6C" w:rsidTr="00764EC0">
        <w:tc>
          <w:tcPr>
            <w:tcW w:w="8962" w:type="dxa"/>
            <w:gridSpan w:val="2"/>
          </w:tcPr>
          <w:p w:rsidR="003C590A" w:rsidRDefault="003C590A" w:rsidP="007A6B25">
            <w:pPr>
              <w:rPr>
                <w:rFonts w:asciiTheme="minorHAnsi" w:hAnsiTheme="minorHAnsi"/>
                <w:b/>
              </w:rPr>
            </w:pPr>
          </w:p>
          <w:p w:rsidR="003C590A" w:rsidRPr="00E70333" w:rsidRDefault="003C590A" w:rsidP="007A6B25">
            <w:pPr>
              <w:rPr>
                <w:rFonts w:asciiTheme="minorHAnsi" w:hAnsiTheme="minorHAnsi"/>
                <w:b/>
              </w:rPr>
            </w:pPr>
            <w:r>
              <w:rPr>
                <w:rFonts w:asciiTheme="minorHAnsi" w:hAnsiTheme="minorHAnsi"/>
                <w:b/>
                <w:sz w:val="22"/>
                <w:szCs w:val="22"/>
              </w:rPr>
              <w:t>Bibliografía básica :</w:t>
            </w:r>
          </w:p>
          <w:p w:rsidR="003C590A" w:rsidRPr="00E70333" w:rsidRDefault="003C590A" w:rsidP="00EF5D8A">
            <w:pPr>
              <w:numPr>
                <w:ilvl w:val="0"/>
                <w:numId w:val="4"/>
              </w:numPr>
              <w:spacing w:before="100" w:beforeAutospacing="1" w:after="100" w:afterAutospacing="1"/>
              <w:rPr>
                <w:rFonts w:asciiTheme="minorHAnsi" w:hAnsiTheme="minorHAnsi"/>
                <w:lang w:eastAsia="es-ES"/>
              </w:rPr>
            </w:pPr>
            <w:r w:rsidRPr="00764EC0">
              <w:rPr>
                <w:rFonts w:asciiTheme="minorHAnsi" w:hAnsiTheme="minorHAnsi"/>
                <w:sz w:val="22"/>
                <w:szCs w:val="22"/>
                <w:lang w:val="es-CO" w:eastAsia="es-ES"/>
              </w:rPr>
              <w:t xml:space="preserve">ROSILLO, Jorge. Formulación y Evaluación de Proyectos de Inversión. </w:t>
            </w:r>
            <w:r w:rsidRPr="00E70333">
              <w:rPr>
                <w:rFonts w:asciiTheme="minorHAnsi" w:hAnsiTheme="minorHAnsi"/>
                <w:sz w:val="22"/>
                <w:szCs w:val="22"/>
                <w:lang w:eastAsia="es-ES"/>
              </w:rPr>
              <w:t>Cengage learning.2008.</w:t>
            </w:r>
          </w:p>
          <w:p w:rsidR="003C590A" w:rsidRPr="00764EC0" w:rsidRDefault="003C590A" w:rsidP="00EF5D8A">
            <w:pPr>
              <w:numPr>
                <w:ilvl w:val="0"/>
                <w:numId w:val="4"/>
              </w:numPr>
              <w:spacing w:before="100" w:beforeAutospacing="1" w:after="100" w:afterAutospacing="1"/>
              <w:rPr>
                <w:rFonts w:asciiTheme="minorHAnsi" w:hAnsiTheme="minorHAnsi"/>
                <w:lang w:val="es-CO" w:eastAsia="es-ES"/>
              </w:rPr>
            </w:pPr>
            <w:r w:rsidRPr="00764EC0">
              <w:rPr>
                <w:rFonts w:asciiTheme="minorHAnsi" w:hAnsiTheme="minorHAnsi"/>
                <w:sz w:val="22"/>
                <w:szCs w:val="22"/>
                <w:lang w:val="es-CO" w:eastAsia="es-ES"/>
              </w:rPr>
              <w:t xml:space="preserve">SAPAG, Chain Nassir. Preparación y evaluación de proyectos. McGraw-Hill, Cuarta edición. México enero, 2004. </w:t>
            </w:r>
          </w:p>
          <w:p w:rsidR="003C590A" w:rsidRPr="00E70333" w:rsidRDefault="003C590A" w:rsidP="00EF5D8A">
            <w:pPr>
              <w:numPr>
                <w:ilvl w:val="0"/>
                <w:numId w:val="4"/>
              </w:numPr>
              <w:rPr>
                <w:rFonts w:asciiTheme="minorHAnsi" w:hAnsiTheme="minorHAnsi"/>
                <w:b/>
              </w:rPr>
            </w:pPr>
            <w:r w:rsidRPr="00764EC0">
              <w:rPr>
                <w:rFonts w:asciiTheme="minorHAnsi" w:hAnsiTheme="minorHAnsi"/>
                <w:sz w:val="22"/>
                <w:szCs w:val="22"/>
                <w:lang w:val="es-CO" w:eastAsia="es-ES"/>
              </w:rPr>
              <w:t xml:space="preserve">ARBOLEDA, Vélez Germán. Proyectos: Formulación, evaluación y control. </w:t>
            </w:r>
            <w:r w:rsidRPr="00E70333">
              <w:rPr>
                <w:rFonts w:asciiTheme="minorHAnsi" w:hAnsiTheme="minorHAnsi"/>
                <w:sz w:val="22"/>
                <w:szCs w:val="22"/>
                <w:lang w:eastAsia="es-ES"/>
              </w:rPr>
              <w:t xml:space="preserve">AC Editores, </w:t>
            </w:r>
            <w:r w:rsidRPr="00E70333">
              <w:rPr>
                <w:rFonts w:asciiTheme="minorHAnsi" w:hAnsiTheme="minorHAnsi"/>
                <w:sz w:val="22"/>
                <w:szCs w:val="22"/>
                <w:lang w:eastAsia="es-ES"/>
              </w:rPr>
              <w:lastRenderedPageBreak/>
              <w:t>quinta edición, enero de 2003.</w:t>
            </w:r>
          </w:p>
          <w:p w:rsidR="003C590A" w:rsidRPr="00764EC0" w:rsidRDefault="003C590A" w:rsidP="00EF5D8A">
            <w:pPr>
              <w:numPr>
                <w:ilvl w:val="0"/>
                <w:numId w:val="4"/>
              </w:numPr>
              <w:rPr>
                <w:rFonts w:asciiTheme="minorHAnsi" w:hAnsiTheme="minorHAnsi"/>
                <w:lang w:val="es-CO"/>
              </w:rPr>
            </w:pPr>
            <w:r w:rsidRPr="00764EC0">
              <w:rPr>
                <w:rFonts w:asciiTheme="minorHAnsi" w:hAnsiTheme="minorHAnsi"/>
                <w:sz w:val="22"/>
                <w:szCs w:val="22"/>
                <w:lang w:val="es-CO"/>
              </w:rPr>
              <w:t>GIRALDO, Luis. El estudio Técnico. Tecnología Administrativa No 24. Junio- agosto 1997.</w:t>
            </w:r>
          </w:p>
        </w:tc>
      </w:tr>
    </w:tbl>
    <w:p w:rsidR="00343610" w:rsidRPr="00764EC0" w:rsidRDefault="00343610" w:rsidP="002666A0">
      <w:pPr>
        <w:rPr>
          <w:rFonts w:asciiTheme="minorHAnsi" w:hAnsiTheme="minorHAnsi" w:cstheme="minorHAnsi"/>
          <w:sz w:val="22"/>
          <w:szCs w:val="22"/>
          <w:lang w:val="es-CO"/>
        </w:rPr>
      </w:pPr>
    </w:p>
    <w:p w:rsidR="00343610" w:rsidRPr="006C429C" w:rsidRDefault="00343610" w:rsidP="002666A0">
      <w:pPr>
        <w:rPr>
          <w:rFonts w:asciiTheme="minorHAnsi" w:hAnsiTheme="minorHAnsi" w:cstheme="minorHAnsi"/>
          <w:b/>
          <w:sz w:val="22"/>
          <w:szCs w:val="22"/>
          <w:lang w:val="es-CO"/>
        </w:rPr>
      </w:pPr>
      <w:r w:rsidRPr="006C429C">
        <w:rPr>
          <w:rFonts w:asciiTheme="minorHAnsi" w:hAnsiTheme="minorHAnsi" w:cstheme="minorHAnsi"/>
          <w:b/>
          <w:sz w:val="22"/>
          <w:szCs w:val="22"/>
          <w:lang w:val="es-CO"/>
        </w:rPr>
        <w:t>Unidad 4</w:t>
      </w:r>
    </w:p>
    <w:p w:rsidR="00343610" w:rsidRPr="00610CCA" w:rsidRDefault="00343610" w:rsidP="002666A0">
      <w:pPr>
        <w:rPr>
          <w:rFonts w:asciiTheme="minorHAnsi" w:hAnsiTheme="minorHAnsi" w:cstheme="minorHAnsi"/>
          <w:sz w:val="22"/>
          <w:szCs w:val="22"/>
          <w:lang w:val="es-CO"/>
        </w:rPr>
      </w:pPr>
    </w:p>
    <w:tbl>
      <w:tblPr>
        <w:tblW w:w="0" w:type="auto"/>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80"/>
        <w:gridCol w:w="6388"/>
      </w:tblGrid>
      <w:tr w:rsidR="003C590A" w:rsidRPr="005F7A6C" w:rsidTr="003C590A">
        <w:tc>
          <w:tcPr>
            <w:tcW w:w="2725" w:type="dxa"/>
          </w:tcPr>
          <w:p w:rsidR="003C590A" w:rsidRPr="00E70333" w:rsidRDefault="003C590A" w:rsidP="007A6B25">
            <w:pPr>
              <w:rPr>
                <w:rFonts w:asciiTheme="minorHAnsi" w:hAnsiTheme="minorHAnsi"/>
                <w:b/>
              </w:rPr>
            </w:pPr>
            <w:r w:rsidRPr="00E70333">
              <w:rPr>
                <w:rFonts w:asciiTheme="minorHAnsi" w:hAnsiTheme="minorHAnsi"/>
                <w:b/>
                <w:sz w:val="22"/>
                <w:szCs w:val="22"/>
              </w:rPr>
              <w:t xml:space="preserve">Tema(s) a desarrollar </w:t>
            </w:r>
          </w:p>
        </w:tc>
        <w:tc>
          <w:tcPr>
            <w:tcW w:w="6343" w:type="dxa"/>
          </w:tcPr>
          <w:p w:rsidR="003C590A" w:rsidRPr="00764EC0" w:rsidRDefault="003C590A" w:rsidP="007A6B25">
            <w:pPr>
              <w:rPr>
                <w:rFonts w:asciiTheme="minorHAnsi" w:hAnsiTheme="minorHAnsi"/>
                <w:b/>
                <w:lang w:val="es-CO"/>
              </w:rPr>
            </w:pPr>
            <w:r w:rsidRPr="00764EC0">
              <w:rPr>
                <w:rFonts w:asciiTheme="minorHAnsi" w:hAnsiTheme="minorHAnsi"/>
                <w:b/>
                <w:sz w:val="22"/>
                <w:szCs w:val="22"/>
                <w:lang w:val="es-CO"/>
              </w:rPr>
              <w:t xml:space="preserve">4. </w:t>
            </w:r>
            <w:r w:rsidR="00730093" w:rsidRPr="00764EC0">
              <w:rPr>
                <w:rFonts w:asciiTheme="minorHAnsi" w:hAnsiTheme="minorHAnsi"/>
                <w:b/>
                <w:sz w:val="22"/>
                <w:szCs w:val="22"/>
                <w:lang w:val="es-CO"/>
              </w:rPr>
              <w:t xml:space="preserve">Estudios administrativo, </w:t>
            </w:r>
            <w:r w:rsidRPr="00764EC0">
              <w:rPr>
                <w:rFonts w:asciiTheme="minorHAnsi" w:hAnsiTheme="minorHAnsi"/>
                <w:b/>
                <w:sz w:val="22"/>
                <w:szCs w:val="22"/>
                <w:lang w:val="es-CO"/>
              </w:rPr>
              <w:t>legal  y ambiental.</w:t>
            </w:r>
          </w:p>
        </w:tc>
      </w:tr>
      <w:tr w:rsidR="003C590A" w:rsidRPr="005F7A6C" w:rsidTr="003C590A">
        <w:tc>
          <w:tcPr>
            <w:tcW w:w="2725" w:type="dxa"/>
          </w:tcPr>
          <w:p w:rsidR="003C590A" w:rsidRPr="00E70333" w:rsidRDefault="003C590A" w:rsidP="007A6B25">
            <w:pPr>
              <w:rPr>
                <w:rFonts w:asciiTheme="minorHAnsi" w:hAnsiTheme="minorHAnsi"/>
                <w:b/>
              </w:rPr>
            </w:pPr>
            <w:r w:rsidRPr="00E70333">
              <w:rPr>
                <w:rFonts w:asciiTheme="minorHAnsi" w:hAnsiTheme="minorHAnsi"/>
                <w:b/>
                <w:sz w:val="22"/>
                <w:szCs w:val="22"/>
              </w:rPr>
              <w:t>Subtemas</w:t>
            </w:r>
          </w:p>
          <w:p w:rsidR="003C590A" w:rsidRPr="00E70333" w:rsidRDefault="003C590A" w:rsidP="007A6B25">
            <w:pPr>
              <w:rPr>
                <w:rFonts w:asciiTheme="minorHAnsi" w:hAnsiTheme="minorHAnsi"/>
                <w:b/>
              </w:rPr>
            </w:pPr>
          </w:p>
          <w:p w:rsidR="003C590A" w:rsidRPr="00E70333" w:rsidRDefault="003C590A" w:rsidP="007A6B25">
            <w:pPr>
              <w:rPr>
                <w:rFonts w:asciiTheme="minorHAnsi" w:hAnsiTheme="minorHAnsi"/>
                <w:b/>
              </w:rPr>
            </w:pPr>
          </w:p>
        </w:tc>
        <w:tc>
          <w:tcPr>
            <w:tcW w:w="6343" w:type="dxa"/>
          </w:tcPr>
          <w:p w:rsidR="003C590A" w:rsidRPr="00751847" w:rsidRDefault="003C590A" w:rsidP="00EF5D8A">
            <w:pPr>
              <w:numPr>
                <w:ilvl w:val="0"/>
                <w:numId w:val="5"/>
              </w:numPr>
              <w:spacing w:before="100" w:beforeAutospacing="1" w:after="100" w:afterAutospacing="1"/>
              <w:jc w:val="both"/>
              <w:rPr>
                <w:rFonts w:asciiTheme="minorHAnsi" w:hAnsiTheme="minorHAnsi"/>
                <w:lang w:val="es-CO" w:eastAsia="es-ES"/>
              </w:rPr>
            </w:pPr>
            <w:r w:rsidRPr="00751847">
              <w:rPr>
                <w:rFonts w:asciiTheme="minorHAnsi" w:hAnsiTheme="minorHAnsi"/>
                <w:sz w:val="22"/>
                <w:szCs w:val="22"/>
                <w:lang w:val="es-CO" w:eastAsia="es-ES"/>
              </w:rPr>
              <w:t xml:space="preserve">Estudio legal. </w:t>
            </w:r>
          </w:p>
          <w:p w:rsidR="003C590A" w:rsidRPr="00751847" w:rsidRDefault="003C590A" w:rsidP="00EF5D8A">
            <w:pPr>
              <w:numPr>
                <w:ilvl w:val="1"/>
                <w:numId w:val="5"/>
              </w:numPr>
              <w:spacing w:before="100" w:beforeAutospacing="1" w:after="100" w:afterAutospacing="1"/>
              <w:jc w:val="both"/>
              <w:rPr>
                <w:rFonts w:asciiTheme="minorHAnsi" w:hAnsiTheme="minorHAnsi"/>
                <w:lang w:val="es-CO" w:eastAsia="es-ES"/>
              </w:rPr>
            </w:pPr>
            <w:r w:rsidRPr="00751847">
              <w:rPr>
                <w:rFonts w:asciiTheme="minorHAnsi" w:hAnsiTheme="minorHAnsi"/>
                <w:sz w:val="22"/>
                <w:szCs w:val="22"/>
                <w:lang w:val="es-CO" w:eastAsia="es-ES"/>
              </w:rPr>
              <w:t>Aspectos de legislación comercial, laboral, tributaria, ambiental, de contratación y de ubicación.</w:t>
            </w:r>
          </w:p>
          <w:p w:rsidR="003C590A" w:rsidRPr="00751847" w:rsidRDefault="003C590A" w:rsidP="00EF5D8A">
            <w:pPr>
              <w:numPr>
                <w:ilvl w:val="0"/>
                <w:numId w:val="5"/>
              </w:numPr>
              <w:spacing w:before="100" w:beforeAutospacing="1" w:after="100" w:afterAutospacing="1"/>
              <w:jc w:val="both"/>
              <w:rPr>
                <w:rFonts w:asciiTheme="minorHAnsi" w:hAnsiTheme="minorHAnsi"/>
                <w:lang w:val="es-CO" w:eastAsia="es-ES"/>
              </w:rPr>
            </w:pPr>
            <w:r w:rsidRPr="00751847">
              <w:rPr>
                <w:rFonts w:asciiTheme="minorHAnsi" w:hAnsiTheme="minorHAnsi"/>
                <w:sz w:val="22"/>
                <w:szCs w:val="22"/>
                <w:lang w:val="es-CO" w:eastAsia="es-ES"/>
              </w:rPr>
              <w:t xml:space="preserve">Estudio Administrativo. </w:t>
            </w:r>
          </w:p>
          <w:p w:rsidR="003C590A" w:rsidRPr="00751847" w:rsidRDefault="003C590A" w:rsidP="00EF5D8A">
            <w:pPr>
              <w:numPr>
                <w:ilvl w:val="1"/>
                <w:numId w:val="5"/>
              </w:numPr>
              <w:spacing w:before="100" w:beforeAutospacing="1" w:after="100" w:afterAutospacing="1"/>
              <w:jc w:val="both"/>
              <w:rPr>
                <w:rFonts w:asciiTheme="minorHAnsi" w:hAnsiTheme="minorHAnsi"/>
                <w:lang w:val="es-CO" w:eastAsia="es-ES"/>
              </w:rPr>
            </w:pPr>
            <w:r w:rsidRPr="00751847">
              <w:rPr>
                <w:rFonts w:asciiTheme="minorHAnsi" w:hAnsiTheme="minorHAnsi"/>
                <w:sz w:val="22"/>
                <w:szCs w:val="22"/>
                <w:lang w:val="es-CO" w:eastAsia="es-ES"/>
              </w:rPr>
              <w:t xml:space="preserve">Estructura organizacional para la ejecución y para la operación. </w:t>
            </w:r>
          </w:p>
          <w:p w:rsidR="003C590A" w:rsidRPr="00751847" w:rsidRDefault="003C590A" w:rsidP="00EF5D8A">
            <w:pPr>
              <w:numPr>
                <w:ilvl w:val="1"/>
                <w:numId w:val="5"/>
              </w:numPr>
              <w:spacing w:before="100" w:beforeAutospacing="1" w:after="100" w:afterAutospacing="1"/>
              <w:jc w:val="both"/>
              <w:rPr>
                <w:rFonts w:asciiTheme="minorHAnsi" w:hAnsiTheme="minorHAnsi"/>
                <w:lang w:val="es-CO" w:eastAsia="es-ES"/>
              </w:rPr>
            </w:pPr>
            <w:r w:rsidRPr="00751847">
              <w:rPr>
                <w:rFonts w:asciiTheme="minorHAnsi" w:hAnsiTheme="minorHAnsi"/>
                <w:sz w:val="22"/>
                <w:szCs w:val="22"/>
                <w:lang w:val="es-CO" w:eastAsia="es-ES"/>
              </w:rPr>
              <w:t>Gestiones para la sostenibilidad y ejecución del proyecto: Alianzas.</w:t>
            </w:r>
          </w:p>
          <w:p w:rsidR="003C590A" w:rsidRPr="00751847" w:rsidRDefault="003C590A" w:rsidP="00EF5D8A">
            <w:pPr>
              <w:numPr>
                <w:ilvl w:val="1"/>
                <w:numId w:val="5"/>
              </w:numPr>
              <w:spacing w:before="100" w:beforeAutospacing="1" w:after="100" w:afterAutospacing="1"/>
              <w:jc w:val="both"/>
              <w:rPr>
                <w:rFonts w:asciiTheme="minorHAnsi" w:hAnsiTheme="minorHAnsi"/>
                <w:lang w:val="es-CO" w:eastAsia="es-ES"/>
              </w:rPr>
            </w:pPr>
            <w:r w:rsidRPr="00751847">
              <w:rPr>
                <w:rFonts w:asciiTheme="minorHAnsi" w:hAnsiTheme="minorHAnsi"/>
                <w:sz w:val="22"/>
                <w:szCs w:val="22"/>
                <w:lang w:val="es-CO" w:eastAsia="es-ES"/>
              </w:rPr>
              <w:t>Tipos de contratos para la ejecución.</w:t>
            </w:r>
          </w:p>
          <w:p w:rsidR="003C590A" w:rsidRPr="00751847" w:rsidRDefault="003C590A" w:rsidP="00EF5D8A">
            <w:pPr>
              <w:numPr>
                <w:ilvl w:val="0"/>
                <w:numId w:val="5"/>
              </w:numPr>
              <w:spacing w:before="100" w:beforeAutospacing="1" w:after="100" w:afterAutospacing="1"/>
              <w:jc w:val="both"/>
              <w:rPr>
                <w:rFonts w:asciiTheme="minorHAnsi" w:hAnsiTheme="minorHAnsi"/>
                <w:lang w:val="es-CO" w:eastAsia="es-ES"/>
              </w:rPr>
            </w:pPr>
            <w:r w:rsidRPr="00751847">
              <w:rPr>
                <w:rFonts w:asciiTheme="minorHAnsi" w:hAnsiTheme="minorHAnsi"/>
                <w:sz w:val="22"/>
                <w:szCs w:val="22"/>
                <w:lang w:val="es-CO" w:eastAsia="es-ES"/>
              </w:rPr>
              <w:t>Estudio ambiental.</w:t>
            </w:r>
          </w:p>
          <w:p w:rsidR="003C590A" w:rsidRPr="00751847" w:rsidRDefault="00751847" w:rsidP="00EF5D8A">
            <w:pPr>
              <w:numPr>
                <w:ilvl w:val="1"/>
                <w:numId w:val="5"/>
              </w:numPr>
              <w:spacing w:before="100" w:beforeAutospacing="1" w:after="100" w:afterAutospacing="1"/>
              <w:jc w:val="both"/>
              <w:rPr>
                <w:rFonts w:asciiTheme="minorHAnsi" w:hAnsiTheme="minorHAnsi"/>
                <w:lang w:val="es-CO" w:eastAsia="es-ES"/>
              </w:rPr>
            </w:pPr>
            <w:r w:rsidRPr="00751847">
              <w:rPr>
                <w:rFonts w:asciiTheme="minorHAnsi" w:hAnsiTheme="minorHAnsi"/>
                <w:sz w:val="22"/>
                <w:szCs w:val="22"/>
                <w:lang w:val="es-CO" w:eastAsia="es-ES"/>
              </w:rPr>
              <w:t>Análisis diagnó</w:t>
            </w:r>
            <w:r w:rsidR="003C590A" w:rsidRPr="00751847">
              <w:rPr>
                <w:rFonts w:asciiTheme="minorHAnsi" w:hAnsiTheme="minorHAnsi"/>
                <w:sz w:val="22"/>
                <w:szCs w:val="22"/>
                <w:lang w:val="es-CO" w:eastAsia="es-ES"/>
              </w:rPr>
              <w:t>stico.</w:t>
            </w:r>
          </w:p>
          <w:p w:rsidR="003C590A" w:rsidRPr="00751847" w:rsidRDefault="003C590A" w:rsidP="00EF5D8A">
            <w:pPr>
              <w:numPr>
                <w:ilvl w:val="1"/>
                <w:numId w:val="5"/>
              </w:numPr>
              <w:spacing w:before="100" w:beforeAutospacing="1" w:after="100" w:afterAutospacing="1"/>
              <w:jc w:val="both"/>
              <w:rPr>
                <w:rFonts w:asciiTheme="minorHAnsi" w:hAnsiTheme="minorHAnsi"/>
                <w:lang w:val="es-CO" w:eastAsia="es-ES"/>
              </w:rPr>
            </w:pPr>
            <w:r w:rsidRPr="00751847">
              <w:rPr>
                <w:rFonts w:asciiTheme="minorHAnsi" w:hAnsiTheme="minorHAnsi"/>
                <w:sz w:val="22"/>
                <w:szCs w:val="22"/>
                <w:lang w:val="es-CO" w:eastAsia="es-ES"/>
              </w:rPr>
              <w:t>Identificación de impactos.</w:t>
            </w:r>
          </w:p>
          <w:p w:rsidR="003C590A" w:rsidRPr="00751847" w:rsidRDefault="003C590A" w:rsidP="00EF5D8A">
            <w:pPr>
              <w:numPr>
                <w:ilvl w:val="1"/>
                <w:numId w:val="5"/>
              </w:numPr>
              <w:spacing w:before="100" w:beforeAutospacing="1" w:after="100" w:afterAutospacing="1"/>
              <w:jc w:val="both"/>
              <w:rPr>
                <w:rFonts w:asciiTheme="minorHAnsi" w:hAnsiTheme="minorHAnsi"/>
                <w:lang w:val="es-CO" w:eastAsia="es-ES"/>
              </w:rPr>
            </w:pPr>
            <w:r w:rsidRPr="00751847">
              <w:rPr>
                <w:rFonts w:asciiTheme="minorHAnsi" w:hAnsiTheme="minorHAnsi"/>
                <w:sz w:val="22"/>
                <w:szCs w:val="22"/>
                <w:lang w:val="es-CO" w:eastAsia="es-ES"/>
              </w:rPr>
              <w:t>Evaluación y calificación de impactos, medidas de tratamientos, acciones y control.</w:t>
            </w:r>
          </w:p>
        </w:tc>
      </w:tr>
      <w:tr w:rsidR="003C590A" w:rsidRPr="00E70333" w:rsidTr="003C590A">
        <w:tc>
          <w:tcPr>
            <w:tcW w:w="2725" w:type="dxa"/>
          </w:tcPr>
          <w:p w:rsidR="003C590A" w:rsidRPr="00764EC0" w:rsidRDefault="003C590A" w:rsidP="007A6B25">
            <w:pPr>
              <w:rPr>
                <w:rFonts w:asciiTheme="minorHAnsi" w:hAnsiTheme="minorHAnsi"/>
                <w:b/>
                <w:lang w:val="es-CO"/>
              </w:rPr>
            </w:pPr>
            <w:r w:rsidRPr="00764EC0">
              <w:rPr>
                <w:rFonts w:asciiTheme="minorHAnsi" w:hAnsiTheme="minorHAnsi"/>
                <w:b/>
                <w:sz w:val="22"/>
                <w:szCs w:val="22"/>
                <w:lang w:val="es-CO"/>
              </w:rPr>
              <w:t>No. de semanas que se le dedicarán a esta</w:t>
            </w:r>
          </w:p>
        </w:tc>
        <w:tc>
          <w:tcPr>
            <w:tcW w:w="6343" w:type="dxa"/>
          </w:tcPr>
          <w:p w:rsidR="003C590A" w:rsidRPr="00E70333" w:rsidRDefault="003C590A" w:rsidP="007A6B25">
            <w:pPr>
              <w:rPr>
                <w:rFonts w:asciiTheme="minorHAnsi" w:hAnsiTheme="minorHAnsi"/>
              </w:rPr>
            </w:pPr>
            <w:r w:rsidRPr="00E70333">
              <w:rPr>
                <w:rFonts w:asciiTheme="minorHAnsi" w:hAnsiTheme="minorHAnsi"/>
                <w:sz w:val="22"/>
                <w:szCs w:val="22"/>
              </w:rPr>
              <w:t>2 semana</w:t>
            </w:r>
            <w:r>
              <w:rPr>
                <w:rFonts w:asciiTheme="minorHAnsi" w:hAnsiTheme="minorHAnsi"/>
                <w:sz w:val="22"/>
                <w:szCs w:val="22"/>
              </w:rPr>
              <w:t>s</w:t>
            </w:r>
          </w:p>
        </w:tc>
      </w:tr>
      <w:tr w:rsidR="003C590A" w:rsidRPr="00E70333" w:rsidTr="007A6B25">
        <w:tc>
          <w:tcPr>
            <w:tcW w:w="0" w:type="auto"/>
            <w:gridSpan w:val="2"/>
          </w:tcPr>
          <w:p w:rsidR="003C590A" w:rsidRDefault="003C590A" w:rsidP="007A6B25">
            <w:pPr>
              <w:rPr>
                <w:rFonts w:asciiTheme="minorHAnsi" w:hAnsiTheme="minorHAnsi"/>
                <w:b/>
              </w:rPr>
            </w:pPr>
          </w:p>
          <w:p w:rsidR="003C590A" w:rsidRPr="00E70333" w:rsidRDefault="003C590A" w:rsidP="007A6B25">
            <w:pPr>
              <w:rPr>
                <w:rFonts w:asciiTheme="minorHAnsi" w:hAnsiTheme="minorHAnsi"/>
                <w:b/>
              </w:rPr>
            </w:pPr>
            <w:r>
              <w:rPr>
                <w:rFonts w:asciiTheme="minorHAnsi" w:hAnsiTheme="minorHAnsi"/>
                <w:b/>
                <w:sz w:val="22"/>
                <w:szCs w:val="22"/>
              </w:rPr>
              <w:t>Bibliografía básica :</w:t>
            </w:r>
          </w:p>
          <w:p w:rsidR="003C590A" w:rsidRPr="00764EC0" w:rsidRDefault="003C590A" w:rsidP="00EF5D8A">
            <w:pPr>
              <w:numPr>
                <w:ilvl w:val="0"/>
                <w:numId w:val="4"/>
              </w:numPr>
              <w:spacing w:before="100" w:beforeAutospacing="1" w:after="100" w:afterAutospacing="1"/>
              <w:rPr>
                <w:rFonts w:asciiTheme="minorHAnsi" w:hAnsiTheme="minorHAnsi"/>
                <w:lang w:val="es-CO" w:eastAsia="es-ES"/>
              </w:rPr>
            </w:pPr>
            <w:r w:rsidRPr="00764EC0">
              <w:rPr>
                <w:rFonts w:asciiTheme="minorHAnsi" w:hAnsiTheme="minorHAnsi"/>
                <w:sz w:val="22"/>
                <w:szCs w:val="22"/>
                <w:lang w:val="es-CO" w:eastAsia="es-ES"/>
              </w:rPr>
              <w:t xml:space="preserve">SAPAG, Chain Nassir. Preparación y evaluación de proyectos. McGraw-Hill, Cuarta edición. México enero, 2004. </w:t>
            </w:r>
          </w:p>
          <w:p w:rsidR="003C590A" w:rsidRPr="00E70333" w:rsidRDefault="003C590A" w:rsidP="00EF5D8A">
            <w:pPr>
              <w:numPr>
                <w:ilvl w:val="0"/>
                <w:numId w:val="4"/>
              </w:numPr>
              <w:rPr>
                <w:rFonts w:asciiTheme="minorHAnsi" w:hAnsiTheme="minorHAnsi"/>
                <w:b/>
              </w:rPr>
            </w:pPr>
            <w:r w:rsidRPr="00764EC0">
              <w:rPr>
                <w:rFonts w:asciiTheme="minorHAnsi" w:hAnsiTheme="minorHAnsi"/>
                <w:sz w:val="22"/>
                <w:szCs w:val="22"/>
                <w:lang w:val="es-CO" w:eastAsia="es-ES"/>
              </w:rPr>
              <w:t xml:space="preserve">ARBOLEDA, Vélez Germán. Proyectos: Formulación, evaluación y control. </w:t>
            </w:r>
            <w:r w:rsidRPr="00E70333">
              <w:rPr>
                <w:rFonts w:asciiTheme="minorHAnsi" w:hAnsiTheme="minorHAnsi"/>
                <w:sz w:val="22"/>
                <w:szCs w:val="22"/>
                <w:lang w:eastAsia="es-ES"/>
              </w:rPr>
              <w:t>AC Editores, quinta edición, enero de 2003.</w:t>
            </w:r>
          </w:p>
        </w:tc>
      </w:tr>
    </w:tbl>
    <w:p w:rsidR="00687C92" w:rsidRDefault="00687C92" w:rsidP="002666A0">
      <w:pPr>
        <w:jc w:val="both"/>
        <w:rPr>
          <w:rFonts w:asciiTheme="minorHAnsi" w:hAnsiTheme="minorHAnsi" w:cstheme="minorHAnsi"/>
          <w:b/>
          <w:sz w:val="22"/>
          <w:szCs w:val="22"/>
          <w:lang w:val="es-CO"/>
        </w:rPr>
      </w:pPr>
    </w:p>
    <w:p w:rsidR="003C590A" w:rsidRDefault="003C590A" w:rsidP="002666A0">
      <w:pPr>
        <w:jc w:val="both"/>
        <w:rPr>
          <w:rFonts w:asciiTheme="minorHAnsi" w:hAnsiTheme="minorHAnsi" w:cstheme="minorHAnsi"/>
          <w:b/>
          <w:sz w:val="22"/>
          <w:szCs w:val="22"/>
          <w:lang w:val="es-CO"/>
        </w:rPr>
      </w:pPr>
      <w:r>
        <w:rPr>
          <w:rFonts w:asciiTheme="minorHAnsi" w:hAnsiTheme="minorHAnsi" w:cstheme="minorHAnsi"/>
          <w:b/>
          <w:sz w:val="22"/>
          <w:szCs w:val="22"/>
          <w:lang w:val="es-CO"/>
        </w:rPr>
        <w:t>Unidad 5</w:t>
      </w:r>
    </w:p>
    <w:p w:rsidR="003C590A" w:rsidRDefault="003C590A" w:rsidP="002666A0">
      <w:pPr>
        <w:jc w:val="both"/>
        <w:rPr>
          <w:rFonts w:asciiTheme="minorHAnsi" w:hAnsiTheme="minorHAnsi" w:cstheme="minorHAnsi"/>
          <w:b/>
          <w:sz w:val="22"/>
          <w:szCs w:val="22"/>
          <w:lang w:val="es-CO"/>
        </w:rPr>
      </w:pPr>
    </w:p>
    <w:tbl>
      <w:tblPr>
        <w:tblW w:w="9104" w:type="dxa"/>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725"/>
        <w:gridCol w:w="6379"/>
      </w:tblGrid>
      <w:tr w:rsidR="003C590A" w:rsidRPr="005F7A6C" w:rsidTr="003C590A">
        <w:tc>
          <w:tcPr>
            <w:tcW w:w="2725" w:type="dxa"/>
          </w:tcPr>
          <w:p w:rsidR="003C590A" w:rsidRPr="00E70333" w:rsidRDefault="003C590A" w:rsidP="007A6B25">
            <w:pPr>
              <w:rPr>
                <w:rFonts w:asciiTheme="minorHAnsi" w:hAnsiTheme="minorHAnsi"/>
                <w:b/>
              </w:rPr>
            </w:pPr>
            <w:r w:rsidRPr="00E70333">
              <w:rPr>
                <w:rFonts w:asciiTheme="minorHAnsi" w:hAnsiTheme="minorHAnsi"/>
                <w:b/>
                <w:sz w:val="22"/>
                <w:szCs w:val="22"/>
              </w:rPr>
              <w:t xml:space="preserve">Tema(s) a desarrollar </w:t>
            </w:r>
          </w:p>
        </w:tc>
        <w:tc>
          <w:tcPr>
            <w:tcW w:w="6379" w:type="dxa"/>
          </w:tcPr>
          <w:p w:rsidR="003C590A" w:rsidRPr="00764EC0" w:rsidRDefault="003C590A" w:rsidP="007A6B25">
            <w:pPr>
              <w:rPr>
                <w:rFonts w:asciiTheme="minorHAnsi" w:hAnsiTheme="minorHAnsi"/>
                <w:b/>
                <w:lang w:val="es-CO"/>
              </w:rPr>
            </w:pPr>
            <w:r w:rsidRPr="00764EC0">
              <w:rPr>
                <w:rFonts w:asciiTheme="minorHAnsi" w:hAnsiTheme="minorHAnsi"/>
                <w:b/>
                <w:sz w:val="22"/>
                <w:szCs w:val="22"/>
                <w:lang w:val="es-CO"/>
              </w:rPr>
              <w:t>5. Estudio financiero y de  riesgo.</w:t>
            </w:r>
          </w:p>
        </w:tc>
      </w:tr>
      <w:tr w:rsidR="003C590A" w:rsidRPr="005F7A6C" w:rsidTr="00751847">
        <w:trPr>
          <w:trHeight w:val="4575"/>
        </w:trPr>
        <w:tc>
          <w:tcPr>
            <w:tcW w:w="2725" w:type="dxa"/>
          </w:tcPr>
          <w:p w:rsidR="003C590A" w:rsidRPr="00E70333" w:rsidRDefault="003C590A" w:rsidP="007A6B25">
            <w:pPr>
              <w:rPr>
                <w:rFonts w:asciiTheme="minorHAnsi" w:hAnsiTheme="minorHAnsi"/>
                <w:b/>
              </w:rPr>
            </w:pPr>
            <w:r w:rsidRPr="00E70333">
              <w:rPr>
                <w:rFonts w:asciiTheme="minorHAnsi" w:hAnsiTheme="minorHAnsi"/>
                <w:b/>
                <w:sz w:val="22"/>
                <w:szCs w:val="22"/>
              </w:rPr>
              <w:t>Subtemas</w:t>
            </w:r>
          </w:p>
          <w:p w:rsidR="003C590A" w:rsidRPr="00E70333" w:rsidRDefault="003C590A" w:rsidP="007A6B25">
            <w:pPr>
              <w:rPr>
                <w:rFonts w:asciiTheme="minorHAnsi" w:hAnsiTheme="minorHAnsi"/>
                <w:b/>
              </w:rPr>
            </w:pPr>
          </w:p>
        </w:tc>
        <w:tc>
          <w:tcPr>
            <w:tcW w:w="6379" w:type="dxa"/>
          </w:tcPr>
          <w:p w:rsidR="003C590A" w:rsidRPr="00751847" w:rsidRDefault="003C590A" w:rsidP="00EF5D8A">
            <w:pPr>
              <w:numPr>
                <w:ilvl w:val="0"/>
                <w:numId w:val="5"/>
              </w:numPr>
              <w:spacing w:before="100" w:beforeAutospacing="1" w:after="100" w:afterAutospacing="1"/>
              <w:rPr>
                <w:rFonts w:asciiTheme="minorHAnsi" w:hAnsiTheme="minorHAnsi"/>
                <w:lang w:val="es-CO"/>
              </w:rPr>
            </w:pPr>
            <w:r w:rsidRPr="00751847">
              <w:rPr>
                <w:rFonts w:asciiTheme="minorHAnsi" w:hAnsiTheme="minorHAnsi"/>
                <w:sz w:val="22"/>
                <w:szCs w:val="22"/>
                <w:lang w:val="es-CO"/>
              </w:rPr>
              <w:t>Administración del riesgo.</w:t>
            </w:r>
          </w:p>
          <w:p w:rsidR="003C590A" w:rsidRPr="00751847" w:rsidRDefault="003C590A" w:rsidP="00EF5D8A">
            <w:pPr>
              <w:numPr>
                <w:ilvl w:val="1"/>
                <w:numId w:val="5"/>
              </w:numPr>
              <w:spacing w:before="100" w:beforeAutospacing="1" w:after="100" w:afterAutospacing="1"/>
              <w:rPr>
                <w:rFonts w:asciiTheme="minorHAnsi" w:hAnsiTheme="minorHAnsi"/>
                <w:lang w:val="es-CO"/>
              </w:rPr>
            </w:pPr>
            <w:r w:rsidRPr="00751847">
              <w:rPr>
                <w:rFonts w:asciiTheme="minorHAnsi" w:hAnsiTheme="minorHAnsi"/>
                <w:sz w:val="22"/>
                <w:szCs w:val="22"/>
                <w:lang w:val="es-CO"/>
              </w:rPr>
              <w:t>Identificación de riesgos.</w:t>
            </w:r>
          </w:p>
          <w:p w:rsidR="003C590A" w:rsidRPr="00751847" w:rsidRDefault="003C590A" w:rsidP="00EF5D8A">
            <w:pPr>
              <w:numPr>
                <w:ilvl w:val="1"/>
                <w:numId w:val="5"/>
              </w:numPr>
              <w:spacing w:before="100" w:beforeAutospacing="1" w:after="100" w:afterAutospacing="1"/>
              <w:rPr>
                <w:rFonts w:asciiTheme="minorHAnsi" w:hAnsiTheme="minorHAnsi"/>
                <w:lang w:val="es-CO"/>
              </w:rPr>
            </w:pPr>
            <w:r w:rsidRPr="00751847">
              <w:rPr>
                <w:rFonts w:asciiTheme="minorHAnsi" w:hAnsiTheme="minorHAnsi"/>
                <w:sz w:val="22"/>
                <w:szCs w:val="22"/>
                <w:lang w:val="es-CO"/>
              </w:rPr>
              <w:t>Calificación y evaluación.</w:t>
            </w:r>
          </w:p>
          <w:p w:rsidR="003C590A" w:rsidRPr="00751847" w:rsidRDefault="003C590A" w:rsidP="00EF5D8A">
            <w:pPr>
              <w:numPr>
                <w:ilvl w:val="1"/>
                <w:numId w:val="5"/>
              </w:numPr>
              <w:spacing w:before="100" w:beforeAutospacing="1" w:after="100" w:afterAutospacing="1"/>
              <w:rPr>
                <w:rFonts w:asciiTheme="minorHAnsi" w:hAnsiTheme="minorHAnsi"/>
                <w:lang w:val="es-CO"/>
              </w:rPr>
            </w:pPr>
            <w:r w:rsidRPr="00751847">
              <w:rPr>
                <w:rFonts w:asciiTheme="minorHAnsi" w:hAnsiTheme="minorHAnsi"/>
                <w:sz w:val="22"/>
                <w:szCs w:val="22"/>
                <w:lang w:val="es-CO"/>
              </w:rPr>
              <w:t>Tratamiento.</w:t>
            </w:r>
          </w:p>
          <w:p w:rsidR="003C590A" w:rsidRPr="00751847" w:rsidRDefault="003C590A" w:rsidP="00EF5D8A">
            <w:pPr>
              <w:numPr>
                <w:ilvl w:val="1"/>
                <w:numId w:val="5"/>
              </w:numPr>
              <w:spacing w:before="100" w:beforeAutospacing="1" w:after="100" w:afterAutospacing="1"/>
              <w:rPr>
                <w:rFonts w:asciiTheme="minorHAnsi" w:hAnsiTheme="minorHAnsi"/>
                <w:lang w:val="es-CO"/>
              </w:rPr>
            </w:pPr>
            <w:r w:rsidRPr="00751847">
              <w:rPr>
                <w:rFonts w:asciiTheme="minorHAnsi" w:hAnsiTheme="minorHAnsi"/>
                <w:sz w:val="22"/>
                <w:szCs w:val="22"/>
                <w:lang w:val="es-CO"/>
              </w:rPr>
              <w:t xml:space="preserve">Acciones, control y monitoreo. </w:t>
            </w:r>
          </w:p>
          <w:p w:rsidR="003C590A" w:rsidRPr="00751847" w:rsidRDefault="003C590A" w:rsidP="00751847">
            <w:pPr>
              <w:pStyle w:val="Prrafodelista"/>
              <w:numPr>
                <w:ilvl w:val="0"/>
                <w:numId w:val="5"/>
              </w:numPr>
              <w:spacing w:before="100" w:beforeAutospacing="1" w:after="100" w:afterAutospacing="1"/>
              <w:rPr>
                <w:rFonts w:asciiTheme="minorHAnsi" w:hAnsiTheme="minorHAnsi"/>
                <w:lang w:val="es-CO"/>
              </w:rPr>
            </w:pPr>
            <w:r w:rsidRPr="00751847">
              <w:rPr>
                <w:rFonts w:asciiTheme="minorHAnsi" w:hAnsiTheme="minorHAnsi"/>
                <w:sz w:val="22"/>
                <w:szCs w:val="22"/>
                <w:lang w:val="es-CO"/>
              </w:rPr>
              <w:t>Estudio Financiero.</w:t>
            </w:r>
          </w:p>
          <w:p w:rsidR="003C590A" w:rsidRPr="00751847" w:rsidRDefault="003C590A" w:rsidP="00EF5D8A">
            <w:pPr>
              <w:numPr>
                <w:ilvl w:val="1"/>
                <w:numId w:val="5"/>
              </w:numPr>
              <w:spacing w:before="100" w:beforeAutospacing="1" w:after="100" w:afterAutospacing="1"/>
              <w:rPr>
                <w:rFonts w:asciiTheme="minorHAnsi" w:hAnsiTheme="minorHAnsi"/>
                <w:lang w:val="es-CO"/>
              </w:rPr>
            </w:pPr>
            <w:r w:rsidRPr="00751847">
              <w:rPr>
                <w:rFonts w:asciiTheme="minorHAnsi" w:hAnsiTheme="minorHAnsi"/>
                <w:sz w:val="22"/>
                <w:szCs w:val="22"/>
                <w:lang w:val="es-CO"/>
              </w:rPr>
              <w:t>Proyección de ventas.</w:t>
            </w:r>
          </w:p>
          <w:p w:rsidR="003C590A" w:rsidRPr="00751847" w:rsidRDefault="003C590A" w:rsidP="00EF5D8A">
            <w:pPr>
              <w:numPr>
                <w:ilvl w:val="1"/>
                <w:numId w:val="5"/>
              </w:numPr>
              <w:spacing w:before="100" w:beforeAutospacing="1" w:after="100" w:afterAutospacing="1"/>
              <w:rPr>
                <w:rFonts w:asciiTheme="minorHAnsi" w:hAnsiTheme="minorHAnsi"/>
                <w:lang w:val="es-CO"/>
              </w:rPr>
            </w:pPr>
            <w:r w:rsidRPr="00751847">
              <w:rPr>
                <w:rFonts w:asciiTheme="minorHAnsi" w:hAnsiTheme="minorHAnsi"/>
                <w:sz w:val="22"/>
                <w:szCs w:val="22"/>
                <w:lang w:val="es-CO"/>
              </w:rPr>
              <w:t>Presupuesto de costos y gastos.</w:t>
            </w:r>
          </w:p>
          <w:p w:rsidR="003C590A" w:rsidRPr="00751847" w:rsidRDefault="003C590A" w:rsidP="00EF5D8A">
            <w:pPr>
              <w:numPr>
                <w:ilvl w:val="1"/>
                <w:numId w:val="5"/>
              </w:numPr>
              <w:spacing w:before="100" w:beforeAutospacing="1" w:after="100" w:afterAutospacing="1"/>
              <w:rPr>
                <w:rFonts w:asciiTheme="minorHAnsi" w:hAnsiTheme="minorHAnsi"/>
                <w:lang w:val="es-CO"/>
              </w:rPr>
            </w:pPr>
            <w:r w:rsidRPr="00751847">
              <w:rPr>
                <w:rFonts w:asciiTheme="minorHAnsi" w:hAnsiTheme="minorHAnsi"/>
                <w:sz w:val="22"/>
                <w:szCs w:val="22"/>
                <w:lang w:val="es-CO"/>
              </w:rPr>
              <w:t>Presupuesto de inversiones.</w:t>
            </w:r>
          </w:p>
          <w:p w:rsidR="003C590A" w:rsidRPr="00751847" w:rsidRDefault="003C590A" w:rsidP="00EF5D8A">
            <w:pPr>
              <w:numPr>
                <w:ilvl w:val="1"/>
                <w:numId w:val="5"/>
              </w:numPr>
              <w:spacing w:before="100" w:beforeAutospacing="1" w:after="100" w:afterAutospacing="1"/>
              <w:rPr>
                <w:rFonts w:asciiTheme="minorHAnsi" w:hAnsiTheme="minorHAnsi"/>
                <w:lang w:val="es-CO"/>
              </w:rPr>
            </w:pPr>
            <w:r w:rsidRPr="00751847">
              <w:rPr>
                <w:rFonts w:asciiTheme="minorHAnsi" w:hAnsiTheme="minorHAnsi"/>
                <w:sz w:val="22"/>
                <w:szCs w:val="22"/>
                <w:lang w:val="es-CO"/>
              </w:rPr>
              <w:t>Planes de financiación.</w:t>
            </w:r>
          </w:p>
          <w:p w:rsidR="003C590A" w:rsidRPr="00751847" w:rsidRDefault="003C590A" w:rsidP="00EF5D8A">
            <w:pPr>
              <w:numPr>
                <w:ilvl w:val="1"/>
                <w:numId w:val="5"/>
              </w:numPr>
              <w:spacing w:before="100" w:beforeAutospacing="1" w:after="100" w:afterAutospacing="1"/>
              <w:rPr>
                <w:rFonts w:asciiTheme="minorHAnsi" w:hAnsiTheme="minorHAnsi"/>
                <w:lang w:val="es-CO"/>
              </w:rPr>
            </w:pPr>
            <w:r w:rsidRPr="00751847">
              <w:rPr>
                <w:rFonts w:asciiTheme="minorHAnsi" w:hAnsiTheme="minorHAnsi"/>
                <w:sz w:val="22"/>
                <w:szCs w:val="22"/>
                <w:lang w:val="es-CO"/>
              </w:rPr>
              <w:t>Elaboración de estados de financieros.</w:t>
            </w:r>
          </w:p>
          <w:p w:rsidR="003C590A" w:rsidRPr="00751847" w:rsidRDefault="003C590A" w:rsidP="00EF5D8A">
            <w:pPr>
              <w:numPr>
                <w:ilvl w:val="1"/>
                <w:numId w:val="5"/>
              </w:numPr>
              <w:spacing w:before="100" w:beforeAutospacing="1" w:after="100" w:afterAutospacing="1"/>
              <w:rPr>
                <w:rFonts w:asciiTheme="minorHAnsi" w:hAnsiTheme="minorHAnsi"/>
                <w:lang w:val="es-CO"/>
              </w:rPr>
            </w:pPr>
            <w:r w:rsidRPr="00751847">
              <w:rPr>
                <w:rFonts w:asciiTheme="minorHAnsi" w:hAnsiTheme="minorHAnsi"/>
                <w:sz w:val="22"/>
                <w:szCs w:val="22"/>
                <w:lang w:val="es-CO"/>
              </w:rPr>
              <w:t>Flujos caja libres y flujo de caja del equity.</w:t>
            </w:r>
          </w:p>
          <w:p w:rsidR="003C590A" w:rsidRPr="00751847" w:rsidRDefault="003C590A" w:rsidP="00EF5D8A">
            <w:pPr>
              <w:numPr>
                <w:ilvl w:val="1"/>
                <w:numId w:val="5"/>
              </w:numPr>
              <w:spacing w:before="100" w:beforeAutospacing="1" w:after="100" w:afterAutospacing="1"/>
              <w:rPr>
                <w:rFonts w:asciiTheme="minorHAnsi" w:hAnsiTheme="minorHAnsi"/>
                <w:lang w:val="es-CO"/>
              </w:rPr>
            </w:pPr>
            <w:r w:rsidRPr="00751847">
              <w:rPr>
                <w:rFonts w:asciiTheme="minorHAnsi" w:hAnsiTheme="minorHAnsi"/>
                <w:sz w:val="22"/>
                <w:szCs w:val="22"/>
                <w:lang w:val="es-CO"/>
              </w:rPr>
              <w:t>Variables de evaluación: VPN, TIR, PRI, R B/C.</w:t>
            </w:r>
          </w:p>
          <w:p w:rsidR="003C590A" w:rsidRPr="00751847" w:rsidRDefault="003C590A" w:rsidP="00EF5D8A">
            <w:pPr>
              <w:numPr>
                <w:ilvl w:val="0"/>
                <w:numId w:val="5"/>
              </w:numPr>
              <w:spacing w:before="100" w:beforeAutospacing="1" w:after="100" w:afterAutospacing="1"/>
              <w:rPr>
                <w:rFonts w:asciiTheme="minorHAnsi" w:hAnsiTheme="minorHAnsi"/>
                <w:lang w:val="es-CO"/>
              </w:rPr>
            </w:pPr>
            <w:r w:rsidRPr="00751847">
              <w:rPr>
                <w:rFonts w:asciiTheme="minorHAnsi" w:hAnsiTheme="minorHAnsi"/>
                <w:sz w:val="22"/>
                <w:szCs w:val="22"/>
                <w:lang w:val="es-CO"/>
              </w:rPr>
              <w:t xml:space="preserve">Análisis de riesgo. </w:t>
            </w:r>
          </w:p>
          <w:p w:rsidR="003C590A" w:rsidRPr="00751847" w:rsidRDefault="003C590A" w:rsidP="00EF5D8A">
            <w:pPr>
              <w:numPr>
                <w:ilvl w:val="1"/>
                <w:numId w:val="5"/>
              </w:numPr>
              <w:spacing w:before="100" w:beforeAutospacing="1" w:after="100" w:afterAutospacing="1"/>
              <w:rPr>
                <w:rFonts w:asciiTheme="minorHAnsi" w:hAnsiTheme="minorHAnsi"/>
                <w:lang w:val="es-CO"/>
              </w:rPr>
            </w:pPr>
            <w:r w:rsidRPr="00751847">
              <w:rPr>
                <w:rFonts w:asciiTheme="minorHAnsi" w:hAnsiTheme="minorHAnsi"/>
                <w:sz w:val="22"/>
                <w:szCs w:val="22"/>
                <w:lang w:val="es-CO"/>
              </w:rPr>
              <w:t xml:space="preserve">Media y varianza. </w:t>
            </w:r>
          </w:p>
          <w:p w:rsidR="003C590A" w:rsidRPr="00751847" w:rsidRDefault="003C590A" w:rsidP="00EF5D8A">
            <w:pPr>
              <w:numPr>
                <w:ilvl w:val="1"/>
                <w:numId w:val="5"/>
              </w:numPr>
              <w:spacing w:before="100" w:beforeAutospacing="1" w:after="100" w:afterAutospacing="1"/>
              <w:rPr>
                <w:rFonts w:asciiTheme="minorHAnsi" w:hAnsiTheme="minorHAnsi"/>
                <w:lang w:val="es-CO"/>
              </w:rPr>
            </w:pPr>
            <w:r w:rsidRPr="00751847">
              <w:rPr>
                <w:rFonts w:asciiTheme="minorHAnsi" w:hAnsiTheme="minorHAnsi"/>
                <w:sz w:val="22"/>
                <w:szCs w:val="22"/>
                <w:lang w:val="es-CO"/>
              </w:rPr>
              <w:t xml:space="preserve">Esperanza del Valor presente neto. </w:t>
            </w:r>
          </w:p>
          <w:p w:rsidR="003C590A" w:rsidRPr="00751847" w:rsidRDefault="003C590A" w:rsidP="00EF5D8A">
            <w:pPr>
              <w:numPr>
                <w:ilvl w:val="1"/>
                <w:numId w:val="5"/>
              </w:numPr>
              <w:spacing w:before="100" w:beforeAutospacing="1" w:after="100" w:afterAutospacing="1"/>
              <w:rPr>
                <w:rFonts w:asciiTheme="minorHAnsi" w:hAnsiTheme="minorHAnsi"/>
                <w:lang w:val="es-CO" w:eastAsia="es-ES"/>
              </w:rPr>
            </w:pPr>
            <w:r w:rsidRPr="00751847">
              <w:rPr>
                <w:rFonts w:asciiTheme="minorHAnsi" w:hAnsiTheme="minorHAnsi"/>
                <w:sz w:val="22"/>
                <w:szCs w:val="22"/>
                <w:lang w:val="es-CO"/>
              </w:rPr>
              <w:lastRenderedPageBreak/>
              <w:t>Varianza del valor presente neto.</w:t>
            </w:r>
          </w:p>
        </w:tc>
      </w:tr>
      <w:tr w:rsidR="003C590A" w:rsidRPr="00E70333" w:rsidTr="003C590A">
        <w:tc>
          <w:tcPr>
            <w:tcW w:w="2725" w:type="dxa"/>
          </w:tcPr>
          <w:p w:rsidR="003C590A" w:rsidRPr="00764EC0" w:rsidRDefault="003C590A" w:rsidP="007A6B25">
            <w:pPr>
              <w:rPr>
                <w:rFonts w:asciiTheme="minorHAnsi" w:hAnsiTheme="minorHAnsi"/>
                <w:b/>
                <w:lang w:val="es-CO"/>
              </w:rPr>
            </w:pPr>
            <w:r w:rsidRPr="00764EC0">
              <w:rPr>
                <w:rFonts w:asciiTheme="minorHAnsi" w:hAnsiTheme="minorHAnsi"/>
                <w:b/>
                <w:sz w:val="22"/>
                <w:szCs w:val="22"/>
                <w:lang w:val="es-CO"/>
              </w:rPr>
              <w:lastRenderedPageBreak/>
              <w:t>No. de semanas que se le dedicarán a esta</w:t>
            </w:r>
          </w:p>
        </w:tc>
        <w:tc>
          <w:tcPr>
            <w:tcW w:w="6379" w:type="dxa"/>
          </w:tcPr>
          <w:p w:rsidR="003C590A" w:rsidRPr="00E70333" w:rsidRDefault="003C590A" w:rsidP="007A6B25">
            <w:pPr>
              <w:rPr>
                <w:rFonts w:asciiTheme="minorHAnsi" w:hAnsiTheme="minorHAnsi"/>
              </w:rPr>
            </w:pPr>
            <w:r w:rsidRPr="00E70333">
              <w:rPr>
                <w:rFonts w:asciiTheme="minorHAnsi" w:hAnsiTheme="minorHAnsi"/>
                <w:sz w:val="22"/>
                <w:szCs w:val="22"/>
              </w:rPr>
              <w:t>5 semanas</w:t>
            </w:r>
          </w:p>
        </w:tc>
      </w:tr>
      <w:tr w:rsidR="003C590A" w:rsidRPr="005F7A6C" w:rsidTr="003C590A">
        <w:tc>
          <w:tcPr>
            <w:tcW w:w="9104" w:type="dxa"/>
            <w:gridSpan w:val="2"/>
          </w:tcPr>
          <w:p w:rsidR="003C590A" w:rsidRDefault="003C590A" w:rsidP="007A6B25">
            <w:pPr>
              <w:rPr>
                <w:rFonts w:asciiTheme="minorHAnsi" w:hAnsiTheme="minorHAnsi"/>
                <w:b/>
              </w:rPr>
            </w:pPr>
          </w:p>
          <w:p w:rsidR="003C590A" w:rsidRPr="00E70333" w:rsidRDefault="003C590A" w:rsidP="007A6B25">
            <w:pPr>
              <w:rPr>
                <w:rFonts w:asciiTheme="minorHAnsi" w:hAnsiTheme="minorHAnsi"/>
                <w:b/>
              </w:rPr>
            </w:pPr>
            <w:r>
              <w:rPr>
                <w:rFonts w:asciiTheme="minorHAnsi" w:hAnsiTheme="minorHAnsi"/>
                <w:b/>
                <w:sz w:val="22"/>
                <w:szCs w:val="22"/>
              </w:rPr>
              <w:t>Bibliografía básica :</w:t>
            </w:r>
          </w:p>
          <w:p w:rsidR="003C590A" w:rsidRPr="00E70333" w:rsidRDefault="003C590A" w:rsidP="00EF5D8A">
            <w:pPr>
              <w:numPr>
                <w:ilvl w:val="0"/>
                <w:numId w:val="6"/>
              </w:numPr>
              <w:spacing w:before="100" w:beforeAutospacing="1" w:after="100" w:afterAutospacing="1"/>
              <w:rPr>
                <w:rFonts w:asciiTheme="minorHAnsi" w:hAnsiTheme="minorHAnsi"/>
                <w:lang w:eastAsia="es-ES"/>
              </w:rPr>
            </w:pPr>
            <w:r w:rsidRPr="00764EC0">
              <w:rPr>
                <w:rFonts w:asciiTheme="minorHAnsi" w:hAnsiTheme="minorHAnsi"/>
                <w:sz w:val="22"/>
                <w:szCs w:val="22"/>
                <w:lang w:val="es-CO" w:eastAsia="es-ES"/>
              </w:rPr>
              <w:t xml:space="preserve">ROSILLO, Jorge. Formulación y Evaluación de Proyectos de Inversión. </w:t>
            </w:r>
            <w:r w:rsidRPr="00E70333">
              <w:rPr>
                <w:rFonts w:asciiTheme="minorHAnsi" w:hAnsiTheme="minorHAnsi"/>
                <w:sz w:val="22"/>
                <w:szCs w:val="22"/>
                <w:lang w:eastAsia="es-ES"/>
              </w:rPr>
              <w:t>Cengage learning.2008.</w:t>
            </w:r>
          </w:p>
          <w:p w:rsidR="003C590A" w:rsidRPr="00E70333" w:rsidRDefault="003C590A" w:rsidP="00EF5D8A">
            <w:pPr>
              <w:numPr>
                <w:ilvl w:val="0"/>
                <w:numId w:val="6"/>
              </w:numPr>
              <w:spacing w:before="100" w:beforeAutospacing="1" w:after="100" w:afterAutospacing="1"/>
              <w:rPr>
                <w:rFonts w:asciiTheme="minorHAnsi" w:hAnsiTheme="minorHAnsi"/>
                <w:lang w:eastAsia="es-ES"/>
              </w:rPr>
            </w:pPr>
            <w:r w:rsidRPr="00764EC0">
              <w:rPr>
                <w:rFonts w:asciiTheme="minorHAnsi" w:hAnsiTheme="minorHAnsi"/>
                <w:sz w:val="22"/>
                <w:szCs w:val="22"/>
                <w:lang w:val="es-CO" w:eastAsia="es-ES"/>
              </w:rPr>
              <w:t xml:space="preserve">MOKATE, Karen. Evaluación financiera de proyectos de inversión. Ediciones Uniandes, 1998. Santa fe de Bogotá. </w:t>
            </w:r>
            <w:r w:rsidRPr="00E70333">
              <w:rPr>
                <w:rFonts w:asciiTheme="minorHAnsi" w:hAnsiTheme="minorHAnsi"/>
                <w:sz w:val="22"/>
                <w:szCs w:val="22"/>
                <w:lang w:eastAsia="es-ES"/>
              </w:rPr>
              <w:t xml:space="preserve">D.C. Colombia. </w:t>
            </w:r>
          </w:p>
          <w:p w:rsidR="003C590A" w:rsidRPr="00764EC0" w:rsidRDefault="003C590A" w:rsidP="00EF5D8A">
            <w:pPr>
              <w:numPr>
                <w:ilvl w:val="0"/>
                <w:numId w:val="6"/>
              </w:numPr>
              <w:spacing w:before="100" w:beforeAutospacing="1" w:after="100" w:afterAutospacing="1"/>
              <w:rPr>
                <w:rFonts w:asciiTheme="minorHAnsi" w:hAnsiTheme="minorHAnsi"/>
                <w:lang w:val="es-CO" w:eastAsia="es-ES"/>
              </w:rPr>
            </w:pPr>
            <w:r w:rsidRPr="00764EC0">
              <w:rPr>
                <w:rFonts w:asciiTheme="minorHAnsi" w:hAnsiTheme="minorHAnsi"/>
                <w:sz w:val="22"/>
                <w:szCs w:val="22"/>
                <w:lang w:val="es-CO" w:eastAsia="es-ES"/>
              </w:rPr>
              <w:t xml:space="preserve">SAPAG, Chain Nassir. Preparación y evaluación de proyectos. McGraw-Hill, Cuarta edición. México enero, 2004. </w:t>
            </w:r>
          </w:p>
          <w:p w:rsidR="003C590A" w:rsidRPr="00764EC0" w:rsidRDefault="003C590A" w:rsidP="00EF5D8A">
            <w:pPr>
              <w:numPr>
                <w:ilvl w:val="0"/>
                <w:numId w:val="6"/>
              </w:numPr>
              <w:spacing w:before="100" w:beforeAutospacing="1" w:after="100" w:afterAutospacing="1"/>
              <w:rPr>
                <w:rFonts w:asciiTheme="minorHAnsi" w:hAnsiTheme="minorHAnsi"/>
                <w:lang w:val="es-CO" w:eastAsia="es-ES"/>
              </w:rPr>
            </w:pPr>
            <w:r w:rsidRPr="00764EC0">
              <w:rPr>
                <w:rFonts w:asciiTheme="minorHAnsi" w:hAnsiTheme="minorHAnsi"/>
                <w:sz w:val="22"/>
                <w:szCs w:val="22"/>
                <w:lang w:val="es-CO" w:eastAsia="es-ES"/>
              </w:rPr>
              <w:t xml:space="preserve">COSS BU, Raúl. Análisis y evaluación de proyectos de inversión. Editorial Limusa S.A. México, segunda edición, 2000. </w:t>
            </w:r>
          </w:p>
          <w:p w:rsidR="003C590A" w:rsidRDefault="003C590A" w:rsidP="00EF5D8A">
            <w:pPr>
              <w:numPr>
                <w:ilvl w:val="0"/>
                <w:numId w:val="6"/>
              </w:numPr>
              <w:spacing w:before="100" w:beforeAutospacing="1" w:after="100" w:afterAutospacing="1"/>
              <w:rPr>
                <w:rFonts w:asciiTheme="minorHAnsi" w:hAnsiTheme="minorHAnsi"/>
              </w:rPr>
            </w:pPr>
            <w:r w:rsidRPr="00764EC0">
              <w:rPr>
                <w:rFonts w:asciiTheme="minorHAnsi" w:hAnsiTheme="minorHAnsi"/>
                <w:sz w:val="22"/>
                <w:szCs w:val="22"/>
                <w:lang w:val="es-CO" w:eastAsia="es-ES"/>
              </w:rPr>
              <w:t xml:space="preserve">ARBOLEDA, Vélez Germán. Proyectos: Formulación, evaluación y control. </w:t>
            </w:r>
            <w:r w:rsidRPr="00E70333">
              <w:rPr>
                <w:rFonts w:asciiTheme="minorHAnsi" w:hAnsiTheme="minorHAnsi"/>
                <w:sz w:val="22"/>
                <w:szCs w:val="22"/>
                <w:lang w:eastAsia="es-ES"/>
              </w:rPr>
              <w:t xml:space="preserve">AC Editores, quinta edición, enero de 2003. </w:t>
            </w:r>
          </w:p>
          <w:p w:rsidR="003C590A" w:rsidRPr="00764EC0" w:rsidRDefault="003C590A" w:rsidP="00EF5D8A">
            <w:pPr>
              <w:numPr>
                <w:ilvl w:val="0"/>
                <w:numId w:val="6"/>
              </w:numPr>
              <w:spacing w:before="100" w:beforeAutospacing="1" w:after="100" w:afterAutospacing="1"/>
              <w:rPr>
                <w:rFonts w:asciiTheme="minorHAnsi" w:hAnsiTheme="minorHAnsi"/>
                <w:lang w:val="es-CO"/>
              </w:rPr>
            </w:pPr>
            <w:r w:rsidRPr="00764EC0">
              <w:rPr>
                <w:rFonts w:asciiTheme="minorHAnsi" w:hAnsiTheme="minorHAnsi"/>
                <w:sz w:val="22"/>
                <w:szCs w:val="22"/>
                <w:lang w:val="es-CO" w:eastAsia="es-ES"/>
              </w:rPr>
              <w:t>Administración del Riesgo. Mejia, Quijano Rubi. Fondo Editorial Universidad EAFIT. Primera edición, mayo 2006</w:t>
            </w:r>
          </w:p>
        </w:tc>
      </w:tr>
    </w:tbl>
    <w:p w:rsidR="003C590A" w:rsidRPr="00764EC0" w:rsidRDefault="003C590A" w:rsidP="002666A0">
      <w:pPr>
        <w:jc w:val="both"/>
        <w:rPr>
          <w:rFonts w:asciiTheme="minorHAnsi" w:hAnsiTheme="minorHAnsi" w:cstheme="minorHAnsi"/>
          <w:b/>
          <w:sz w:val="22"/>
          <w:szCs w:val="22"/>
          <w:lang w:val="es-CO"/>
        </w:rPr>
      </w:pPr>
    </w:p>
    <w:tbl>
      <w:tblPr>
        <w:tblpPr w:leftFromText="141" w:rightFromText="141" w:vertAnchor="text" w:horzAnchor="margin" w:tblpX="392" w:tblpY="210"/>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039"/>
      </w:tblGrid>
      <w:tr w:rsidR="003C590A" w:rsidRPr="005F7A6C" w:rsidTr="003C590A">
        <w:tc>
          <w:tcPr>
            <w:tcW w:w="9039" w:type="dxa"/>
          </w:tcPr>
          <w:p w:rsidR="003C590A" w:rsidRPr="00764EC0" w:rsidRDefault="003C590A" w:rsidP="007A6B25">
            <w:pPr>
              <w:rPr>
                <w:rFonts w:asciiTheme="minorHAnsi" w:hAnsiTheme="minorHAnsi"/>
                <w:b/>
                <w:lang w:val="es-CO"/>
              </w:rPr>
            </w:pPr>
            <w:r w:rsidRPr="00764EC0">
              <w:rPr>
                <w:rFonts w:asciiTheme="minorHAnsi" w:hAnsiTheme="minorHAnsi"/>
                <w:b/>
                <w:sz w:val="22"/>
                <w:szCs w:val="22"/>
                <w:lang w:val="es-CO"/>
              </w:rPr>
              <w:t>METODOLOGÍA  a seguir en el desarrollo del curso:</w:t>
            </w:r>
          </w:p>
          <w:p w:rsidR="003C590A" w:rsidRPr="00764EC0" w:rsidRDefault="003C590A" w:rsidP="007A6B25">
            <w:pPr>
              <w:rPr>
                <w:rFonts w:asciiTheme="minorHAnsi" w:hAnsiTheme="minorHAnsi"/>
                <w:lang w:val="es-CO"/>
              </w:rPr>
            </w:pPr>
            <w:r w:rsidRPr="00764EC0">
              <w:rPr>
                <w:rFonts w:asciiTheme="minorHAnsi" w:hAnsiTheme="minorHAnsi"/>
                <w:sz w:val="22"/>
                <w:szCs w:val="22"/>
                <w:lang w:val="es-CO"/>
              </w:rPr>
              <w:t>El curso se desarrolla a través de clases magistrales, desarrollo de talleres, exposiciones por los estudiantes y aplicación de pruebas escritas.</w:t>
            </w:r>
          </w:p>
          <w:p w:rsidR="003C590A" w:rsidRPr="00764EC0" w:rsidRDefault="003C590A" w:rsidP="007A6B25">
            <w:pPr>
              <w:rPr>
                <w:rFonts w:asciiTheme="minorHAnsi" w:hAnsiTheme="minorHAnsi"/>
                <w:lang w:val="es-CO"/>
              </w:rPr>
            </w:pPr>
          </w:p>
        </w:tc>
      </w:tr>
    </w:tbl>
    <w:p w:rsidR="003C590A" w:rsidRPr="00764EC0" w:rsidRDefault="003C590A" w:rsidP="002666A0">
      <w:pPr>
        <w:jc w:val="both"/>
        <w:rPr>
          <w:rFonts w:asciiTheme="minorHAnsi" w:hAnsiTheme="minorHAnsi" w:cstheme="minorHAnsi"/>
          <w:b/>
          <w:sz w:val="22"/>
          <w:szCs w:val="22"/>
          <w:lang w:val="es-CO"/>
        </w:rPr>
      </w:pPr>
    </w:p>
    <w:p w:rsidR="00343610" w:rsidRPr="006C429C" w:rsidRDefault="00343610" w:rsidP="002666A0">
      <w:pPr>
        <w:jc w:val="both"/>
        <w:rPr>
          <w:rFonts w:asciiTheme="minorHAnsi" w:hAnsiTheme="minorHAnsi" w:cstheme="minorHAnsi"/>
          <w:sz w:val="22"/>
          <w:szCs w:val="22"/>
          <w:lang w:val="es-CO"/>
        </w:rPr>
      </w:pPr>
      <w:r w:rsidRPr="006C429C">
        <w:rPr>
          <w:rFonts w:asciiTheme="minorHAnsi" w:hAnsiTheme="minorHAnsi" w:cstheme="minorHAnsi"/>
          <w:b/>
          <w:sz w:val="22"/>
          <w:szCs w:val="22"/>
          <w:lang w:val="es-CO"/>
        </w:rPr>
        <w:t>EVALUACIÓN</w:t>
      </w:r>
      <w:r w:rsidRPr="006C429C">
        <w:rPr>
          <w:rFonts w:asciiTheme="minorHAnsi" w:hAnsiTheme="minorHAnsi" w:cstheme="minorHAnsi"/>
          <w:sz w:val="22"/>
          <w:szCs w:val="22"/>
          <w:lang w:val="es-CO"/>
        </w:rPr>
        <w:t xml:space="preserve"> (Ninguna evaluación de los cursos de primer semestre podrá ser superior al 20%.</w:t>
      </w:r>
      <w:r w:rsidRPr="00610CCA">
        <w:rPr>
          <w:rFonts w:asciiTheme="minorHAnsi" w:hAnsiTheme="minorHAnsi" w:cstheme="minorHAnsi"/>
          <w:sz w:val="22"/>
          <w:szCs w:val="22"/>
          <w:lang w:val="es-CO"/>
        </w:rPr>
        <w:t xml:space="preserve"> </w:t>
      </w:r>
      <w:r w:rsidRPr="006C429C">
        <w:rPr>
          <w:rFonts w:asciiTheme="minorHAnsi" w:hAnsiTheme="minorHAnsi" w:cstheme="minorHAnsi"/>
          <w:sz w:val="22"/>
          <w:szCs w:val="22"/>
          <w:lang w:val="es-CO"/>
        </w:rPr>
        <w:t>Acuerdo Académico 2002 de 1993).</w:t>
      </w:r>
    </w:p>
    <w:p w:rsidR="00343610" w:rsidRPr="006C429C" w:rsidRDefault="00343610" w:rsidP="002666A0">
      <w:pPr>
        <w:rPr>
          <w:rFonts w:asciiTheme="minorHAnsi" w:hAnsiTheme="minorHAnsi" w:cstheme="minorHAnsi"/>
          <w:sz w:val="22"/>
          <w:szCs w:val="22"/>
          <w:lang w:val="es-CO"/>
        </w:rPr>
      </w:pPr>
    </w:p>
    <w:tbl>
      <w:tblPr>
        <w:tblW w:w="9104" w:type="dxa"/>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434"/>
        <w:gridCol w:w="2693"/>
        <w:gridCol w:w="2977"/>
      </w:tblGrid>
      <w:tr w:rsidR="003C590A" w:rsidRPr="00E70333" w:rsidTr="00751847">
        <w:tc>
          <w:tcPr>
            <w:tcW w:w="3434" w:type="dxa"/>
          </w:tcPr>
          <w:p w:rsidR="003C590A" w:rsidRPr="00E70333" w:rsidRDefault="003C590A" w:rsidP="003C590A">
            <w:pPr>
              <w:jc w:val="center"/>
              <w:rPr>
                <w:rFonts w:asciiTheme="minorHAnsi" w:hAnsiTheme="minorHAnsi"/>
                <w:b/>
              </w:rPr>
            </w:pPr>
            <w:r w:rsidRPr="00E70333">
              <w:rPr>
                <w:rFonts w:asciiTheme="minorHAnsi" w:hAnsiTheme="minorHAnsi"/>
                <w:b/>
                <w:sz w:val="22"/>
                <w:szCs w:val="22"/>
              </w:rPr>
              <w:t>Actividad</w:t>
            </w:r>
          </w:p>
        </w:tc>
        <w:tc>
          <w:tcPr>
            <w:tcW w:w="2693" w:type="dxa"/>
          </w:tcPr>
          <w:p w:rsidR="003C590A" w:rsidRPr="00E70333" w:rsidRDefault="003C590A" w:rsidP="003C590A">
            <w:pPr>
              <w:jc w:val="center"/>
              <w:rPr>
                <w:rFonts w:asciiTheme="minorHAnsi" w:hAnsiTheme="minorHAnsi"/>
                <w:b/>
              </w:rPr>
            </w:pPr>
            <w:r w:rsidRPr="00E70333">
              <w:rPr>
                <w:rFonts w:asciiTheme="minorHAnsi" w:hAnsiTheme="minorHAnsi"/>
                <w:b/>
                <w:sz w:val="22"/>
                <w:szCs w:val="22"/>
              </w:rPr>
              <w:t>Porcentaje</w:t>
            </w:r>
          </w:p>
        </w:tc>
        <w:tc>
          <w:tcPr>
            <w:tcW w:w="2977" w:type="dxa"/>
          </w:tcPr>
          <w:p w:rsidR="003C590A" w:rsidRPr="00E70333" w:rsidRDefault="003C590A" w:rsidP="003C590A">
            <w:pPr>
              <w:jc w:val="center"/>
              <w:rPr>
                <w:rFonts w:asciiTheme="minorHAnsi" w:hAnsiTheme="minorHAnsi"/>
                <w:b/>
              </w:rPr>
            </w:pPr>
            <w:r w:rsidRPr="00E70333">
              <w:rPr>
                <w:rFonts w:asciiTheme="minorHAnsi" w:hAnsiTheme="minorHAnsi"/>
                <w:b/>
                <w:sz w:val="22"/>
                <w:szCs w:val="22"/>
              </w:rPr>
              <w:t>Fecha (día, mes, año)</w:t>
            </w:r>
          </w:p>
        </w:tc>
      </w:tr>
      <w:tr w:rsidR="003C590A" w:rsidRPr="00E70333" w:rsidTr="00751847">
        <w:tc>
          <w:tcPr>
            <w:tcW w:w="3434" w:type="dxa"/>
          </w:tcPr>
          <w:p w:rsidR="003C590A" w:rsidRPr="00751847" w:rsidRDefault="003C590A" w:rsidP="007A6B25">
            <w:pPr>
              <w:rPr>
                <w:rFonts w:asciiTheme="minorHAnsi" w:hAnsiTheme="minorHAnsi"/>
                <w:b/>
              </w:rPr>
            </w:pPr>
            <w:r w:rsidRPr="00751847">
              <w:rPr>
                <w:rFonts w:asciiTheme="minorHAnsi" w:hAnsiTheme="minorHAnsi"/>
                <w:b/>
                <w:sz w:val="22"/>
                <w:szCs w:val="22"/>
              </w:rPr>
              <w:t>Trabajo M.L</w:t>
            </w:r>
          </w:p>
        </w:tc>
        <w:tc>
          <w:tcPr>
            <w:tcW w:w="2693" w:type="dxa"/>
          </w:tcPr>
          <w:p w:rsidR="003C590A" w:rsidRPr="00E70333" w:rsidRDefault="003C590A" w:rsidP="003C590A">
            <w:pPr>
              <w:jc w:val="center"/>
              <w:rPr>
                <w:rFonts w:asciiTheme="minorHAnsi" w:hAnsiTheme="minorHAnsi"/>
              </w:rPr>
            </w:pPr>
            <w:r w:rsidRPr="00E70333">
              <w:rPr>
                <w:rFonts w:asciiTheme="minorHAnsi" w:hAnsiTheme="minorHAnsi"/>
                <w:sz w:val="22"/>
                <w:szCs w:val="22"/>
              </w:rPr>
              <w:t>10%</w:t>
            </w:r>
          </w:p>
        </w:tc>
        <w:tc>
          <w:tcPr>
            <w:tcW w:w="2977" w:type="dxa"/>
          </w:tcPr>
          <w:p w:rsidR="003C590A" w:rsidRPr="00E70333" w:rsidRDefault="003C590A" w:rsidP="007A6B25">
            <w:pPr>
              <w:rPr>
                <w:rFonts w:asciiTheme="minorHAnsi" w:hAnsiTheme="minorHAnsi"/>
              </w:rPr>
            </w:pPr>
          </w:p>
        </w:tc>
      </w:tr>
      <w:tr w:rsidR="003C590A" w:rsidRPr="00E70333" w:rsidTr="00751847">
        <w:tc>
          <w:tcPr>
            <w:tcW w:w="3434" w:type="dxa"/>
          </w:tcPr>
          <w:p w:rsidR="003C590A" w:rsidRPr="00751847" w:rsidRDefault="003C590A" w:rsidP="007A6B25">
            <w:pPr>
              <w:rPr>
                <w:rFonts w:asciiTheme="minorHAnsi" w:hAnsiTheme="minorHAnsi"/>
                <w:b/>
              </w:rPr>
            </w:pPr>
            <w:r w:rsidRPr="00751847">
              <w:rPr>
                <w:rFonts w:asciiTheme="minorHAnsi" w:hAnsiTheme="minorHAnsi"/>
                <w:b/>
                <w:sz w:val="22"/>
                <w:szCs w:val="22"/>
              </w:rPr>
              <w:t xml:space="preserve">Parcial proyectos </w:t>
            </w:r>
          </w:p>
        </w:tc>
        <w:tc>
          <w:tcPr>
            <w:tcW w:w="2693" w:type="dxa"/>
          </w:tcPr>
          <w:p w:rsidR="003C590A" w:rsidRPr="00E70333" w:rsidRDefault="003C590A" w:rsidP="003C590A">
            <w:pPr>
              <w:jc w:val="center"/>
              <w:rPr>
                <w:rFonts w:asciiTheme="minorHAnsi" w:hAnsiTheme="minorHAnsi"/>
              </w:rPr>
            </w:pPr>
            <w:r w:rsidRPr="00E70333">
              <w:rPr>
                <w:rFonts w:asciiTheme="minorHAnsi" w:hAnsiTheme="minorHAnsi"/>
                <w:sz w:val="22"/>
                <w:szCs w:val="22"/>
              </w:rPr>
              <w:t>30%</w:t>
            </w:r>
          </w:p>
        </w:tc>
        <w:tc>
          <w:tcPr>
            <w:tcW w:w="2977" w:type="dxa"/>
          </w:tcPr>
          <w:p w:rsidR="003C590A" w:rsidRPr="00E70333" w:rsidRDefault="003C590A" w:rsidP="007A6B25">
            <w:pPr>
              <w:rPr>
                <w:rFonts w:asciiTheme="minorHAnsi" w:hAnsiTheme="minorHAnsi"/>
              </w:rPr>
            </w:pPr>
          </w:p>
        </w:tc>
      </w:tr>
      <w:tr w:rsidR="003C590A" w:rsidRPr="00E70333" w:rsidTr="00751847">
        <w:tc>
          <w:tcPr>
            <w:tcW w:w="3434" w:type="dxa"/>
          </w:tcPr>
          <w:p w:rsidR="003C590A" w:rsidRPr="00751847" w:rsidRDefault="003C590A" w:rsidP="007A6B25">
            <w:pPr>
              <w:rPr>
                <w:rFonts w:asciiTheme="minorHAnsi" w:hAnsiTheme="minorHAnsi"/>
                <w:b/>
              </w:rPr>
            </w:pPr>
            <w:r w:rsidRPr="00751847">
              <w:rPr>
                <w:rFonts w:asciiTheme="minorHAnsi" w:hAnsiTheme="minorHAnsi"/>
                <w:b/>
                <w:sz w:val="22"/>
                <w:szCs w:val="22"/>
              </w:rPr>
              <w:t>Parcial proyectos</w:t>
            </w:r>
          </w:p>
        </w:tc>
        <w:tc>
          <w:tcPr>
            <w:tcW w:w="2693" w:type="dxa"/>
          </w:tcPr>
          <w:p w:rsidR="003C590A" w:rsidRPr="00E70333" w:rsidRDefault="003C590A" w:rsidP="003C590A">
            <w:pPr>
              <w:jc w:val="center"/>
              <w:rPr>
                <w:rFonts w:asciiTheme="minorHAnsi" w:hAnsiTheme="minorHAnsi"/>
              </w:rPr>
            </w:pPr>
            <w:r w:rsidRPr="00E70333">
              <w:rPr>
                <w:rFonts w:asciiTheme="minorHAnsi" w:hAnsiTheme="minorHAnsi"/>
                <w:sz w:val="22"/>
                <w:szCs w:val="22"/>
              </w:rPr>
              <w:t>30%</w:t>
            </w:r>
          </w:p>
        </w:tc>
        <w:tc>
          <w:tcPr>
            <w:tcW w:w="2977" w:type="dxa"/>
          </w:tcPr>
          <w:p w:rsidR="003C590A" w:rsidRPr="00E70333" w:rsidRDefault="003C590A" w:rsidP="007A6B25">
            <w:pPr>
              <w:rPr>
                <w:rFonts w:asciiTheme="minorHAnsi" w:hAnsiTheme="minorHAnsi"/>
              </w:rPr>
            </w:pPr>
          </w:p>
        </w:tc>
      </w:tr>
      <w:tr w:rsidR="003C590A" w:rsidRPr="00E70333" w:rsidTr="00751847">
        <w:tc>
          <w:tcPr>
            <w:tcW w:w="3434" w:type="dxa"/>
          </w:tcPr>
          <w:p w:rsidR="003C590A" w:rsidRPr="00751847" w:rsidRDefault="003C590A" w:rsidP="007A6B25">
            <w:pPr>
              <w:rPr>
                <w:rFonts w:asciiTheme="minorHAnsi" w:hAnsiTheme="minorHAnsi"/>
                <w:b/>
              </w:rPr>
            </w:pPr>
            <w:r w:rsidRPr="00751847">
              <w:rPr>
                <w:rFonts w:asciiTheme="minorHAnsi" w:hAnsiTheme="minorHAnsi"/>
                <w:b/>
                <w:sz w:val="22"/>
                <w:szCs w:val="22"/>
              </w:rPr>
              <w:t>Trabajo final</w:t>
            </w:r>
          </w:p>
        </w:tc>
        <w:tc>
          <w:tcPr>
            <w:tcW w:w="2693" w:type="dxa"/>
          </w:tcPr>
          <w:p w:rsidR="003C590A" w:rsidRPr="00E70333" w:rsidRDefault="003C590A" w:rsidP="003C590A">
            <w:pPr>
              <w:jc w:val="center"/>
              <w:rPr>
                <w:rFonts w:asciiTheme="minorHAnsi" w:hAnsiTheme="minorHAnsi"/>
              </w:rPr>
            </w:pPr>
            <w:r w:rsidRPr="00E70333">
              <w:rPr>
                <w:rFonts w:asciiTheme="minorHAnsi" w:hAnsiTheme="minorHAnsi"/>
                <w:sz w:val="22"/>
                <w:szCs w:val="22"/>
              </w:rPr>
              <w:t>30%</w:t>
            </w:r>
          </w:p>
        </w:tc>
        <w:tc>
          <w:tcPr>
            <w:tcW w:w="2977" w:type="dxa"/>
          </w:tcPr>
          <w:p w:rsidR="003C590A" w:rsidRPr="00E70333" w:rsidRDefault="003C590A" w:rsidP="007A6B25">
            <w:pPr>
              <w:rPr>
                <w:rFonts w:asciiTheme="minorHAnsi" w:hAnsiTheme="minorHAnsi"/>
              </w:rPr>
            </w:pPr>
          </w:p>
        </w:tc>
      </w:tr>
    </w:tbl>
    <w:p w:rsidR="00343610" w:rsidRPr="00610CCA" w:rsidRDefault="00343610" w:rsidP="002666A0">
      <w:pPr>
        <w:rPr>
          <w:rFonts w:asciiTheme="minorHAnsi" w:hAnsiTheme="minorHAnsi" w:cstheme="minorHAnsi"/>
          <w:sz w:val="22"/>
          <w:szCs w:val="22"/>
          <w:lang w:val="es-CO"/>
        </w:rPr>
      </w:pPr>
    </w:p>
    <w:tbl>
      <w:tblPr>
        <w:tblW w:w="9072"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072"/>
      </w:tblGrid>
      <w:tr w:rsidR="00343610" w:rsidRPr="005F7A6C" w:rsidTr="00751847">
        <w:tc>
          <w:tcPr>
            <w:tcW w:w="9072" w:type="dxa"/>
          </w:tcPr>
          <w:p w:rsidR="00343610" w:rsidRPr="00610CCA" w:rsidRDefault="00343610" w:rsidP="002666A0">
            <w:pPr>
              <w:spacing w:before="100" w:beforeAutospacing="1" w:afterAutospacing="1"/>
              <w:jc w:val="both"/>
              <w:rPr>
                <w:rFonts w:asciiTheme="minorHAnsi" w:eastAsia="Calibri" w:hAnsiTheme="minorHAnsi" w:cstheme="minorHAnsi"/>
                <w:lang w:val="es-CO"/>
              </w:rPr>
            </w:pPr>
            <w:r w:rsidRPr="00610CCA">
              <w:rPr>
                <w:rFonts w:asciiTheme="minorHAnsi" w:eastAsia="Calibri" w:hAnsiTheme="minorHAnsi" w:cstheme="minorHAnsi"/>
                <w:sz w:val="22"/>
                <w:szCs w:val="22"/>
                <w:lang w:val="es-CO"/>
              </w:rPr>
              <w:lastRenderedPageBreak/>
              <w:t>Actividades de asistencia obligatoria: Todas</w:t>
            </w:r>
          </w:p>
        </w:tc>
      </w:tr>
    </w:tbl>
    <w:p w:rsidR="00271CCF" w:rsidRDefault="00271CCF" w:rsidP="002666A0">
      <w:pPr>
        <w:rPr>
          <w:rFonts w:asciiTheme="minorHAnsi" w:hAnsiTheme="minorHAnsi" w:cstheme="minorHAnsi"/>
          <w:b/>
          <w:sz w:val="22"/>
          <w:szCs w:val="22"/>
          <w:lang w:val="es-CO"/>
        </w:rPr>
      </w:pPr>
    </w:p>
    <w:tbl>
      <w:tblPr>
        <w:tblStyle w:val="Tablaconcuadrcula"/>
        <w:tblW w:w="9072" w:type="dxa"/>
        <w:tblInd w:w="392" w:type="dxa"/>
        <w:tblLook w:val="04A0" w:firstRow="1" w:lastRow="0" w:firstColumn="1" w:lastColumn="0" w:noHBand="0" w:noVBand="1"/>
      </w:tblPr>
      <w:tblGrid>
        <w:gridCol w:w="9072"/>
      </w:tblGrid>
      <w:tr w:rsidR="003C590A" w:rsidRPr="005F7A6C" w:rsidTr="00751847">
        <w:tc>
          <w:tcPr>
            <w:tcW w:w="9072" w:type="dxa"/>
          </w:tcPr>
          <w:p w:rsidR="003C590A" w:rsidRPr="00764EC0" w:rsidRDefault="003C590A" w:rsidP="003C590A">
            <w:pPr>
              <w:rPr>
                <w:rFonts w:asciiTheme="minorHAnsi" w:hAnsiTheme="minorHAnsi"/>
                <w:b/>
                <w:lang w:val="es-CO"/>
              </w:rPr>
            </w:pPr>
            <w:r w:rsidRPr="00764EC0">
              <w:rPr>
                <w:rFonts w:asciiTheme="minorHAnsi" w:hAnsiTheme="minorHAnsi"/>
                <w:b/>
                <w:lang w:val="es-CO"/>
              </w:rPr>
              <w:t>Nota importante:</w:t>
            </w:r>
          </w:p>
          <w:p w:rsidR="003C590A" w:rsidRPr="00764EC0" w:rsidRDefault="003C590A" w:rsidP="003C590A">
            <w:pPr>
              <w:rPr>
                <w:rFonts w:asciiTheme="minorHAnsi" w:hAnsiTheme="minorHAnsi"/>
                <w:b/>
                <w:lang w:val="es-CO"/>
              </w:rPr>
            </w:pPr>
          </w:p>
          <w:p w:rsidR="003C590A" w:rsidRPr="00764EC0" w:rsidRDefault="003C590A" w:rsidP="003C590A">
            <w:pPr>
              <w:rPr>
                <w:rFonts w:asciiTheme="minorHAnsi" w:hAnsiTheme="minorHAnsi" w:cstheme="minorHAnsi"/>
                <w:b/>
                <w:lang w:val="es-CO"/>
              </w:rPr>
            </w:pPr>
            <w:r w:rsidRPr="00764EC0">
              <w:rPr>
                <w:rFonts w:asciiTheme="minorHAnsi" w:hAnsiTheme="minorHAnsi"/>
                <w:lang w:val="es-CO"/>
              </w:rPr>
              <w:t>El curso es de asistencia obligatoria. Sin embargo la asistencia queda bajo la responsabilidad del estudiante, teniendo presente que las actividades de seguimiento se realizan de forma permanente durante el semestre como  Talleres y Quices no se repiten, a menos que exista una justa causa de la inasistencia.</w:t>
            </w:r>
          </w:p>
        </w:tc>
      </w:tr>
    </w:tbl>
    <w:p w:rsidR="003C590A" w:rsidRDefault="003C590A" w:rsidP="002666A0">
      <w:pPr>
        <w:rPr>
          <w:rFonts w:asciiTheme="minorHAnsi" w:hAnsiTheme="minorHAnsi" w:cstheme="minorHAnsi"/>
          <w:b/>
          <w:sz w:val="22"/>
          <w:szCs w:val="22"/>
          <w:lang w:val="es-CO"/>
        </w:rPr>
      </w:pPr>
    </w:p>
    <w:p w:rsidR="003C590A" w:rsidRPr="00E70333" w:rsidRDefault="003C590A" w:rsidP="003C590A">
      <w:pPr>
        <w:rPr>
          <w:rFonts w:asciiTheme="minorHAnsi" w:hAnsiTheme="minorHAnsi"/>
          <w:b/>
          <w:sz w:val="22"/>
          <w:szCs w:val="22"/>
        </w:rPr>
      </w:pPr>
      <w:r w:rsidRPr="00E70333">
        <w:rPr>
          <w:rFonts w:asciiTheme="minorHAnsi" w:hAnsiTheme="minorHAnsi"/>
          <w:b/>
          <w:sz w:val="22"/>
          <w:szCs w:val="22"/>
        </w:rPr>
        <w:t xml:space="preserve">BIBLIOGRAFÍA COMPLEMENTARIA por unidades: </w:t>
      </w:r>
    </w:p>
    <w:p w:rsidR="003C590A" w:rsidRDefault="003C590A" w:rsidP="002666A0">
      <w:pPr>
        <w:rPr>
          <w:rFonts w:asciiTheme="minorHAnsi" w:hAnsiTheme="minorHAnsi" w:cstheme="minorHAnsi"/>
          <w:b/>
          <w:sz w:val="22"/>
          <w:szCs w:val="22"/>
          <w:lang w:val="es-CO"/>
        </w:rPr>
      </w:pPr>
    </w:p>
    <w:tbl>
      <w:tblPr>
        <w:tblW w:w="0" w:type="auto"/>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08"/>
        <w:gridCol w:w="7052"/>
      </w:tblGrid>
      <w:tr w:rsidR="003C590A" w:rsidRPr="00E70333" w:rsidTr="007A6B25">
        <w:tc>
          <w:tcPr>
            <w:tcW w:w="1308" w:type="dxa"/>
          </w:tcPr>
          <w:p w:rsidR="003C590A" w:rsidRPr="00E70333" w:rsidRDefault="003C590A" w:rsidP="007A6B25">
            <w:pPr>
              <w:rPr>
                <w:rFonts w:asciiTheme="minorHAnsi" w:hAnsiTheme="minorHAnsi"/>
                <w:b/>
              </w:rPr>
            </w:pPr>
            <w:r w:rsidRPr="00E70333">
              <w:rPr>
                <w:rFonts w:asciiTheme="minorHAnsi" w:hAnsiTheme="minorHAnsi"/>
                <w:b/>
                <w:sz w:val="22"/>
                <w:szCs w:val="22"/>
              </w:rPr>
              <w:t xml:space="preserve">Unidad </w:t>
            </w:r>
          </w:p>
          <w:p w:rsidR="003C590A" w:rsidRPr="00E70333" w:rsidRDefault="003C590A" w:rsidP="007A6B25">
            <w:pPr>
              <w:rPr>
                <w:rFonts w:asciiTheme="minorHAnsi" w:hAnsiTheme="minorHAnsi"/>
                <w:b/>
              </w:rPr>
            </w:pPr>
            <w:r w:rsidRPr="00E70333">
              <w:rPr>
                <w:rFonts w:asciiTheme="minorHAnsi" w:hAnsiTheme="minorHAnsi"/>
                <w:b/>
                <w:sz w:val="22"/>
                <w:szCs w:val="22"/>
              </w:rPr>
              <w:t>No.1</w:t>
            </w:r>
          </w:p>
        </w:tc>
        <w:tc>
          <w:tcPr>
            <w:tcW w:w="7052" w:type="dxa"/>
          </w:tcPr>
          <w:p w:rsidR="003C590A" w:rsidRPr="00E70333" w:rsidRDefault="003C590A" w:rsidP="00EF5D8A">
            <w:pPr>
              <w:numPr>
                <w:ilvl w:val="0"/>
                <w:numId w:val="7"/>
              </w:numPr>
              <w:spacing w:before="100" w:beforeAutospacing="1" w:after="100" w:afterAutospacing="1"/>
              <w:rPr>
                <w:rFonts w:asciiTheme="minorHAnsi" w:hAnsiTheme="minorHAnsi"/>
                <w:lang w:eastAsia="es-ES"/>
              </w:rPr>
            </w:pPr>
            <w:r w:rsidRPr="00764EC0">
              <w:rPr>
                <w:rFonts w:asciiTheme="minorHAnsi" w:hAnsiTheme="minorHAnsi"/>
                <w:sz w:val="22"/>
                <w:szCs w:val="22"/>
                <w:lang w:val="es-CO" w:eastAsia="es-ES"/>
              </w:rPr>
              <w:t xml:space="preserve">ORTEGÓN, Edgar y otros.  Metodología general de identificación, preparación y evaluación de proyectos de inversión pública.  Serie Manuales. Instituto Latinoamericano y del Caribe de Planificación Económica y Social (ILPES). </w:t>
            </w:r>
            <w:r w:rsidRPr="00E70333">
              <w:rPr>
                <w:rFonts w:asciiTheme="minorHAnsi" w:hAnsiTheme="minorHAnsi"/>
                <w:sz w:val="22"/>
                <w:szCs w:val="22"/>
                <w:lang w:eastAsia="es-ES"/>
              </w:rPr>
              <w:t>Santiago de chile, agosto del 2005</w:t>
            </w:r>
          </w:p>
          <w:p w:rsidR="003C590A" w:rsidRPr="00764EC0" w:rsidRDefault="003C590A" w:rsidP="00EF5D8A">
            <w:pPr>
              <w:numPr>
                <w:ilvl w:val="0"/>
                <w:numId w:val="7"/>
              </w:numPr>
              <w:spacing w:before="100" w:beforeAutospacing="1" w:after="100" w:afterAutospacing="1"/>
              <w:rPr>
                <w:rFonts w:asciiTheme="minorHAnsi" w:hAnsiTheme="minorHAnsi"/>
                <w:lang w:val="es-CO" w:eastAsia="es-ES"/>
              </w:rPr>
            </w:pPr>
            <w:r w:rsidRPr="00764EC0">
              <w:rPr>
                <w:rFonts w:asciiTheme="minorHAnsi" w:hAnsiTheme="minorHAnsi"/>
                <w:sz w:val="22"/>
                <w:szCs w:val="22"/>
                <w:lang w:val="es-CO" w:eastAsia="es-ES"/>
              </w:rPr>
              <w:t xml:space="preserve">MÉNDEZ, Rafael. Formulación y evaluación de proyectos. Enfoque para emprendedores. Bogotá, D.C. 2004. </w:t>
            </w:r>
          </w:p>
          <w:p w:rsidR="003C590A" w:rsidRPr="00E70333" w:rsidRDefault="003C590A" w:rsidP="00EF5D8A">
            <w:pPr>
              <w:numPr>
                <w:ilvl w:val="0"/>
                <w:numId w:val="7"/>
              </w:numPr>
              <w:spacing w:before="100" w:beforeAutospacing="1" w:after="100" w:afterAutospacing="1"/>
              <w:rPr>
                <w:rFonts w:asciiTheme="minorHAnsi" w:hAnsiTheme="minorHAnsi"/>
                <w:lang w:eastAsia="es-ES"/>
              </w:rPr>
            </w:pPr>
            <w:r w:rsidRPr="00764EC0">
              <w:rPr>
                <w:rFonts w:asciiTheme="minorHAnsi" w:hAnsiTheme="minorHAnsi"/>
                <w:sz w:val="22"/>
                <w:szCs w:val="22"/>
                <w:lang w:val="es-CO" w:eastAsia="es-ES"/>
              </w:rPr>
              <w:t xml:space="preserve">MIRANDA, Juan José. Gestión de proyectos. Identificación, formulación y evaluación. MM Editores. </w:t>
            </w:r>
            <w:r w:rsidRPr="00E70333">
              <w:rPr>
                <w:rFonts w:asciiTheme="minorHAnsi" w:hAnsiTheme="minorHAnsi"/>
                <w:sz w:val="22"/>
                <w:szCs w:val="22"/>
                <w:lang w:eastAsia="es-ES"/>
              </w:rPr>
              <w:t xml:space="preserve">Cuarta edición. Bogotá, Colombia, enero, 2003. </w:t>
            </w:r>
          </w:p>
        </w:tc>
      </w:tr>
      <w:tr w:rsidR="003C590A" w:rsidRPr="00E70333" w:rsidTr="007A6B25">
        <w:tc>
          <w:tcPr>
            <w:tcW w:w="1308" w:type="dxa"/>
          </w:tcPr>
          <w:p w:rsidR="003C590A" w:rsidRPr="00E70333" w:rsidRDefault="003C590A" w:rsidP="007A6B25">
            <w:pPr>
              <w:rPr>
                <w:rFonts w:asciiTheme="minorHAnsi" w:hAnsiTheme="minorHAnsi"/>
                <w:b/>
              </w:rPr>
            </w:pPr>
            <w:r w:rsidRPr="00E70333">
              <w:rPr>
                <w:rFonts w:asciiTheme="minorHAnsi" w:hAnsiTheme="minorHAnsi"/>
                <w:b/>
                <w:sz w:val="22"/>
                <w:szCs w:val="22"/>
              </w:rPr>
              <w:t xml:space="preserve">Unidad </w:t>
            </w:r>
          </w:p>
          <w:p w:rsidR="003C590A" w:rsidRPr="00E70333" w:rsidRDefault="003C590A" w:rsidP="007A6B25">
            <w:pPr>
              <w:rPr>
                <w:rFonts w:asciiTheme="minorHAnsi" w:hAnsiTheme="minorHAnsi"/>
                <w:b/>
              </w:rPr>
            </w:pPr>
            <w:r w:rsidRPr="00E70333">
              <w:rPr>
                <w:rFonts w:asciiTheme="minorHAnsi" w:hAnsiTheme="minorHAnsi"/>
                <w:b/>
                <w:sz w:val="22"/>
                <w:szCs w:val="22"/>
              </w:rPr>
              <w:t>No.2</w:t>
            </w:r>
          </w:p>
        </w:tc>
        <w:tc>
          <w:tcPr>
            <w:tcW w:w="7052" w:type="dxa"/>
          </w:tcPr>
          <w:p w:rsidR="003C590A" w:rsidRPr="00E70333" w:rsidRDefault="003C590A" w:rsidP="00EF5D8A">
            <w:pPr>
              <w:numPr>
                <w:ilvl w:val="0"/>
                <w:numId w:val="8"/>
              </w:numPr>
              <w:spacing w:before="100" w:beforeAutospacing="1" w:after="100" w:afterAutospacing="1"/>
              <w:rPr>
                <w:rFonts w:asciiTheme="minorHAnsi" w:hAnsiTheme="minorHAnsi"/>
                <w:lang w:eastAsia="es-ES"/>
              </w:rPr>
            </w:pPr>
            <w:r w:rsidRPr="00764EC0">
              <w:rPr>
                <w:rFonts w:asciiTheme="minorHAnsi" w:hAnsiTheme="minorHAnsi"/>
                <w:sz w:val="22"/>
                <w:szCs w:val="22"/>
                <w:lang w:val="es-CO" w:eastAsia="es-ES"/>
              </w:rPr>
              <w:t xml:space="preserve">ORTEGÓN, Edgar y otros.  Metodología general de identificación, preparación y evaluación de proyectos de inversión pública.  Serie Manuales. Instituto Latinoamericano y del Caribe de Planificación Económica y Social (ILPES). </w:t>
            </w:r>
            <w:r w:rsidRPr="00E70333">
              <w:rPr>
                <w:rFonts w:asciiTheme="minorHAnsi" w:hAnsiTheme="minorHAnsi"/>
                <w:sz w:val="22"/>
                <w:szCs w:val="22"/>
                <w:lang w:eastAsia="es-ES"/>
              </w:rPr>
              <w:t>Santiago de chile, agosto del 2005</w:t>
            </w:r>
          </w:p>
          <w:p w:rsidR="003C590A" w:rsidRPr="00764EC0" w:rsidRDefault="003C590A" w:rsidP="00EF5D8A">
            <w:pPr>
              <w:numPr>
                <w:ilvl w:val="0"/>
                <w:numId w:val="8"/>
              </w:numPr>
              <w:spacing w:before="100" w:beforeAutospacing="1" w:after="100" w:afterAutospacing="1"/>
              <w:rPr>
                <w:rFonts w:asciiTheme="minorHAnsi" w:hAnsiTheme="minorHAnsi"/>
                <w:lang w:val="es-CO" w:eastAsia="es-ES"/>
              </w:rPr>
            </w:pPr>
            <w:r w:rsidRPr="00764EC0">
              <w:rPr>
                <w:rFonts w:asciiTheme="minorHAnsi" w:hAnsiTheme="minorHAnsi"/>
                <w:sz w:val="22"/>
                <w:szCs w:val="22"/>
                <w:lang w:val="es-CO" w:eastAsia="es-ES"/>
              </w:rPr>
              <w:t xml:space="preserve">MÉNDEZ, Rafael. Formulación y evaluación de proyectos. Enfoque para emprendedores. Bogotá, D.C. 2004. </w:t>
            </w:r>
          </w:p>
          <w:p w:rsidR="003C590A" w:rsidRPr="00E70333" w:rsidRDefault="003C590A" w:rsidP="00EF5D8A">
            <w:pPr>
              <w:numPr>
                <w:ilvl w:val="0"/>
                <w:numId w:val="8"/>
              </w:numPr>
              <w:spacing w:before="100" w:beforeAutospacing="1" w:after="100" w:afterAutospacing="1"/>
              <w:rPr>
                <w:rFonts w:asciiTheme="minorHAnsi" w:hAnsiTheme="minorHAnsi"/>
                <w:lang w:eastAsia="es-ES"/>
              </w:rPr>
            </w:pPr>
            <w:r w:rsidRPr="00764EC0">
              <w:rPr>
                <w:rFonts w:asciiTheme="minorHAnsi" w:hAnsiTheme="minorHAnsi"/>
                <w:sz w:val="22"/>
                <w:szCs w:val="22"/>
                <w:lang w:val="es-CO" w:eastAsia="es-ES"/>
              </w:rPr>
              <w:t xml:space="preserve">MIRANDA, Juan José. Gestión de proyectos. Identificación, formulación y evaluación. MM Editores. </w:t>
            </w:r>
            <w:r w:rsidRPr="00E70333">
              <w:rPr>
                <w:rFonts w:asciiTheme="minorHAnsi" w:hAnsiTheme="minorHAnsi"/>
                <w:sz w:val="22"/>
                <w:szCs w:val="22"/>
                <w:lang w:eastAsia="es-ES"/>
              </w:rPr>
              <w:t xml:space="preserve">Cuarta edición. Bogotá, Colombia, enero, 2003. </w:t>
            </w:r>
          </w:p>
        </w:tc>
      </w:tr>
      <w:tr w:rsidR="003C590A" w:rsidRPr="00E70333" w:rsidTr="007A6B25">
        <w:tc>
          <w:tcPr>
            <w:tcW w:w="1308" w:type="dxa"/>
          </w:tcPr>
          <w:p w:rsidR="003C590A" w:rsidRPr="00E70333" w:rsidRDefault="003C590A" w:rsidP="007A6B25">
            <w:pPr>
              <w:rPr>
                <w:rFonts w:asciiTheme="minorHAnsi" w:hAnsiTheme="minorHAnsi"/>
                <w:b/>
              </w:rPr>
            </w:pPr>
            <w:r w:rsidRPr="00E70333">
              <w:rPr>
                <w:rFonts w:asciiTheme="minorHAnsi" w:hAnsiTheme="minorHAnsi"/>
                <w:b/>
                <w:sz w:val="22"/>
                <w:szCs w:val="22"/>
              </w:rPr>
              <w:t xml:space="preserve">Unidad </w:t>
            </w:r>
          </w:p>
          <w:p w:rsidR="003C590A" w:rsidRPr="00E70333" w:rsidRDefault="003C590A" w:rsidP="007A6B25">
            <w:pPr>
              <w:rPr>
                <w:rFonts w:asciiTheme="minorHAnsi" w:hAnsiTheme="minorHAnsi"/>
                <w:b/>
              </w:rPr>
            </w:pPr>
            <w:r w:rsidRPr="00E70333">
              <w:rPr>
                <w:rFonts w:asciiTheme="minorHAnsi" w:hAnsiTheme="minorHAnsi"/>
                <w:b/>
                <w:sz w:val="22"/>
                <w:szCs w:val="22"/>
              </w:rPr>
              <w:t>No.3</w:t>
            </w:r>
          </w:p>
        </w:tc>
        <w:tc>
          <w:tcPr>
            <w:tcW w:w="7052" w:type="dxa"/>
          </w:tcPr>
          <w:p w:rsidR="003C590A" w:rsidRPr="00E70333" w:rsidRDefault="003C590A" w:rsidP="00EF5D8A">
            <w:pPr>
              <w:numPr>
                <w:ilvl w:val="0"/>
                <w:numId w:val="9"/>
              </w:numPr>
              <w:spacing w:before="100" w:beforeAutospacing="1" w:after="100" w:afterAutospacing="1"/>
              <w:rPr>
                <w:rFonts w:asciiTheme="minorHAnsi" w:hAnsiTheme="minorHAnsi"/>
                <w:lang w:eastAsia="es-ES"/>
              </w:rPr>
            </w:pPr>
            <w:r w:rsidRPr="00764EC0">
              <w:rPr>
                <w:rFonts w:asciiTheme="minorHAnsi" w:hAnsiTheme="minorHAnsi"/>
                <w:sz w:val="22"/>
                <w:szCs w:val="22"/>
                <w:lang w:val="es-CO" w:eastAsia="es-ES"/>
              </w:rPr>
              <w:t xml:space="preserve">ORTEGÓN, Edgar y otros.  Metodología general de identificación, preparación y evaluación de proyectos de inversión pública.  Serie Manuales. Instituto Latinoamericano y del Caribe de Planificación Económica y Social (ILPES). </w:t>
            </w:r>
            <w:r w:rsidRPr="00E70333">
              <w:rPr>
                <w:rFonts w:asciiTheme="minorHAnsi" w:hAnsiTheme="minorHAnsi"/>
                <w:sz w:val="22"/>
                <w:szCs w:val="22"/>
                <w:lang w:eastAsia="es-ES"/>
              </w:rPr>
              <w:t>Santiago de chile, agosto del 2005</w:t>
            </w:r>
          </w:p>
          <w:p w:rsidR="003C590A" w:rsidRPr="00764EC0" w:rsidRDefault="003C590A" w:rsidP="00EF5D8A">
            <w:pPr>
              <w:numPr>
                <w:ilvl w:val="0"/>
                <w:numId w:val="9"/>
              </w:numPr>
              <w:spacing w:before="100" w:beforeAutospacing="1" w:after="100" w:afterAutospacing="1"/>
              <w:rPr>
                <w:rFonts w:asciiTheme="minorHAnsi" w:hAnsiTheme="minorHAnsi"/>
                <w:lang w:val="es-CO" w:eastAsia="es-ES"/>
              </w:rPr>
            </w:pPr>
            <w:r w:rsidRPr="00764EC0">
              <w:rPr>
                <w:rFonts w:asciiTheme="minorHAnsi" w:hAnsiTheme="minorHAnsi"/>
                <w:sz w:val="22"/>
                <w:szCs w:val="22"/>
                <w:lang w:val="es-CO" w:eastAsia="es-ES"/>
              </w:rPr>
              <w:t xml:space="preserve">MÉNDEZ, Rafael. Formulación y evaluación de proyectos. Enfoque para emprendedores. Bogotá, D.C. 2004. </w:t>
            </w:r>
          </w:p>
          <w:p w:rsidR="003C590A" w:rsidRPr="00E70333" w:rsidRDefault="003C590A" w:rsidP="00EF5D8A">
            <w:pPr>
              <w:numPr>
                <w:ilvl w:val="0"/>
                <w:numId w:val="9"/>
              </w:numPr>
              <w:spacing w:before="100" w:beforeAutospacing="1" w:after="100" w:afterAutospacing="1"/>
              <w:rPr>
                <w:rFonts w:asciiTheme="minorHAnsi" w:hAnsiTheme="minorHAnsi"/>
                <w:lang w:eastAsia="es-ES"/>
              </w:rPr>
            </w:pPr>
            <w:r w:rsidRPr="00764EC0">
              <w:rPr>
                <w:rFonts w:asciiTheme="minorHAnsi" w:hAnsiTheme="minorHAnsi"/>
                <w:sz w:val="22"/>
                <w:szCs w:val="22"/>
                <w:lang w:val="es-CO" w:eastAsia="es-ES"/>
              </w:rPr>
              <w:t xml:space="preserve">MIRANDA, Juan José. Gestión de proyectos. Identificación, formulación y evaluación. MM Editores. </w:t>
            </w:r>
            <w:r w:rsidRPr="00E70333">
              <w:rPr>
                <w:rFonts w:asciiTheme="minorHAnsi" w:hAnsiTheme="minorHAnsi"/>
                <w:sz w:val="22"/>
                <w:szCs w:val="22"/>
                <w:lang w:eastAsia="es-ES"/>
              </w:rPr>
              <w:t xml:space="preserve">Cuarta edición. Bogotá, Colombia, enero, 2003. </w:t>
            </w:r>
          </w:p>
        </w:tc>
      </w:tr>
      <w:tr w:rsidR="003C590A" w:rsidRPr="00E70333" w:rsidTr="007A6B25">
        <w:tc>
          <w:tcPr>
            <w:tcW w:w="1308" w:type="dxa"/>
          </w:tcPr>
          <w:p w:rsidR="003C590A" w:rsidRPr="00E70333" w:rsidRDefault="003C590A" w:rsidP="007A6B25">
            <w:pPr>
              <w:rPr>
                <w:rFonts w:asciiTheme="minorHAnsi" w:hAnsiTheme="minorHAnsi"/>
                <w:b/>
              </w:rPr>
            </w:pPr>
            <w:r w:rsidRPr="00E70333">
              <w:rPr>
                <w:rFonts w:asciiTheme="minorHAnsi" w:hAnsiTheme="minorHAnsi"/>
                <w:b/>
                <w:sz w:val="22"/>
                <w:szCs w:val="22"/>
              </w:rPr>
              <w:t xml:space="preserve">Unidad </w:t>
            </w:r>
          </w:p>
          <w:p w:rsidR="003C590A" w:rsidRPr="00E70333" w:rsidRDefault="003C590A" w:rsidP="007A6B25">
            <w:pPr>
              <w:rPr>
                <w:rFonts w:asciiTheme="minorHAnsi" w:hAnsiTheme="minorHAnsi"/>
                <w:b/>
              </w:rPr>
            </w:pPr>
            <w:r w:rsidRPr="00E70333">
              <w:rPr>
                <w:rFonts w:asciiTheme="minorHAnsi" w:hAnsiTheme="minorHAnsi"/>
                <w:b/>
                <w:sz w:val="22"/>
                <w:szCs w:val="22"/>
              </w:rPr>
              <w:t>No.4</w:t>
            </w:r>
          </w:p>
        </w:tc>
        <w:tc>
          <w:tcPr>
            <w:tcW w:w="7052" w:type="dxa"/>
          </w:tcPr>
          <w:p w:rsidR="003C590A" w:rsidRPr="00E70333" w:rsidRDefault="003C590A" w:rsidP="00EF5D8A">
            <w:pPr>
              <w:numPr>
                <w:ilvl w:val="0"/>
                <w:numId w:val="10"/>
              </w:numPr>
              <w:spacing w:before="100" w:beforeAutospacing="1" w:after="100" w:afterAutospacing="1"/>
              <w:rPr>
                <w:rFonts w:asciiTheme="minorHAnsi" w:hAnsiTheme="minorHAnsi"/>
                <w:lang w:eastAsia="es-ES"/>
              </w:rPr>
            </w:pPr>
            <w:r w:rsidRPr="00764EC0">
              <w:rPr>
                <w:rFonts w:asciiTheme="minorHAnsi" w:hAnsiTheme="minorHAnsi"/>
                <w:sz w:val="22"/>
                <w:szCs w:val="22"/>
                <w:lang w:val="es-CO" w:eastAsia="es-ES"/>
              </w:rPr>
              <w:t xml:space="preserve">ORTEGÓN, Edgar y otros.  Metodología general de identificación, preparación y evaluación de proyectos de inversión pública.  Serie Manuales. Instituto Latinoamericano y del Caribe de Planificación Económica y Social (ILPES). </w:t>
            </w:r>
            <w:r w:rsidRPr="00E70333">
              <w:rPr>
                <w:rFonts w:asciiTheme="minorHAnsi" w:hAnsiTheme="minorHAnsi"/>
                <w:sz w:val="22"/>
                <w:szCs w:val="22"/>
                <w:lang w:eastAsia="es-ES"/>
              </w:rPr>
              <w:t>Santiago de chile, agosto del 2005</w:t>
            </w:r>
          </w:p>
          <w:p w:rsidR="003C590A" w:rsidRPr="00764EC0" w:rsidRDefault="003C590A" w:rsidP="00EF5D8A">
            <w:pPr>
              <w:numPr>
                <w:ilvl w:val="0"/>
                <w:numId w:val="10"/>
              </w:numPr>
              <w:spacing w:before="100" w:beforeAutospacing="1" w:after="100" w:afterAutospacing="1"/>
              <w:rPr>
                <w:rFonts w:asciiTheme="minorHAnsi" w:hAnsiTheme="minorHAnsi"/>
                <w:lang w:val="es-CO" w:eastAsia="es-ES"/>
              </w:rPr>
            </w:pPr>
            <w:r w:rsidRPr="00764EC0">
              <w:rPr>
                <w:rFonts w:asciiTheme="minorHAnsi" w:hAnsiTheme="minorHAnsi"/>
                <w:sz w:val="22"/>
                <w:szCs w:val="22"/>
                <w:lang w:val="es-CO" w:eastAsia="es-ES"/>
              </w:rPr>
              <w:t xml:space="preserve">MÉNDEZ, Rafael. Formulación y evaluación de proyectos. Enfoque para emprendedores. Bogotá, D.C. 2004. </w:t>
            </w:r>
          </w:p>
          <w:p w:rsidR="003C590A" w:rsidRPr="00E70333" w:rsidRDefault="003C590A" w:rsidP="00EF5D8A">
            <w:pPr>
              <w:numPr>
                <w:ilvl w:val="0"/>
                <w:numId w:val="10"/>
              </w:numPr>
              <w:spacing w:before="100" w:beforeAutospacing="1" w:after="100" w:afterAutospacing="1"/>
              <w:rPr>
                <w:rFonts w:asciiTheme="minorHAnsi" w:hAnsiTheme="minorHAnsi"/>
                <w:lang w:eastAsia="es-ES"/>
              </w:rPr>
            </w:pPr>
            <w:r w:rsidRPr="00764EC0">
              <w:rPr>
                <w:rFonts w:asciiTheme="minorHAnsi" w:hAnsiTheme="minorHAnsi"/>
                <w:sz w:val="22"/>
                <w:szCs w:val="22"/>
                <w:lang w:val="es-CO" w:eastAsia="es-ES"/>
              </w:rPr>
              <w:t xml:space="preserve">MIRANDA, Juan José. Gestión de proyectos. Identificación, formulación y evaluación. MM Editores. </w:t>
            </w:r>
            <w:r w:rsidRPr="00E70333">
              <w:rPr>
                <w:rFonts w:asciiTheme="minorHAnsi" w:hAnsiTheme="minorHAnsi"/>
                <w:sz w:val="22"/>
                <w:szCs w:val="22"/>
                <w:lang w:eastAsia="es-ES"/>
              </w:rPr>
              <w:t xml:space="preserve">Cuarta edición. Bogotá, Colombia, enero, 2003. </w:t>
            </w:r>
          </w:p>
        </w:tc>
      </w:tr>
      <w:tr w:rsidR="003C590A" w:rsidRPr="00E70333" w:rsidTr="007A6B25">
        <w:tc>
          <w:tcPr>
            <w:tcW w:w="1308" w:type="dxa"/>
          </w:tcPr>
          <w:p w:rsidR="003C590A" w:rsidRPr="00E70333" w:rsidRDefault="003C590A" w:rsidP="007A6B25">
            <w:pPr>
              <w:rPr>
                <w:rFonts w:asciiTheme="minorHAnsi" w:hAnsiTheme="minorHAnsi"/>
                <w:b/>
              </w:rPr>
            </w:pPr>
            <w:r w:rsidRPr="00E70333">
              <w:rPr>
                <w:rFonts w:asciiTheme="minorHAnsi" w:hAnsiTheme="minorHAnsi"/>
                <w:b/>
                <w:sz w:val="22"/>
                <w:szCs w:val="22"/>
              </w:rPr>
              <w:lastRenderedPageBreak/>
              <w:t xml:space="preserve">Unidad </w:t>
            </w:r>
          </w:p>
          <w:p w:rsidR="003C590A" w:rsidRPr="00E70333" w:rsidRDefault="003C590A" w:rsidP="007A6B25">
            <w:pPr>
              <w:rPr>
                <w:rFonts w:asciiTheme="minorHAnsi" w:hAnsiTheme="minorHAnsi"/>
                <w:b/>
              </w:rPr>
            </w:pPr>
            <w:r w:rsidRPr="00E70333">
              <w:rPr>
                <w:rFonts w:asciiTheme="minorHAnsi" w:hAnsiTheme="minorHAnsi"/>
                <w:b/>
                <w:sz w:val="22"/>
                <w:szCs w:val="22"/>
              </w:rPr>
              <w:t>No.5</w:t>
            </w:r>
          </w:p>
        </w:tc>
        <w:tc>
          <w:tcPr>
            <w:tcW w:w="7052" w:type="dxa"/>
          </w:tcPr>
          <w:p w:rsidR="003C590A" w:rsidRPr="00E70333" w:rsidRDefault="003C590A" w:rsidP="00EF5D8A">
            <w:pPr>
              <w:numPr>
                <w:ilvl w:val="0"/>
                <w:numId w:val="11"/>
              </w:numPr>
              <w:spacing w:before="100" w:beforeAutospacing="1" w:after="100" w:afterAutospacing="1"/>
              <w:rPr>
                <w:rFonts w:asciiTheme="minorHAnsi" w:hAnsiTheme="minorHAnsi"/>
                <w:lang w:eastAsia="es-ES"/>
              </w:rPr>
            </w:pPr>
            <w:r w:rsidRPr="00764EC0">
              <w:rPr>
                <w:rFonts w:asciiTheme="minorHAnsi" w:hAnsiTheme="minorHAnsi"/>
                <w:sz w:val="22"/>
                <w:szCs w:val="22"/>
                <w:lang w:val="es-CO" w:eastAsia="es-ES"/>
              </w:rPr>
              <w:t xml:space="preserve">ORTEGÓN, Edgar y otros.  Metodología general de identificación, preparación y evaluación de proyectos de inversión pública.  Serie Manuales. Instituto Latinoamericano y del Caribe de Planificación Económica y Social (ILPES). </w:t>
            </w:r>
            <w:r w:rsidRPr="00E70333">
              <w:rPr>
                <w:rFonts w:asciiTheme="minorHAnsi" w:hAnsiTheme="minorHAnsi"/>
                <w:sz w:val="22"/>
                <w:szCs w:val="22"/>
                <w:lang w:eastAsia="es-ES"/>
              </w:rPr>
              <w:t>Santiago de chile, agosto del 2005</w:t>
            </w:r>
          </w:p>
          <w:p w:rsidR="003C590A" w:rsidRPr="00E70333" w:rsidRDefault="003C590A" w:rsidP="00EF5D8A">
            <w:pPr>
              <w:numPr>
                <w:ilvl w:val="0"/>
                <w:numId w:val="11"/>
              </w:numPr>
              <w:spacing w:before="100" w:beforeAutospacing="1" w:after="100" w:afterAutospacing="1"/>
              <w:rPr>
                <w:rFonts w:asciiTheme="minorHAnsi" w:hAnsiTheme="minorHAnsi"/>
                <w:lang w:eastAsia="es-ES"/>
              </w:rPr>
            </w:pPr>
            <w:r w:rsidRPr="00764EC0">
              <w:rPr>
                <w:rFonts w:asciiTheme="minorHAnsi" w:hAnsiTheme="minorHAnsi"/>
                <w:sz w:val="22"/>
                <w:szCs w:val="22"/>
                <w:lang w:val="es-CO" w:eastAsia="es-ES"/>
              </w:rPr>
              <w:t xml:space="preserve">CANADÁ, John R. Análisis de l a inversión de capital. </w:t>
            </w:r>
            <w:r w:rsidRPr="00E70333">
              <w:rPr>
                <w:rFonts w:asciiTheme="minorHAnsi" w:hAnsiTheme="minorHAnsi"/>
                <w:sz w:val="22"/>
                <w:szCs w:val="22"/>
                <w:lang w:eastAsia="es-ES"/>
              </w:rPr>
              <w:t xml:space="preserve">Prentice Hall. México, 1997. </w:t>
            </w:r>
          </w:p>
          <w:p w:rsidR="003C590A" w:rsidRPr="00E70333" w:rsidRDefault="003C590A" w:rsidP="00EF5D8A">
            <w:pPr>
              <w:numPr>
                <w:ilvl w:val="0"/>
                <w:numId w:val="11"/>
              </w:numPr>
              <w:spacing w:before="100" w:beforeAutospacing="1" w:after="100" w:afterAutospacing="1"/>
              <w:rPr>
                <w:rFonts w:asciiTheme="minorHAnsi" w:hAnsiTheme="minorHAnsi"/>
                <w:lang w:eastAsia="es-ES"/>
              </w:rPr>
            </w:pPr>
            <w:r w:rsidRPr="00764EC0">
              <w:rPr>
                <w:rFonts w:asciiTheme="minorHAnsi" w:hAnsiTheme="minorHAnsi"/>
                <w:sz w:val="22"/>
                <w:szCs w:val="22"/>
                <w:lang w:val="es-CO" w:eastAsia="es-ES"/>
              </w:rPr>
              <w:t xml:space="preserve">INFANTE, Villarreal Arturo. Evaluación financiera de proyectos de inversión. </w:t>
            </w:r>
            <w:r w:rsidRPr="00E70333">
              <w:rPr>
                <w:rFonts w:asciiTheme="minorHAnsi" w:hAnsiTheme="minorHAnsi"/>
                <w:sz w:val="22"/>
                <w:szCs w:val="22"/>
                <w:lang w:eastAsia="es-ES"/>
              </w:rPr>
              <w:t xml:space="preserve">Editorial Norma S.A. Colombia, 1988. </w:t>
            </w:r>
          </w:p>
          <w:p w:rsidR="003C590A" w:rsidRPr="00E70333" w:rsidRDefault="003C590A" w:rsidP="00EF5D8A">
            <w:pPr>
              <w:numPr>
                <w:ilvl w:val="0"/>
                <w:numId w:val="11"/>
              </w:numPr>
              <w:spacing w:before="100" w:beforeAutospacing="1" w:after="100" w:afterAutospacing="1"/>
              <w:rPr>
                <w:rFonts w:asciiTheme="minorHAnsi" w:hAnsiTheme="minorHAnsi"/>
                <w:lang w:eastAsia="es-ES"/>
              </w:rPr>
            </w:pPr>
            <w:r w:rsidRPr="00764EC0">
              <w:rPr>
                <w:rFonts w:asciiTheme="minorHAnsi" w:hAnsiTheme="minorHAnsi"/>
                <w:sz w:val="22"/>
                <w:szCs w:val="22"/>
                <w:lang w:val="es-CO" w:eastAsia="es-ES"/>
              </w:rPr>
              <w:t xml:space="preserve">WESTON Y BRIGHAN. Fundamentos de Administración financiera. </w:t>
            </w:r>
            <w:r w:rsidRPr="00E70333">
              <w:rPr>
                <w:rFonts w:asciiTheme="minorHAnsi" w:hAnsiTheme="minorHAnsi"/>
                <w:sz w:val="22"/>
                <w:szCs w:val="22"/>
                <w:lang w:eastAsia="es-ES"/>
              </w:rPr>
              <w:t xml:space="preserve">Santa fe de Bogotá. Mc Graw Hill. </w:t>
            </w:r>
          </w:p>
        </w:tc>
      </w:tr>
    </w:tbl>
    <w:p w:rsidR="003C590A" w:rsidRPr="003C590A" w:rsidRDefault="003C590A" w:rsidP="002666A0">
      <w:pPr>
        <w:rPr>
          <w:rFonts w:asciiTheme="minorHAnsi" w:hAnsiTheme="minorHAnsi" w:cstheme="minorHAnsi"/>
          <w:b/>
          <w:sz w:val="22"/>
          <w:szCs w:val="22"/>
        </w:rPr>
      </w:pPr>
    </w:p>
    <w:sectPr w:rsidR="003C590A" w:rsidRPr="003C590A" w:rsidSect="00A12075">
      <w:headerReference w:type="default" r:id="rId9"/>
      <w:footerReference w:type="even" r:id="rId10"/>
      <w:footerReference w:type="default" r:id="rId11"/>
      <w:pgSz w:w="11906" w:h="16838"/>
      <w:pgMar w:top="851" w:right="1843" w:bottom="992" w:left="851" w:header="454"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B342A" w:rsidRDefault="00AB342A" w:rsidP="00747214">
      <w:r>
        <w:separator/>
      </w:r>
    </w:p>
  </w:endnote>
  <w:endnote w:type="continuationSeparator" w:id="0">
    <w:p w:rsidR="00AB342A" w:rsidRDefault="00AB342A" w:rsidP="007472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2414" w:rsidRDefault="005C113A" w:rsidP="00CE5E4A">
    <w:pPr>
      <w:pStyle w:val="Piedepgina"/>
      <w:framePr w:wrap="around" w:vAnchor="text" w:hAnchor="margin" w:xAlign="right" w:y="1"/>
      <w:rPr>
        <w:rStyle w:val="Nmerodepgina"/>
      </w:rPr>
    </w:pPr>
    <w:r>
      <w:rPr>
        <w:rStyle w:val="Nmerodepgina"/>
      </w:rPr>
      <w:fldChar w:fldCharType="begin"/>
    </w:r>
    <w:r w:rsidR="009F5087">
      <w:rPr>
        <w:rStyle w:val="Nmerodepgina"/>
      </w:rPr>
      <w:instrText xml:space="preserve">PAGE  </w:instrText>
    </w:r>
    <w:r>
      <w:rPr>
        <w:rStyle w:val="Nmerodepgina"/>
      </w:rPr>
      <w:fldChar w:fldCharType="end"/>
    </w:r>
  </w:p>
  <w:p w:rsidR="00CA2414" w:rsidRDefault="00AB342A" w:rsidP="004E216C">
    <w:pPr>
      <w:pStyle w:val="Piedep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35CA" w:rsidRDefault="005C113A">
    <w:pPr>
      <w:pStyle w:val="Piedepgina"/>
      <w:jc w:val="right"/>
    </w:pPr>
    <w:r>
      <w:fldChar w:fldCharType="begin"/>
    </w:r>
    <w:r w:rsidR="009F5087">
      <w:instrText xml:space="preserve"> PAGE   \* MERGEFORMAT </w:instrText>
    </w:r>
    <w:r>
      <w:fldChar w:fldCharType="separate"/>
    </w:r>
    <w:r w:rsidR="00584BD2">
      <w:rPr>
        <w:noProof/>
      </w:rPr>
      <w:t>1</w:t>
    </w:r>
    <w:r>
      <w:fldChar w:fldCharType="end"/>
    </w:r>
  </w:p>
  <w:p w:rsidR="00CA2414" w:rsidRDefault="00AB342A" w:rsidP="00E129A0">
    <w:pPr>
      <w:pStyle w:val="Piedepgina"/>
      <w:ind w:right="360"/>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B342A" w:rsidRDefault="00AB342A" w:rsidP="00747214">
      <w:r>
        <w:separator/>
      </w:r>
    </w:p>
  </w:footnote>
  <w:footnote w:type="continuationSeparator" w:id="0">
    <w:p w:rsidR="00AB342A" w:rsidRDefault="00AB342A" w:rsidP="0074721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3886" w:rsidRPr="001F4759" w:rsidRDefault="00441BEE" w:rsidP="00441BEE">
    <w:pPr>
      <w:pStyle w:val="Encabezado"/>
      <w:jc w:val="center"/>
      <w:rPr>
        <w:rFonts w:asciiTheme="minorHAnsi" w:hAnsiTheme="minorHAnsi"/>
        <w:b/>
        <w:lang w:val="es-CO"/>
      </w:rPr>
    </w:pPr>
    <w:r w:rsidRPr="001F4759">
      <w:rPr>
        <w:rFonts w:asciiTheme="minorHAnsi" w:hAnsiTheme="minorHAnsi"/>
        <w:b/>
        <w:lang w:val="es-CO"/>
      </w:rPr>
      <w:t xml:space="preserve">UNIVERSIDAD DE ANTIOQUIA                                                                                                                                     </w:t>
    </w:r>
  </w:p>
  <w:p w:rsidR="009C3886" w:rsidRPr="001F4759" w:rsidRDefault="00441BEE" w:rsidP="00E5382C">
    <w:pPr>
      <w:pStyle w:val="Encabezado"/>
      <w:jc w:val="center"/>
      <w:rPr>
        <w:rFonts w:asciiTheme="minorHAnsi" w:hAnsiTheme="minorHAnsi"/>
        <w:b/>
        <w:lang w:val="es-CO"/>
      </w:rPr>
    </w:pPr>
    <w:r w:rsidRPr="001F4759">
      <w:rPr>
        <w:rFonts w:asciiTheme="minorHAnsi" w:hAnsiTheme="minorHAnsi"/>
        <w:b/>
        <w:lang w:val="es-CO"/>
      </w:rPr>
      <w:t>FACULTAD DE CIENCIAS ECONÓMICAS</w:t>
    </w:r>
  </w:p>
  <w:p w:rsidR="00441BEE" w:rsidRPr="00FF724C" w:rsidRDefault="00A311D7" w:rsidP="00441BEE">
    <w:pPr>
      <w:pStyle w:val="Encabezado"/>
      <w:jc w:val="center"/>
      <w:rPr>
        <w:rFonts w:asciiTheme="minorHAnsi" w:hAnsiTheme="minorHAnsi"/>
        <w:b/>
        <w:sz w:val="28"/>
        <w:szCs w:val="28"/>
      </w:rPr>
    </w:pPr>
    <w:r>
      <w:rPr>
        <w:rFonts w:asciiTheme="minorHAnsi" w:hAnsiTheme="minorHAnsi"/>
        <w:b/>
        <w:sz w:val="28"/>
        <w:szCs w:val="28"/>
      </w:rPr>
      <w:t>DEPARTAMENTO DE ECONOMÍ</w:t>
    </w:r>
    <w:r w:rsidR="00441BEE" w:rsidRPr="00FF724C">
      <w:rPr>
        <w:rFonts w:asciiTheme="minorHAnsi" w:hAnsiTheme="minorHAnsi"/>
        <w:b/>
        <w:sz w:val="28"/>
        <w:szCs w:val="28"/>
      </w:rPr>
      <w:t>A</w:t>
    </w:r>
  </w:p>
  <w:p w:rsidR="00441BEE" w:rsidRDefault="00441BEE">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F117E5"/>
    <w:multiLevelType w:val="multilevel"/>
    <w:tmpl w:val="32B4AF3A"/>
    <w:lvl w:ilvl="0">
      <w:start w:val="1"/>
      <w:numFmt w:val="bullet"/>
      <w:lvlText w:val=""/>
      <w:lvlJc w:val="left"/>
      <w:pPr>
        <w:tabs>
          <w:tab w:val="num" w:pos="360"/>
        </w:tabs>
        <w:ind w:left="360" w:hanging="360"/>
      </w:pPr>
      <w:rPr>
        <w:rFonts w:ascii="Symbol" w:hAnsi="Symbol" w:hint="default"/>
        <w:sz w:val="20"/>
      </w:rPr>
    </w:lvl>
    <w:lvl w:ilvl="1">
      <w:start w:val="1"/>
      <w:numFmt w:val="bullet"/>
      <w:lvlText w:val=""/>
      <w:lvlJc w:val="left"/>
      <w:pPr>
        <w:tabs>
          <w:tab w:val="num" w:pos="1080"/>
        </w:tabs>
        <w:ind w:left="1080" w:hanging="360"/>
      </w:pPr>
      <w:rPr>
        <w:rFonts w:ascii="Wingdings" w:hAnsi="Wingdings" w:hint="default"/>
        <w:sz w:val="20"/>
      </w:rPr>
    </w:lvl>
    <w:lvl w:ilvl="2">
      <w:start w:val="1"/>
      <w:numFmt w:val="bullet"/>
      <w:lvlText w:val=""/>
      <w:lvlJc w:val="left"/>
      <w:pPr>
        <w:tabs>
          <w:tab w:val="num" w:pos="1800"/>
        </w:tabs>
        <w:ind w:left="1800" w:hanging="360"/>
      </w:pPr>
      <w:rPr>
        <w:rFonts w:ascii="Wingdings" w:hAnsi="Wingdings" w:hint="default"/>
        <w:sz w:val="20"/>
      </w:rPr>
    </w:lvl>
    <w:lvl w:ilvl="3">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
    <w:nsid w:val="1EC22CCB"/>
    <w:multiLevelType w:val="hybridMultilevel"/>
    <w:tmpl w:val="D432FBDE"/>
    <w:lvl w:ilvl="0" w:tplc="3E8AB548">
      <w:start w:val="1"/>
      <w:numFmt w:val="decimal"/>
      <w:lvlText w:val="%1."/>
      <w:lvlJc w:val="left"/>
      <w:pPr>
        <w:ind w:left="720" w:hanging="360"/>
      </w:pPr>
      <w:rPr>
        <w:rFonts w:cstheme="minorHAnsi" w:hint="default"/>
        <w:sz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nsid w:val="1FE958AF"/>
    <w:multiLevelType w:val="multilevel"/>
    <w:tmpl w:val="1766EF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15C742E"/>
    <w:multiLevelType w:val="multilevel"/>
    <w:tmpl w:val="9A6A7A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4AA5995"/>
    <w:multiLevelType w:val="multilevel"/>
    <w:tmpl w:val="F2AE9C6E"/>
    <w:lvl w:ilvl="0">
      <w:start w:val="1"/>
      <w:numFmt w:val="bullet"/>
      <w:lvlText w:val=""/>
      <w:lvlJc w:val="left"/>
      <w:pPr>
        <w:tabs>
          <w:tab w:val="num" w:pos="360"/>
        </w:tabs>
        <w:ind w:left="360" w:hanging="360"/>
      </w:pPr>
      <w:rPr>
        <w:rFonts w:ascii="Symbol" w:hAnsi="Symbol" w:hint="default"/>
        <w:sz w:val="20"/>
      </w:rPr>
    </w:lvl>
    <w:lvl w:ilvl="1">
      <w:start w:val="1"/>
      <w:numFmt w:val="bullet"/>
      <w:lvlText w:val=""/>
      <w:lvlJc w:val="left"/>
      <w:pPr>
        <w:tabs>
          <w:tab w:val="num" w:pos="1080"/>
        </w:tabs>
        <w:ind w:left="1080" w:hanging="360"/>
      </w:pPr>
      <w:rPr>
        <w:rFonts w:ascii="Wingdings" w:hAnsi="Wingdings" w:hint="default"/>
        <w:sz w:val="20"/>
      </w:rPr>
    </w:lvl>
    <w:lvl w:ilvl="2">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5">
    <w:nsid w:val="2C242F9C"/>
    <w:multiLevelType w:val="multilevel"/>
    <w:tmpl w:val="548003FE"/>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6">
    <w:nsid w:val="36FF0301"/>
    <w:multiLevelType w:val="multilevel"/>
    <w:tmpl w:val="C928C150"/>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7">
    <w:nsid w:val="3E79709C"/>
    <w:multiLevelType w:val="hybridMultilevel"/>
    <w:tmpl w:val="C5E8EA04"/>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
    <w:nsid w:val="559876C8"/>
    <w:multiLevelType w:val="multilevel"/>
    <w:tmpl w:val="62B670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5906166D"/>
    <w:multiLevelType w:val="multilevel"/>
    <w:tmpl w:val="32B4AF3A"/>
    <w:lvl w:ilvl="0">
      <w:start w:val="1"/>
      <w:numFmt w:val="bullet"/>
      <w:lvlText w:val=""/>
      <w:lvlJc w:val="left"/>
      <w:pPr>
        <w:tabs>
          <w:tab w:val="num" w:pos="360"/>
        </w:tabs>
        <w:ind w:left="360" w:hanging="360"/>
      </w:pPr>
      <w:rPr>
        <w:rFonts w:ascii="Symbol" w:hAnsi="Symbol" w:hint="default"/>
        <w:sz w:val="20"/>
      </w:rPr>
    </w:lvl>
    <w:lvl w:ilvl="1">
      <w:start w:val="1"/>
      <w:numFmt w:val="bullet"/>
      <w:lvlText w:val=""/>
      <w:lvlJc w:val="left"/>
      <w:pPr>
        <w:tabs>
          <w:tab w:val="num" w:pos="1080"/>
        </w:tabs>
        <w:ind w:left="1080" w:hanging="360"/>
      </w:pPr>
      <w:rPr>
        <w:rFonts w:ascii="Wingdings" w:hAnsi="Wingdings" w:hint="default"/>
        <w:sz w:val="20"/>
      </w:rPr>
    </w:lvl>
    <w:lvl w:ilvl="2">
      <w:start w:val="1"/>
      <w:numFmt w:val="bullet"/>
      <w:lvlText w:val=""/>
      <w:lvlJc w:val="left"/>
      <w:pPr>
        <w:tabs>
          <w:tab w:val="num" w:pos="1800"/>
        </w:tabs>
        <w:ind w:left="1800" w:hanging="360"/>
      </w:pPr>
      <w:rPr>
        <w:rFonts w:ascii="Wingdings" w:hAnsi="Wingdings" w:hint="default"/>
        <w:sz w:val="20"/>
      </w:rPr>
    </w:lvl>
    <w:lvl w:ilvl="3">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0">
    <w:nsid w:val="64CC2177"/>
    <w:multiLevelType w:val="multilevel"/>
    <w:tmpl w:val="211CB5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6657540C"/>
    <w:multiLevelType w:val="hybridMultilevel"/>
    <w:tmpl w:val="EBD8708A"/>
    <w:lvl w:ilvl="0" w:tplc="0C0A0001">
      <w:start w:val="1"/>
      <w:numFmt w:val="bullet"/>
      <w:lvlText w:val=""/>
      <w:lvlJc w:val="left"/>
      <w:pPr>
        <w:tabs>
          <w:tab w:val="num" w:pos="720"/>
        </w:tabs>
        <w:ind w:left="720" w:hanging="360"/>
      </w:pPr>
      <w:rPr>
        <w:rFonts w:ascii="Symbol" w:hAnsi="Symbol"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2">
    <w:nsid w:val="69DA177A"/>
    <w:multiLevelType w:val="multilevel"/>
    <w:tmpl w:val="B73613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6F305BF3"/>
    <w:multiLevelType w:val="multilevel"/>
    <w:tmpl w:val="7576C0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1"/>
  </w:num>
  <w:num w:numId="3">
    <w:abstractNumId w:val="0"/>
  </w:num>
  <w:num w:numId="4">
    <w:abstractNumId w:val="11"/>
  </w:num>
  <w:num w:numId="5">
    <w:abstractNumId w:val="4"/>
  </w:num>
  <w:num w:numId="6">
    <w:abstractNumId w:val="12"/>
  </w:num>
  <w:num w:numId="7">
    <w:abstractNumId w:val="13"/>
  </w:num>
  <w:num w:numId="8">
    <w:abstractNumId w:val="10"/>
  </w:num>
  <w:num w:numId="9">
    <w:abstractNumId w:val="3"/>
  </w:num>
  <w:num w:numId="10">
    <w:abstractNumId w:val="2"/>
  </w:num>
  <w:num w:numId="11">
    <w:abstractNumId w:val="8"/>
  </w:num>
  <w:num w:numId="12">
    <w:abstractNumId w:val="5"/>
  </w:num>
  <w:num w:numId="13">
    <w:abstractNumId w:val="7"/>
  </w:num>
  <w:num w:numId="14">
    <w:abstractNumId w:val="9"/>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71E8"/>
    <w:rsid w:val="00022C4E"/>
    <w:rsid w:val="000B7F72"/>
    <w:rsid w:val="000E2B52"/>
    <w:rsid w:val="000E4362"/>
    <w:rsid w:val="000E5A87"/>
    <w:rsid w:val="0010089A"/>
    <w:rsid w:val="00104EF9"/>
    <w:rsid w:val="00145BD3"/>
    <w:rsid w:val="0016212A"/>
    <w:rsid w:val="00170076"/>
    <w:rsid w:val="001815C9"/>
    <w:rsid w:val="001D23A2"/>
    <w:rsid w:val="001F4759"/>
    <w:rsid w:val="001F6A43"/>
    <w:rsid w:val="002117EB"/>
    <w:rsid w:val="00213D87"/>
    <w:rsid w:val="00221C3B"/>
    <w:rsid w:val="002666A0"/>
    <w:rsid w:val="00270C18"/>
    <w:rsid w:val="00271CCF"/>
    <w:rsid w:val="002952D7"/>
    <w:rsid w:val="002A0D68"/>
    <w:rsid w:val="002A1D87"/>
    <w:rsid w:val="002A7C7F"/>
    <w:rsid w:val="002B0866"/>
    <w:rsid w:val="002B0C11"/>
    <w:rsid w:val="002B430B"/>
    <w:rsid w:val="002C154B"/>
    <w:rsid w:val="00304FC5"/>
    <w:rsid w:val="003068AF"/>
    <w:rsid w:val="0031750B"/>
    <w:rsid w:val="00325E53"/>
    <w:rsid w:val="00342DE5"/>
    <w:rsid w:val="00343610"/>
    <w:rsid w:val="00347FAA"/>
    <w:rsid w:val="0035783B"/>
    <w:rsid w:val="00360467"/>
    <w:rsid w:val="003705CA"/>
    <w:rsid w:val="00374080"/>
    <w:rsid w:val="003A79EC"/>
    <w:rsid w:val="003B3C04"/>
    <w:rsid w:val="003C2760"/>
    <w:rsid w:val="003C55E0"/>
    <w:rsid w:val="003C590A"/>
    <w:rsid w:val="003D5533"/>
    <w:rsid w:val="003F5723"/>
    <w:rsid w:val="003F71E8"/>
    <w:rsid w:val="00402567"/>
    <w:rsid w:val="00426849"/>
    <w:rsid w:val="004273AD"/>
    <w:rsid w:val="00441876"/>
    <w:rsid w:val="00441BEE"/>
    <w:rsid w:val="00454283"/>
    <w:rsid w:val="00480575"/>
    <w:rsid w:val="00483661"/>
    <w:rsid w:val="00486EDA"/>
    <w:rsid w:val="00487B41"/>
    <w:rsid w:val="004A0191"/>
    <w:rsid w:val="004B4640"/>
    <w:rsid w:val="004B602F"/>
    <w:rsid w:val="004B7D03"/>
    <w:rsid w:val="004D2D1E"/>
    <w:rsid w:val="004E02C8"/>
    <w:rsid w:val="00505E3B"/>
    <w:rsid w:val="0051235F"/>
    <w:rsid w:val="0053098E"/>
    <w:rsid w:val="00541045"/>
    <w:rsid w:val="00545EF0"/>
    <w:rsid w:val="0056142F"/>
    <w:rsid w:val="0058283C"/>
    <w:rsid w:val="00582BE3"/>
    <w:rsid w:val="00584BD2"/>
    <w:rsid w:val="00597566"/>
    <w:rsid w:val="005A1241"/>
    <w:rsid w:val="005A151E"/>
    <w:rsid w:val="005A73C1"/>
    <w:rsid w:val="005B734A"/>
    <w:rsid w:val="005C113A"/>
    <w:rsid w:val="005E14B8"/>
    <w:rsid w:val="005E1779"/>
    <w:rsid w:val="005F7A6C"/>
    <w:rsid w:val="005F7AD7"/>
    <w:rsid w:val="00606ED2"/>
    <w:rsid w:val="00610CCA"/>
    <w:rsid w:val="00613533"/>
    <w:rsid w:val="00622FCF"/>
    <w:rsid w:val="00623B82"/>
    <w:rsid w:val="00625584"/>
    <w:rsid w:val="00626BCF"/>
    <w:rsid w:val="006277AB"/>
    <w:rsid w:val="00630805"/>
    <w:rsid w:val="006317E4"/>
    <w:rsid w:val="00634DE9"/>
    <w:rsid w:val="006429C7"/>
    <w:rsid w:val="00643F57"/>
    <w:rsid w:val="0067135A"/>
    <w:rsid w:val="00680E14"/>
    <w:rsid w:val="00681E99"/>
    <w:rsid w:val="00684BBE"/>
    <w:rsid w:val="0068527E"/>
    <w:rsid w:val="00687C92"/>
    <w:rsid w:val="00697D73"/>
    <w:rsid w:val="006A480C"/>
    <w:rsid w:val="006A7CAD"/>
    <w:rsid w:val="006C2F5A"/>
    <w:rsid w:val="006C429C"/>
    <w:rsid w:val="006E5A5C"/>
    <w:rsid w:val="006E62AE"/>
    <w:rsid w:val="006F36F7"/>
    <w:rsid w:val="00701899"/>
    <w:rsid w:val="00717710"/>
    <w:rsid w:val="00724F29"/>
    <w:rsid w:val="00730093"/>
    <w:rsid w:val="00747214"/>
    <w:rsid w:val="00751847"/>
    <w:rsid w:val="00760732"/>
    <w:rsid w:val="007609C1"/>
    <w:rsid w:val="007644AF"/>
    <w:rsid w:val="00764EC0"/>
    <w:rsid w:val="0077096C"/>
    <w:rsid w:val="00773157"/>
    <w:rsid w:val="00783F52"/>
    <w:rsid w:val="007A3D12"/>
    <w:rsid w:val="007A66D2"/>
    <w:rsid w:val="007B3C5E"/>
    <w:rsid w:val="007C758F"/>
    <w:rsid w:val="007F4244"/>
    <w:rsid w:val="00831284"/>
    <w:rsid w:val="00850B76"/>
    <w:rsid w:val="0087179F"/>
    <w:rsid w:val="008825D4"/>
    <w:rsid w:val="0088629C"/>
    <w:rsid w:val="008921A9"/>
    <w:rsid w:val="00896DB6"/>
    <w:rsid w:val="008B0B2C"/>
    <w:rsid w:val="008D59D7"/>
    <w:rsid w:val="008D5F8C"/>
    <w:rsid w:val="008F385B"/>
    <w:rsid w:val="00910F7C"/>
    <w:rsid w:val="00912507"/>
    <w:rsid w:val="0092525F"/>
    <w:rsid w:val="0094452A"/>
    <w:rsid w:val="00967272"/>
    <w:rsid w:val="00981F03"/>
    <w:rsid w:val="00983010"/>
    <w:rsid w:val="009B2470"/>
    <w:rsid w:val="009B713B"/>
    <w:rsid w:val="009C009C"/>
    <w:rsid w:val="009C3538"/>
    <w:rsid w:val="009C3886"/>
    <w:rsid w:val="009C47E8"/>
    <w:rsid w:val="009F085D"/>
    <w:rsid w:val="009F5087"/>
    <w:rsid w:val="00A11148"/>
    <w:rsid w:val="00A12075"/>
    <w:rsid w:val="00A311D7"/>
    <w:rsid w:val="00A32F67"/>
    <w:rsid w:val="00A73AB7"/>
    <w:rsid w:val="00A90A21"/>
    <w:rsid w:val="00AA1060"/>
    <w:rsid w:val="00AA4C75"/>
    <w:rsid w:val="00AB342A"/>
    <w:rsid w:val="00AC2FEC"/>
    <w:rsid w:val="00AC34A7"/>
    <w:rsid w:val="00AD226B"/>
    <w:rsid w:val="00AF1A18"/>
    <w:rsid w:val="00AF6216"/>
    <w:rsid w:val="00AF7ED0"/>
    <w:rsid w:val="00B12DF2"/>
    <w:rsid w:val="00B13CAF"/>
    <w:rsid w:val="00B13FDC"/>
    <w:rsid w:val="00B243A2"/>
    <w:rsid w:val="00B246A7"/>
    <w:rsid w:val="00B24F59"/>
    <w:rsid w:val="00B7063D"/>
    <w:rsid w:val="00B86CC1"/>
    <w:rsid w:val="00B91F51"/>
    <w:rsid w:val="00B95366"/>
    <w:rsid w:val="00BA0523"/>
    <w:rsid w:val="00BA38EB"/>
    <w:rsid w:val="00C15B74"/>
    <w:rsid w:val="00C27132"/>
    <w:rsid w:val="00C30639"/>
    <w:rsid w:val="00C3661C"/>
    <w:rsid w:val="00C63C6B"/>
    <w:rsid w:val="00C71987"/>
    <w:rsid w:val="00C71A60"/>
    <w:rsid w:val="00C773D6"/>
    <w:rsid w:val="00C80D4B"/>
    <w:rsid w:val="00C851E7"/>
    <w:rsid w:val="00C91DD7"/>
    <w:rsid w:val="00C956E2"/>
    <w:rsid w:val="00CA37E0"/>
    <w:rsid w:val="00CA7126"/>
    <w:rsid w:val="00CA794E"/>
    <w:rsid w:val="00CF3E0F"/>
    <w:rsid w:val="00CF5D08"/>
    <w:rsid w:val="00D01B80"/>
    <w:rsid w:val="00D133E0"/>
    <w:rsid w:val="00D203DE"/>
    <w:rsid w:val="00D210B3"/>
    <w:rsid w:val="00D37370"/>
    <w:rsid w:val="00D433ED"/>
    <w:rsid w:val="00D808FC"/>
    <w:rsid w:val="00D84DBC"/>
    <w:rsid w:val="00DB1C8E"/>
    <w:rsid w:val="00DB27BF"/>
    <w:rsid w:val="00DB5F7C"/>
    <w:rsid w:val="00DD33CD"/>
    <w:rsid w:val="00DD58CC"/>
    <w:rsid w:val="00E00051"/>
    <w:rsid w:val="00E02A5B"/>
    <w:rsid w:val="00E06EF0"/>
    <w:rsid w:val="00E1267C"/>
    <w:rsid w:val="00E32DD9"/>
    <w:rsid w:val="00E34262"/>
    <w:rsid w:val="00E510C3"/>
    <w:rsid w:val="00E5382C"/>
    <w:rsid w:val="00E56811"/>
    <w:rsid w:val="00E74023"/>
    <w:rsid w:val="00E77155"/>
    <w:rsid w:val="00E83622"/>
    <w:rsid w:val="00E8527F"/>
    <w:rsid w:val="00E90A32"/>
    <w:rsid w:val="00E95285"/>
    <w:rsid w:val="00EB55BF"/>
    <w:rsid w:val="00EB5EDA"/>
    <w:rsid w:val="00EB681F"/>
    <w:rsid w:val="00EC17DE"/>
    <w:rsid w:val="00ED7CBC"/>
    <w:rsid w:val="00EF5D8A"/>
    <w:rsid w:val="00F234F3"/>
    <w:rsid w:val="00F4294D"/>
    <w:rsid w:val="00F57A4A"/>
    <w:rsid w:val="00F727F6"/>
    <w:rsid w:val="00F72BE8"/>
    <w:rsid w:val="00F8291C"/>
    <w:rsid w:val="00F86AFA"/>
    <w:rsid w:val="00F92BD8"/>
    <w:rsid w:val="00F948A7"/>
    <w:rsid w:val="00FB0D21"/>
    <w:rsid w:val="00FB23B7"/>
    <w:rsid w:val="00FC4933"/>
    <w:rsid w:val="00FE44FB"/>
    <w:rsid w:val="00FF4F5F"/>
    <w:rsid w:val="00FF724C"/>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Batang" w:hAnsiTheme="minorHAnsi" w:cstheme="minorBidi"/>
        <w:sz w:val="22"/>
        <w:szCs w:val="22"/>
        <w:lang w:val="es-CO" w:eastAsia="en-US" w:bidi="ar-SA"/>
      </w:rPr>
    </w:rPrDefault>
    <w:pPrDefault>
      <w:pPr>
        <w:spacing w:before="100" w:beforeAutospacing="1" w:after="100"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F71E8"/>
    <w:pPr>
      <w:spacing w:before="0" w:beforeAutospacing="0" w:after="0" w:afterAutospacing="0"/>
    </w:pPr>
    <w:rPr>
      <w:rFonts w:ascii="Times New Roman" w:eastAsia="Times New Roman" w:hAnsi="Times New Roman" w:cs="Times New Roman"/>
      <w:sz w:val="24"/>
      <w:szCs w:val="24"/>
      <w:lang w:val="fr-FR" w:eastAsia="fr-FR"/>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link w:val="TextoindependienteCar"/>
    <w:rsid w:val="003F71E8"/>
    <w:pPr>
      <w:jc w:val="both"/>
    </w:pPr>
    <w:rPr>
      <w:lang w:val="es-CO" w:eastAsia="es-ES"/>
    </w:rPr>
  </w:style>
  <w:style w:type="character" w:customStyle="1" w:styleId="TextoindependienteCar">
    <w:name w:val="Texto independiente Car"/>
    <w:basedOn w:val="Fuentedeprrafopredeter"/>
    <w:link w:val="Textoindependiente"/>
    <w:rsid w:val="003F71E8"/>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rsid w:val="003F71E8"/>
    <w:pPr>
      <w:tabs>
        <w:tab w:val="center" w:pos="4536"/>
        <w:tab w:val="right" w:pos="9072"/>
      </w:tabs>
    </w:pPr>
  </w:style>
  <w:style w:type="character" w:customStyle="1" w:styleId="PiedepginaCar">
    <w:name w:val="Pie de página Car"/>
    <w:basedOn w:val="Fuentedeprrafopredeter"/>
    <w:link w:val="Piedepgina"/>
    <w:uiPriority w:val="99"/>
    <w:rsid w:val="003F71E8"/>
    <w:rPr>
      <w:rFonts w:ascii="Times New Roman" w:eastAsia="Times New Roman" w:hAnsi="Times New Roman" w:cs="Times New Roman"/>
      <w:sz w:val="24"/>
      <w:szCs w:val="24"/>
      <w:lang w:val="fr-FR" w:eastAsia="fr-FR"/>
    </w:rPr>
  </w:style>
  <w:style w:type="character" w:styleId="Nmerodepgina">
    <w:name w:val="page number"/>
    <w:basedOn w:val="Fuentedeprrafopredeter"/>
    <w:rsid w:val="003F71E8"/>
  </w:style>
  <w:style w:type="paragraph" w:styleId="Sangra3detindependiente">
    <w:name w:val="Body Text Indent 3"/>
    <w:basedOn w:val="Normal"/>
    <w:link w:val="Sangra3detindependienteCar"/>
    <w:rsid w:val="003F71E8"/>
    <w:pPr>
      <w:spacing w:after="120"/>
      <w:ind w:left="283"/>
    </w:pPr>
    <w:rPr>
      <w:sz w:val="16"/>
      <w:szCs w:val="16"/>
    </w:rPr>
  </w:style>
  <w:style w:type="character" w:customStyle="1" w:styleId="Sangra3detindependienteCar">
    <w:name w:val="Sangría 3 de t. independiente Car"/>
    <w:basedOn w:val="Fuentedeprrafopredeter"/>
    <w:link w:val="Sangra3detindependiente"/>
    <w:rsid w:val="003F71E8"/>
    <w:rPr>
      <w:rFonts w:ascii="Times New Roman" w:eastAsia="Times New Roman" w:hAnsi="Times New Roman" w:cs="Times New Roman"/>
      <w:sz w:val="16"/>
      <w:szCs w:val="16"/>
      <w:lang w:val="fr-FR" w:eastAsia="fr-FR"/>
    </w:rPr>
  </w:style>
  <w:style w:type="paragraph" w:styleId="Textodeglobo">
    <w:name w:val="Balloon Text"/>
    <w:basedOn w:val="Normal"/>
    <w:link w:val="TextodegloboCar"/>
    <w:uiPriority w:val="99"/>
    <w:semiHidden/>
    <w:unhideWhenUsed/>
    <w:rsid w:val="0067135A"/>
    <w:rPr>
      <w:rFonts w:ascii="Tahoma" w:hAnsi="Tahoma" w:cs="Tahoma"/>
      <w:sz w:val="16"/>
      <w:szCs w:val="16"/>
    </w:rPr>
  </w:style>
  <w:style w:type="character" w:customStyle="1" w:styleId="TextodegloboCar">
    <w:name w:val="Texto de globo Car"/>
    <w:basedOn w:val="Fuentedeprrafopredeter"/>
    <w:link w:val="Textodeglobo"/>
    <w:uiPriority w:val="99"/>
    <w:semiHidden/>
    <w:rsid w:val="0067135A"/>
    <w:rPr>
      <w:rFonts w:ascii="Tahoma" w:eastAsia="Times New Roman" w:hAnsi="Tahoma" w:cs="Tahoma"/>
      <w:sz w:val="16"/>
      <w:szCs w:val="16"/>
      <w:lang w:val="fr-FR" w:eastAsia="fr-FR"/>
    </w:rPr>
  </w:style>
  <w:style w:type="paragraph" w:styleId="Encabezado">
    <w:name w:val="header"/>
    <w:basedOn w:val="Normal"/>
    <w:link w:val="EncabezadoCar"/>
    <w:uiPriority w:val="99"/>
    <w:semiHidden/>
    <w:unhideWhenUsed/>
    <w:rsid w:val="00B243A2"/>
    <w:pPr>
      <w:tabs>
        <w:tab w:val="center" w:pos="4252"/>
        <w:tab w:val="right" w:pos="8504"/>
      </w:tabs>
    </w:pPr>
  </w:style>
  <w:style w:type="character" w:customStyle="1" w:styleId="EncabezadoCar">
    <w:name w:val="Encabezado Car"/>
    <w:basedOn w:val="Fuentedeprrafopredeter"/>
    <w:link w:val="Encabezado"/>
    <w:uiPriority w:val="99"/>
    <w:semiHidden/>
    <w:rsid w:val="00B243A2"/>
    <w:rPr>
      <w:rFonts w:ascii="Times New Roman" w:eastAsia="Times New Roman" w:hAnsi="Times New Roman" w:cs="Times New Roman"/>
      <w:sz w:val="24"/>
      <w:szCs w:val="24"/>
      <w:lang w:val="fr-FR" w:eastAsia="fr-FR"/>
    </w:rPr>
  </w:style>
  <w:style w:type="character" w:styleId="Hipervnculo">
    <w:name w:val="Hyperlink"/>
    <w:basedOn w:val="Fuentedeprrafopredeter"/>
    <w:unhideWhenUsed/>
    <w:rsid w:val="002B0866"/>
    <w:rPr>
      <w:color w:val="0000FF" w:themeColor="hyperlink"/>
      <w:u w:val="single"/>
    </w:rPr>
  </w:style>
  <w:style w:type="paragraph" w:styleId="Prrafodelista">
    <w:name w:val="List Paragraph"/>
    <w:basedOn w:val="Normal"/>
    <w:uiPriority w:val="34"/>
    <w:qFormat/>
    <w:rsid w:val="00343610"/>
    <w:pPr>
      <w:ind w:left="720"/>
      <w:contextualSpacing/>
    </w:pPr>
  </w:style>
  <w:style w:type="paragraph" w:styleId="NormalWeb">
    <w:name w:val="Normal (Web)"/>
    <w:basedOn w:val="Normal"/>
    <w:uiPriority w:val="99"/>
    <w:unhideWhenUsed/>
    <w:rsid w:val="00343610"/>
    <w:pPr>
      <w:spacing w:before="100" w:beforeAutospacing="1" w:after="100" w:afterAutospacing="1"/>
    </w:pPr>
    <w:rPr>
      <w:lang w:val="es-CO" w:eastAsia="es-CO"/>
    </w:rPr>
  </w:style>
  <w:style w:type="character" w:styleId="Hipervnculovisitado">
    <w:name w:val="FollowedHyperlink"/>
    <w:basedOn w:val="Fuentedeprrafopredeter"/>
    <w:uiPriority w:val="99"/>
    <w:semiHidden/>
    <w:unhideWhenUsed/>
    <w:rsid w:val="00F86AFA"/>
    <w:rPr>
      <w:color w:val="800080" w:themeColor="followedHyperlink"/>
      <w:u w:val="single"/>
    </w:rPr>
  </w:style>
  <w:style w:type="character" w:customStyle="1" w:styleId="style531">
    <w:name w:val="style531"/>
    <w:basedOn w:val="Fuentedeprrafopredeter"/>
    <w:rsid w:val="00A311D7"/>
    <w:rPr>
      <w:sz w:val="20"/>
      <w:szCs w:val="20"/>
    </w:rPr>
  </w:style>
  <w:style w:type="table" w:styleId="Tablaconcuadrcula">
    <w:name w:val="Table Grid"/>
    <w:basedOn w:val="Tablanormal"/>
    <w:uiPriority w:val="59"/>
    <w:rsid w:val="003C590A"/>
    <w:pPr>
      <w:spacing w:before="0" w:after="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Batang" w:hAnsiTheme="minorHAnsi" w:cstheme="minorBidi"/>
        <w:sz w:val="22"/>
        <w:szCs w:val="22"/>
        <w:lang w:val="es-CO" w:eastAsia="en-US" w:bidi="ar-SA"/>
      </w:rPr>
    </w:rPrDefault>
    <w:pPrDefault>
      <w:pPr>
        <w:spacing w:before="100" w:beforeAutospacing="1" w:after="100"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F71E8"/>
    <w:pPr>
      <w:spacing w:before="0" w:beforeAutospacing="0" w:after="0" w:afterAutospacing="0"/>
    </w:pPr>
    <w:rPr>
      <w:rFonts w:ascii="Times New Roman" w:eastAsia="Times New Roman" w:hAnsi="Times New Roman" w:cs="Times New Roman"/>
      <w:sz w:val="24"/>
      <w:szCs w:val="24"/>
      <w:lang w:val="fr-FR" w:eastAsia="fr-FR"/>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link w:val="TextoindependienteCar"/>
    <w:rsid w:val="003F71E8"/>
    <w:pPr>
      <w:jc w:val="both"/>
    </w:pPr>
    <w:rPr>
      <w:lang w:val="es-CO" w:eastAsia="es-ES"/>
    </w:rPr>
  </w:style>
  <w:style w:type="character" w:customStyle="1" w:styleId="TextoindependienteCar">
    <w:name w:val="Texto independiente Car"/>
    <w:basedOn w:val="Fuentedeprrafopredeter"/>
    <w:link w:val="Textoindependiente"/>
    <w:rsid w:val="003F71E8"/>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rsid w:val="003F71E8"/>
    <w:pPr>
      <w:tabs>
        <w:tab w:val="center" w:pos="4536"/>
        <w:tab w:val="right" w:pos="9072"/>
      </w:tabs>
    </w:pPr>
  </w:style>
  <w:style w:type="character" w:customStyle="1" w:styleId="PiedepginaCar">
    <w:name w:val="Pie de página Car"/>
    <w:basedOn w:val="Fuentedeprrafopredeter"/>
    <w:link w:val="Piedepgina"/>
    <w:uiPriority w:val="99"/>
    <w:rsid w:val="003F71E8"/>
    <w:rPr>
      <w:rFonts w:ascii="Times New Roman" w:eastAsia="Times New Roman" w:hAnsi="Times New Roman" w:cs="Times New Roman"/>
      <w:sz w:val="24"/>
      <w:szCs w:val="24"/>
      <w:lang w:val="fr-FR" w:eastAsia="fr-FR"/>
    </w:rPr>
  </w:style>
  <w:style w:type="character" w:styleId="Nmerodepgina">
    <w:name w:val="page number"/>
    <w:basedOn w:val="Fuentedeprrafopredeter"/>
    <w:rsid w:val="003F71E8"/>
  </w:style>
  <w:style w:type="paragraph" w:styleId="Sangra3detindependiente">
    <w:name w:val="Body Text Indent 3"/>
    <w:basedOn w:val="Normal"/>
    <w:link w:val="Sangra3detindependienteCar"/>
    <w:rsid w:val="003F71E8"/>
    <w:pPr>
      <w:spacing w:after="120"/>
      <w:ind w:left="283"/>
    </w:pPr>
    <w:rPr>
      <w:sz w:val="16"/>
      <w:szCs w:val="16"/>
    </w:rPr>
  </w:style>
  <w:style w:type="character" w:customStyle="1" w:styleId="Sangra3detindependienteCar">
    <w:name w:val="Sangría 3 de t. independiente Car"/>
    <w:basedOn w:val="Fuentedeprrafopredeter"/>
    <w:link w:val="Sangra3detindependiente"/>
    <w:rsid w:val="003F71E8"/>
    <w:rPr>
      <w:rFonts w:ascii="Times New Roman" w:eastAsia="Times New Roman" w:hAnsi="Times New Roman" w:cs="Times New Roman"/>
      <w:sz w:val="16"/>
      <w:szCs w:val="16"/>
      <w:lang w:val="fr-FR" w:eastAsia="fr-FR"/>
    </w:rPr>
  </w:style>
  <w:style w:type="paragraph" w:styleId="Textodeglobo">
    <w:name w:val="Balloon Text"/>
    <w:basedOn w:val="Normal"/>
    <w:link w:val="TextodegloboCar"/>
    <w:uiPriority w:val="99"/>
    <w:semiHidden/>
    <w:unhideWhenUsed/>
    <w:rsid w:val="0067135A"/>
    <w:rPr>
      <w:rFonts w:ascii="Tahoma" w:hAnsi="Tahoma" w:cs="Tahoma"/>
      <w:sz w:val="16"/>
      <w:szCs w:val="16"/>
    </w:rPr>
  </w:style>
  <w:style w:type="character" w:customStyle="1" w:styleId="TextodegloboCar">
    <w:name w:val="Texto de globo Car"/>
    <w:basedOn w:val="Fuentedeprrafopredeter"/>
    <w:link w:val="Textodeglobo"/>
    <w:uiPriority w:val="99"/>
    <w:semiHidden/>
    <w:rsid w:val="0067135A"/>
    <w:rPr>
      <w:rFonts w:ascii="Tahoma" w:eastAsia="Times New Roman" w:hAnsi="Tahoma" w:cs="Tahoma"/>
      <w:sz w:val="16"/>
      <w:szCs w:val="16"/>
      <w:lang w:val="fr-FR" w:eastAsia="fr-FR"/>
    </w:rPr>
  </w:style>
  <w:style w:type="paragraph" w:styleId="Encabezado">
    <w:name w:val="header"/>
    <w:basedOn w:val="Normal"/>
    <w:link w:val="EncabezadoCar"/>
    <w:uiPriority w:val="99"/>
    <w:semiHidden/>
    <w:unhideWhenUsed/>
    <w:rsid w:val="00B243A2"/>
    <w:pPr>
      <w:tabs>
        <w:tab w:val="center" w:pos="4252"/>
        <w:tab w:val="right" w:pos="8504"/>
      </w:tabs>
    </w:pPr>
  </w:style>
  <w:style w:type="character" w:customStyle="1" w:styleId="EncabezadoCar">
    <w:name w:val="Encabezado Car"/>
    <w:basedOn w:val="Fuentedeprrafopredeter"/>
    <w:link w:val="Encabezado"/>
    <w:uiPriority w:val="99"/>
    <w:semiHidden/>
    <w:rsid w:val="00B243A2"/>
    <w:rPr>
      <w:rFonts w:ascii="Times New Roman" w:eastAsia="Times New Roman" w:hAnsi="Times New Roman" w:cs="Times New Roman"/>
      <w:sz w:val="24"/>
      <w:szCs w:val="24"/>
      <w:lang w:val="fr-FR" w:eastAsia="fr-FR"/>
    </w:rPr>
  </w:style>
  <w:style w:type="character" w:styleId="Hipervnculo">
    <w:name w:val="Hyperlink"/>
    <w:basedOn w:val="Fuentedeprrafopredeter"/>
    <w:unhideWhenUsed/>
    <w:rsid w:val="002B0866"/>
    <w:rPr>
      <w:color w:val="0000FF" w:themeColor="hyperlink"/>
      <w:u w:val="single"/>
    </w:rPr>
  </w:style>
  <w:style w:type="paragraph" w:styleId="Prrafodelista">
    <w:name w:val="List Paragraph"/>
    <w:basedOn w:val="Normal"/>
    <w:uiPriority w:val="34"/>
    <w:qFormat/>
    <w:rsid w:val="00343610"/>
    <w:pPr>
      <w:ind w:left="720"/>
      <w:contextualSpacing/>
    </w:pPr>
  </w:style>
  <w:style w:type="paragraph" w:styleId="NormalWeb">
    <w:name w:val="Normal (Web)"/>
    <w:basedOn w:val="Normal"/>
    <w:uiPriority w:val="99"/>
    <w:unhideWhenUsed/>
    <w:rsid w:val="00343610"/>
    <w:pPr>
      <w:spacing w:before="100" w:beforeAutospacing="1" w:after="100" w:afterAutospacing="1"/>
    </w:pPr>
    <w:rPr>
      <w:lang w:val="es-CO" w:eastAsia="es-CO"/>
    </w:rPr>
  </w:style>
  <w:style w:type="character" w:styleId="Hipervnculovisitado">
    <w:name w:val="FollowedHyperlink"/>
    <w:basedOn w:val="Fuentedeprrafopredeter"/>
    <w:uiPriority w:val="99"/>
    <w:semiHidden/>
    <w:unhideWhenUsed/>
    <w:rsid w:val="00F86AFA"/>
    <w:rPr>
      <w:color w:val="800080" w:themeColor="followedHyperlink"/>
      <w:u w:val="single"/>
    </w:rPr>
  </w:style>
  <w:style w:type="character" w:customStyle="1" w:styleId="style531">
    <w:name w:val="style531"/>
    <w:basedOn w:val="Fuentedeprrafopredeter"/>
    <w:rsid w:val="00A311D7"/>
    <w:rPr>
      <w:sz w:val="20"/>
      <w:szCs w:val="20"/>
    </w:rPr>
  </w:style>
  <w:style w:type="table" w:styleId="Tablaconcuadrcula">
    <w:name w:val="Table Grid"/>
    <w:basedOn w:val="Tablanormal"/>
    <w:uiPriority w:val="59"/>
    <w:rsid w:val="003C590A"/>
    <w:pPr>
      <w:spacing w:before="0" w:after="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5115706">
      <w:bodyDiv w:val="1"/>
      <w:marLeft w:val="0"/>
      <w:marRight w:val="0"/>
      <w:marTop w:val="0"/>
      <w:marBottom w:val="0"/>
      <w:divBdr>
        <w:top w:val="none" w:sz="0" w:space="0" w:color="auto"/>
        <w:left w:val="none" w:sz="0" w:space="0" w:color="auto"/>
        <w:bottom w:val="none" w:sz="0" w:space="0" w:color="auto"/>
        <w:right w:val="none" w:sz="0" w:space="0" w:color="auto"/>
      </w:divBdr>
    </w:div>
    <w:div w:id="863324067">
      <w:bodyDiv w:val="1"/>
      <w:marLeft w:val="0"/>
      <w:marRight w:val="0"/>
      <w:marTop w:val="0"/>
      <w:marBottom w:val="0"/>
      <w:divBdr>
        <w:top w:val="none" w:sz="0" w:space="0" w:color="auto"/>
        <w:left w:val="none" w:sz="0" w:space="0" w:color="auto"/>
        <w:bottom w:val="none" w:sz="0" w:space="0" w:color="auto"/>
        <w:right w:val="none" w:sz="0" w:space="0" w:color="auto"/>
      </w:divBdr>
    </w:div>
    <w:div w:id="1705522706">
      <w:bodyDiv w:val="1"/>
      <w:marLeft w:val="0"/>
      <w:marRight w:val="0"/>
      <w:marTop w:val="0"/>
      <w:marBottom w:val="0"/>
      <w:divBdr>
        <w:top w:val="none" w:sz="0" w:space="0" w:color="auto"/>
        <w:left w:val="none" w:sz="0" w:space="0" w:color="auto"/>
        <w:bottom w:val="none" w:sz="0" w:space="0" w:color="auto"/>
        <w:right w:val="none" w:sz="0" w:space="0" w:color="auto"/>
      </w:divBdr>
      <w:divsChild>
        <w:div w:id="1343625534">
          <w:marLeft w:val="0"/>
          <w:marRight w:val="0"/>
          <w:marTop w:val="0"/>
          <w:marBottom w:val="0"/>
          <w:divBdr>
            <w:top w:val="none" w:sz="0" w:space="0" w:color="auto"/>
            <w:left w:val="none" w:sz="0" w:space="0" w:color="auto"/>
            <w:bottom w:val="none" w:sz="0" w:space="0" w:color="auto"/>
            <w:right w:val="none" w:sz="0" w:space="0" w:color="auto"/>
          </w:divBdr>
          <w:divsChild>
            <w:div w:id="1920947408">
              <w:marLeft w:val="0"/>
              <w:marRight w:val="0"/>
              <w:marTop w:val="0"/>
              <w:marBottom w:val="0"/>
              <w:divBdr>
                <w:top w:val="none" w:sz="0" w:space="0" w:color="auto"/>
                <w:left w:val="none" w:sz="0" w:space="0" w:color="auto"/>
                <w:bottom w:val="none" w:sz="0" w:space="0" w:color="auto"/>
                <w:right w:val="none" w:sz="0" w:space="0" w:color="auto"/>
              </w:divBdr>
              <w:divsChild>
                <w:div w:id="927931687">
                  <w:marLeft w:val="0"/>
                  <w:marRight w:val="0"/>
                  <w:marTop w:val="0"/>
                  <w:marBottom w:val="0"/>
                  <w:divBdr>
                    <w:top w:val="none" w:sz="0" w:space="0" w:color="auto"/>
                    <w:left w:val="none" w:sz="0" w:space="0" w:color="auto"/>
                    <w:bottom w:val="none" w:sz="0" w:space="0" w:color="auto"/>
                    <w:right w:val="none" w:sz="0" w:space="0" w:color="auto"/>
                  </w:divBdr>
                  <w:divsChild>
                    <w:div w:id="1022824360">
                      <w:marLeft w:val="0"/>
                      <w:marRight w:val="0"/>
                      <w:marTop w:val="0"/>
                      <w:marBottom w:val="0"/>
                      <w:divBdr>
                        <w:top w:val="single" w:sz="24" w:space="0" w:color="E8E8E8"/>
                        <w:left w:val="none" w:sz="0" w:space="0" w:color="auto"/>
                        <w:bottom w:val="none" w:sz="0" w:space="0" w:color="auto"/>
                        <w:right w:val="none" w:sz="0" w:space="0" w:color="auto"/>
                      </w:divBdr>
                      <w:divsChild>
                        <w:div w:id="1003119204">
                          <w:marLeft w:val="0"/>
                          <w:marRight w:val="5415"/>
                          <w:marTop w:val="0"/>
                          <w:marBottom w:val="0"/>
                          <w:divBdr>
                            <w:top w:val="none" w:sz="0" w:space="0" w:color="auto"/>
                            <w:left w:val="none" w:sz="0" w:space="0" w:color="auto"/>
                            <w:bottom w:val="none" w:sz="0" w:space="0" w:color="auto"/>
                            <w:right w:val="none" w:sz="0" w:space="0" w:color="auto"/>
                          </w:divBdr>
                          <w:divsChild>
                            <w:div w:id="1921014715">
                              <w:marLeft w:val="0"/>
                              <w:marRight w:val="0"/>
                              <w:marTop w:val="0"/>
                              <w:marBottom w:val="0"/>
                              <w:divBdr>
                                <w:top w:val="single" w:sz="6" w:space="0" w:color="9B9B9B"/>
                                <w:left w:val="none" w:sz="0" w:space="0" w:color="auto"/>
                                <w:bottom w:val="none" w:sz="0" w:space="0" w:color="auto"/>
                                <w:right w:val="none" w:sz="0" w:space="0" w:color="auto"/>
                              </w:divBdr>
                              <w:divsChild>
                                <w:div w:id="1015838091">
                                  <w:marLeft w:val="0"/>
                                  <w:marRight w:val="0"/>
                                  <w:marTop w:val="0"/>
                                  <w:marBottom w:val="0"/>
                                  <w:divBdr>
                                    <w:top w:val="single" w:sz="6" w:space="0" w:color="FFFFFF"/>
                                    <w:left w:val="none" w:sz="0" w:space="0" w:color="auto"/>
                                    <w:bottom w:val="none" w:sz="0" w:space="0" w:color="auto"/>
                                    <w:right w:val="none" w:sz="0" w:space="0" w:color="auto"/>
                                  </w:divBdr>
                                  <w:divsChild>
                                    <w:div w:id="1781340593">
                                      <w:marLeft w:val="0"/>
                                      <w:marRight w:val="0"/>
                                      <w:marTop w:val="0"/>
                                      <w:marBottom w:val="0"/>
                                      <w:divBdr>
                                        <w:top w:val="none" w:sz="0" w:space="0" w:color="auto"/>
                                        <w:left w:val="none" w:sz="0" w:space="0" w:color="auto"/>
                                        <w:bottom w:val="none" w:sz="0" w:space="0" w:color="auto"/>
                                        <w:right w:val="none" w:sz="0" w:space="0" w:color="auto"/>
                                      </w:divBdr>
                                      <w:divsChild>
                                        <w:div w:id="884102446">
                                          <w:marLeft w:val="0"/>
                                          <w:marRight w:val="0"/>
                                          <w:marTop w:val="0"/>
                                          <w:marBottom w:val="0"/>
                                          <w:divBdr>
                                            <w:top w:val="none" w:sz="0" w:space="0" w:color="auto"/>
                                            <w:left w:val="none" w:sz="0" w:space="0" w:color="auto"/>
                                            <w:bottom w:val="none" w:sz="0" w:space="0" w:color="auto"/>
                                            <w:right w:val="none" w:sz="0" w:space="0" w:color="auto"/>
                                          </w:divBdr>
                                          <w:divsChild>
                                            <w:div w:id="1038815915">
                                              <w:marLeft w:val="0"/>
                                              <w:marRight w:val="0"/>
                                              <w:marTop w:val="0"/>
                                              <w:marBottom w:val="0"/>
                                              <w:divBdr>
                                                <w:top w:val="none" w:sz="0" w:space="0" w:color="auto"/>
                                                <w:left w:val="none" w:sz="0" w:space="0" w:color="auto"/>
                                                <w:bottom w:val="none" w:sz="0" w:space="0" w:color="auto"/>
                                                <w:right w:val="none" w:sz="0" w:space="0" w:color="auto"/>
                                              </w:divBdr>
                                              <w:divsChild>
                                                <w:div w:id="1412847347">
                                                  <w:marLeft w:val="45"/>
                                                  <w:marRight w:val="75"/>
                                                  <w:marTop w:val="0"/>
                                                  <w:marBottom w:val="0"/>
                                                  <w:divBdr>
                                                    <w:top w:val="none" w:sz="0" w:space="0" w:color="auto"/>
                                                    <w:left w:val="none" w:sz="0" w:space="0" w:color="auto"/>
                                                    <w:bottom w:val="none" w:sz="0" w:space="0" w:color="auto"/>
                                                    <w:right w:val="none" w:sz="0" w:space="0" w:color="auto"/>
                                                  </w:divBdr>
                                                  <w:divsChild>
                                                    <w:div w:id="1160730148">
                                                      <w:marLeft w:val="0"/>
                                                      <w:marRight w:val="0"/>
                                                      <w:marTop w:val="0"/>
                                                      <w:marBottom w:val="0"/>
                                                      <w:divBdr>
                                                        <w:top w:val="none" w:sz="0" w:space="0" w:color="auto"/>
                                                        <w:left w:val="none" w:sz="0" w:space="0" w:color="auto"/>
                                                        <w:bottom w:val="none" w:sz="0" w:space="0" w:color="auto"/>
                                                        <w:right w:val="none" w:sz="0" w:space="0" w:color="auto"/>
                                                      </w:divBdr>
                                                      <w:divsChild>
                                                        <w:div w:id="809440619">
                                                          <w:marLeft w:val="0"/>
                                                          <w:marRight w:val="-24000"/>
                                                          <w:marTop w:val="0"/>
                                                          <w:marBottom w:val="0"/>
                                                          <w:divBdr>
                                                            <w:top w:val="none" w:sz="0" w:space="0" w:color="auto"/>
                                                            <w:left w:val="none" w:sz="0" w:space="0" w:color="auto"/>
                                                            <w:bottom w:val="none" w:sz="0" w:space="0" w:color="auto"/>
                                                            <w:right w:val="none" w:sz="0" w:space="0" w:color="auto"/>
                                                          </w:divBdr>
                                                          <w:divsChild>
                                                            <w:div w:id="782960858">
                                                              <w:marLeft w:val="0"/>
                                                              <w:marRight w:val="0"/>
                                                              <w:marTop w:val="0"/>
                                                              <w:marBottom w:val="0"/>
                                                              <w:divBdr>
                                                                <w:top w:val="none" w:sz="0" w:space="0" w:color="auto"/>
                                                                <w:left w:val="none" w:sz="0" w:space="0" w:color="auto"/>
                                                                <w:bottom w:val="none" w:sz="0" w:space="0" w:color="auto"/>
                                                                <w:right w:val="none" w:sz="0" w:space="0" w:color="auto"/>
                                                              </w:divBdr>
                                                              <w:divsChild>
                                                                <w:div w:id="1973897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772506450">
      <w:bodyDiv w:val="1"/>
      <w:marLeft w:val="0"/>
      <w:marRight w:val="0"/>
      <w:marTop w:val="0"/>
      <w:marBottom w:val="0"/>
      <w:divBdr>
        <w:top w:val="none" w:sz="0" w:space="0" w:color="auto"/>
        <w:left w:val="none" w:sz="0" w:space="0" w:color="auto"/>
        <w:bottom w:val="none" w:sz="0" w:space="0" w:color="auto"/>
        <w:right w:val="none" w:sz="0" w:space="0" w:color="auto"/>
      </w:divBdr>
    </w:div>
    <w:div w:id="1964844761">
      <w:bodyDiv w:val="1"/>
      <w:marLeft w:val="0"/>
      <w:marRight w:val="0"/>
      <w:marTop w:val="0"/>
      <w:marBottom w:val="0"/>
      <w:divBdr>
        <w:top w:val="none" w:sz="0" w:space="0" w:color="auto"/>
        <w:left w:val="none" w:sz="0" w:space="0" w:color="auto"/>
        <w:bottom w:val="none" w:sz="0" w:space="0" w:color="auto"/>
        <w:right w:val="none" w:sz="0" w:space="0" w:color="auto"/>
      </w:divBdr>
    </w:div>
    <w:div w:id="2043164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np.gov.co"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1965</Words>
  <Characters>10809</Characters>
  <Application>Microsoft Office Word</Application>
  <DocSecurity>0</DocSecurity>
  <Lines>90</Lines>
  <Paragraphs>25</Paragraphs>
  <ScaleCrop>false</ScaleCrop>
  <HeadingPairs>
    <vt:vector size="2" baseType="variant">
      <vt:variant>
        <vt:lpstr>Título</vt:lpstr>
      </vt:variant>
      <vt:variant>
        <vt:i4>1</vt:i4>
      </vt:variant>
    </vt:vector>
  </HeadingPairs>
  <TitlesOfParts>
    <vt:vector size="1" baseType="lpstr">
      <vt:lpstr/>
    </vt:vector>
  </TitlesOfParts>
  <Company>Universidad de Antioquia</Company>
  <LinksUpToDate>false</LinksUpToDate>
  <CharactersWithSpaces>12749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Medios</dc:creator>
  <cp:lastModifiedBy>FCE-OLGAC</cp:lastModifiedBy>
  <cp:revision>8</cp:revision>
  <dcterms:created xsi:type="dcterms:W3CDTF">2013-09-23T20:01:00Z</dcterms:created>
  <dcterms:modified xsi:type="dcterms:W3CDTF">2015-04-14T15:15:00Z</dcterms:modified>
</cp:coreProperties>
</file>