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topFromText="100" w:bottomFromText="100" w:vertAnchor="text" w:horzAnchor="margin" w:tblpXSpec="right"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C53AD0" w:rsidTr="00C53AD0">
        <w:tc>
          <w:tcPr>
            <w:tcW w:w="3260" w:type="dxa"/>
            <w:tcBorders>
              <w:top w:val="single" w:sz="4" w:space="0" w:color="000000"/>
              <w:left w:val="single" w:sz="4" w:space="0" w:color="000000"/>
              <w:bottom w:val="single" w:sz="4" w:space="0" w:color="000000"/>
              <w:right w:val="single" w:sz="4" w:space="0" w:color="000000"/>
            </w:tcBorders>
            <w:hideMark/>
          </w:tcPr>
          <w:p w:rsidR="00C53AD0" w:rsidRDefault="00C53AD0" w:rsidP="00C53AD0">
            <w:pPr>
              <w:jc w:val="both"/>
              <w:rPr>
                <w:rFonts w:ascii="Calibri" w:hAnsi="Calibri"/>
                <w:lang w:val="es-CO"/>
              </w:rPr>
            </w:pPr>
            <w:r>
              <w:rPr>
                <w:rFonts w:ascii="Calibri" w:hAnsi="Calibri"/>
                <w:sz w:val="22"/>
                <w:szCs w:val="22"/>
                <w:lang w:val="es-CO"/>
              </w:rPr>
              <w:t xml:space="preserve">APROBADO EN EL CONSEJO DE </w:t>
            </w:r>
          </w:p>
          <w:p w:rsidR="00C53AD0" w:rsidRDefault="00C53AD0" w:rsidP="00C53AD0">
            <w:pPr>
              <w:jc w:val="both"/>
              <w:rPr>
                <w:rFonts w:ascii="Calibri" w:hAnsi="Calibri"/>
                <w:lang w:val="es-CO"/>
              </w:rPr>
            </w:pPr>
            <w:r>
              <w:rPr>
                <w:rFonts w:ascii="Calibri" w:hAnsi="Calibri"/>
                <w:sz w:val="22"/>
                <w:szCs w:val="22"/>
                <w:lang w:val="es-CO"/>
              </w:rPr>
              <w:t>FACULTAD DE CIENCIAS ECONÓMICAS. ACTA 2014-II-10 DE MARZO 24 DE 2015</w:t>
            </w:r>
          </w:p>
        </w:tc>
      </w:tr>
    </w:tbl>
    <w:p w:rsidR="00556C98" w:rsidRDefault="00556C98" w:rsidP="00626610">
      <w:pPr>
        <w:ind w:left="360"/>
        <w:jc w:val="center"/>
        <w:rPr>
          <w:rFonts w:asciiTheme="minorHAnsi" w:hAnsiTheme="minorHAnsi" w:cstheme="minorHAnsi"/>
          <w:b/>
          <w:noProof/>
          <w:sz w:val="22"/>
          <w:szCs w:val="22"/>
          <w:lang w:val="es-CO" w:eastAsia="es-CO"/>
        </w:rPr>
      </w:pPr>
    </w:p>
    <w:p w:rsidR="00C53AD0" w:rsidRDefault="00C53AD0" w:rsidP="00626610">
      <w:pPr>
        <w:ind w:left="360"/>
        <w:jc w:val="center"/>
        <w:rPr>
          <w:rFonts w:asciiTheme="minorHAnsi" w:hAnsiTheme="minorHAnsi" w:cstheme="minorHAnsi"/>
          <w:b/>
          <w:noProof/>
          <w:sz w:val="22"/>
          <w:szCs w:val="22"/>
          <w:lang w:val="es-CO" w:eastAsia="es-CO"/>
        </w:rPr>
      </w:pPr>
    </w:p>
    <w:p w:rsidR="00C53AD0" w:rsidRDefault="00C53AD0" w:rsidP="00626610">
      <w:pPr>
        <w:ind w:left="360"/>
        <w:jc w:val="center"/>
        <w:rPr>
          <w:rFonts w:asciiTheme="minorHAnsi" w:hAnsiTheme="minorHAnsi" w:cstheme="minorHAnsi"/>
          <w:b/>
          <w:noProof/>
          <w:sz w:val="22"/>
          <w:szCs w:val="22"/>
          <w:lang w:val="es-CO" w:eastAsia="es-CO"/>
        </w:rPr>
      </w:pPr>
    </w:p>
    <w:p w:rsidR="00C53AD0" w:rsidRDefault="00C53AD0" w:rsidP="00626610">
      <w:pPr>
        <w:ind w:left="360"/>
        <w:jc w:val="center"/>
        <w:rPr>
          <w:rFonts w:asciiTheme="minorHAnsi" w:hAnsiTheme="minorHAnsi" w:cstheme="minorHAnsi"/>
          <w:b/>
          <w:noProof/>
          <w:sz w:val="22"/>
          <w:szCs w:val="22"/>
          <w:lang w:val="es-CO" w:eastAsia="es-CO"/>
        </w:rPr>
      </w:pPr>
    </w:p>
    <w:p w:rsidR="00C53AD0" w:rsidRDefault="00C53AD0" w:rsidP="00C53AD0">
      <w:pPr>
        <w:ind w:left="360"/>
        <w:jc w:val="center"/>
        <w:rPr>
          <w:rFonts w:asciiTheme="minorHAnsi" w:hAnsiTheme="minorHAnsi" w:cstheme="minorHAnsi"/>
          <w:b/>
          <w:noProof/>
          <w:sz w:val="22"/>
          <w:szCs w:val="22"/>
          <w:lang w:val="es-CO" w:eastAsia="es-CO"/>
        </w:rPr>
      </w:pPr>
    </w:p>
    <w:p w:rsidR="00C53AD0" w:rsidRDefault="00C53AD0" w:rsidP="00C53AD0">
      <w:pPr>
        <w:ind w:left="360"/>
        <w:jc w:val="center"/>
        <w:rPr>
          <w:rFonts w:asciiTheme="minorHAnsi" w:hAnsiTheme="minorHAnsi" w:cstheme="minorHAnsi"/>
          <w:b/>
          <w:noProof/>
          <w:sz w:val="22"/>
          <w:szCs w:val="22"/>
          <w:lang w:val="es-CO" w:eastAsia="es-CO"/>
        </w:rPr>
      </w:pPr>
    </w:p>
    <w:p w:rsidR="00626610" w:rsidRPr="00304E87" w:rsidRDefault="00556C98" w:rsidP="00C53AD0">
      <w:pPr>
        <w:ind w:left="360"/>
        <w:jc w:val="center"/>
        <w:rPr>
          <w:rFonts w:asciiTheme="minorHAnsi" w:hAnsiTheme="minorHAnsi" w:cstheme="minorHAnsi"/>
          <w:b/>
          <w:noProof/>
          <w:sz w:val="22"/>
          <w:szCs w:val="22"/>
          <w:lang w:val="es-CO" w:eastAsia="es-CO"/>
        </w:rPr>
      </w:pPr>
      <w:bookmarkStart w:id="0" w:name="_GoBack"/>
      <w:bookmarkEnd w:id="0"/>
      <w:r>
        <w:rPr>
          <w:rFonts w:asciiTheme="minorHAnsi" w:hAnsiTheme="minorHAnsi" w:cstheme="minorHAnsi"/>
          <w:b/>
          <w:noProof/>
          <w:sz w:val="22"/>
          <w:szCs w:val="22"/>
          <w:lang w:val="es-CO" w:eastAsia="es-CO"/>
        </w:rPr>
        <w:t>PROGRAMA DE DESARROLLO ECONÓ</w:t>
      </w:r>
      <w:r w:rsidR="00626610">
        <w:rPr>
          <w:rFonts w:asciiTheme="minorHAnsi" w:hAnsiTheme="minorHAnsi" w:cstheme="minorHAnsi"/>
          <w:b/>
          <w:noProof/>
          <w:sz w:val="22"/>
          <w:szCs w:val="22"/>
          <w:lang w:val="es-CO" w:eastAsia="es-CO"/>
        </w:rPr>
        <w:t xml:space="preserve">MICO </w:t>
      </w:r>
      <w:r w:rsidR="00626610" w:rsidRPr="00304E87">
        <w:rPr>
          <w:rFonts w:asciiTheme="minorHAnsi" w:hAnsiTheme="minorHAnsi" w:cstheme="minorHAnsi"/>
          <w:b/>
          <w:noProof/>
          <w:sz w:val="22"/>
          <w:szCs w:val="22"/>
          <w:lang w:val="es-CO" w:eastAsia="es-CO"/>
        </w:rPr>
        <w:t xml:space="preserve"> </w:t>
      </w:r>
    </w:p>
    <w:p w:rsidR="00C53AD0" w:rsidRPr="00304E87" w:rsidRDefault="00C53AD0" w:rsidP="00626610">
      <w:pPr>
        <w:ind w:left="360"/>
        <w:jc w:val="both"/>
        <w:rPr>
          <w:rFonts w:asciiTheme="minorHAnsi" w:hAnsiTheme="minorHAnsi" w:cstheme="minorHAnsi"/>
          <w:b/>
          <w:noProof/>
          <w:sz w:val="22"/>
          <w:szCs w:val="22"/>
          <w:lang w:val="es-CO" w:eastAsia="es-CO"/>
        </w:rPr>
      </w:pPr>
    </w:p>
    <w:p w:rsidR="00626610" w:rsidRPr="00304E87" w:rsidRDefault="00626610" w:rsidP="00556C98">
      <w:pPr>
        <w:ind w:left="360"/>
        <w:jc w:val="center"/>
        <w:rPr>
          <w:rFonts w:asciiTheme="minorHAnsi" w:hAnsiTheme="minorHAnsi" w:cstheme="minorHAnsi"/>
          <w:sz w:val="22"/>
          <w:szCs w:val="22"/>
          <w:lang w:val="es-CO"/>
        </w:rPr>
      </w:pPr>
      <w:r w:rsidRPr="00304E87">
        <w:rPr>
          <w:rFonts w:asciiTheme="minorHAnsi" w:hAnsiTheme="minorHAnsi"/>
          <w:sz w:val="22"/>
          <w:szCs w:val="22"/>
          <w:lang w:val="es-CO"/>
        </w:rPr>
        <w:t>El presente formato tiene la finalidad de unificar la presentación de los programas correspondientes a los cursos ofrecidos por el Departamento de economía.</w:t>
      </w:r>
      <w:r w:rsidRPr="00304E87">
        <w:rPr>
          <w:rFonts w:asciiTheme="minorHAnsi" w:hAnsiTheme="minorHAnsi" w:cstheme="minorHAnsi"/>
          <w:sz w:val="22"/>
          <w:szCs w:val="22"/>
          <w:lang w:val="es-CO"/>
        </w:rPr>
        <w:t xml:space="preserve">          </w:t>
      </w:r>
    </w:p>
    <w:p w:rsidR="00626610" w:rsidRDefault="00626610" w:rsidP="00873AFF">
      <w:pPr>
        <w:ind w:left="360"/>
        <w:jc w:val="both"/>
        <w:rPr>
          <w:rFonts w:asciiTheme="minorHAnsi" w:hAnsiTheme="minorHAnsi" w:cstheme="minorHAnsi"/>
          <w:sz w:val="20"/>
          <w:szCs w:val="20"/>
          <w:lang w:val="es-CO"/>
        </w:rPr>
      </w:pPr>
    </w:p>
    <w:p w:rsidR="00626610" w:rsidRDefault="00626610" w:rsidP="00873AFF">
      <w:pPr>
        <w:ind w:left="360"/>
        <w:jc w:val="both"/>
        <w:rPr>
          <w:rFonts w:asciiTheme="minorHAnsi" w:hAnsiTheme="minorHAnsi" w:cstheme="minorHAnsi"/>
          <w:sz w:val="20"/>
          <w:szCs w:val="20"/>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626610" w:rsidRPr="00C16F15" w:rsidTr="005D1893">
        <w:tc>
          <w:tcPr>
            <w:tcW w:w="3150" w:type="dxa"/>
          </w:tcPr>
          <w:p w:rsidR="00626610" w:rsidRPr="00C16F15" w:rsidRDefault="00626610" w:rsidP="005D1893">
            <w:pPr>
              <w:rPr>
                <w:rFonts w:asciiTheme="minorHAnsi" w:hAnsiTheme="minorHAnsi"/>
                <w:b/>
              </w:rPr>
            </w:pPr>
            <w:r w:rsidRPr="00C16F15">
              <w:rPr>
                <w:rFonts w:asciiTheme="minorHAnsi" w:hAnsiTheme="minorHAnsi"/>
                <w:b/>
                <w:sz w:val="22"/>
                <w:szCs w:val="22"/>
              </w:rPr>
              <w:t>NOMBRE DE LA MATERIA</w:t>
            </w:r>
          </w:p>
        </w:tc>
        <w:tc>
          <w:tcPr>
            <w:tcW w:w="5954" w:type="dxa"/>
          </w:tcPr>
          <w:p w:rsidR="00626610" w:rsidRPr="00C16F15" w:rsidRDefault="00626610" w:rsidP="00556C98">
            <w:pPr>
              <w:rPr>
                <w:rFonts w:asciiTheme="minorHAnsi" w:hAnsiTheme="minorHAnsi"/>
              </w:rPr>
            </w:pPr>
            <w:r w:rsidRPr="00C16F15">
              <w:rPr>
                <w:rFonts w:asciiTheme="minorHAnsi" w:hAnsiTheme="minorHAnsi" w:cstheme="minorHAnsi"/>
                <w:b/>
                <w:sz w:val="22"/>
                <w:szCs w:val="22"/>
              </w:rPr>
              <w:t>DESARROLLO ECON</w:t>
            </w:r>
            <w:r w:rsidR="00556C98">
              <w:rPr>
                <w:rFonts w:asciiTheme="minorHAnsi" w:hAnsiTheme="minorHAnsi" w:cstheme="minorHAnsi"/>
                <w:b/>
                <w:sz w:val="22"/>
                <w:szCs w:val="22"/>
              </w:rPr>
              <w:t>Ó</w:t>
            </w:r>
            <w:r w:rsidRPr="00C16F15">
              <w:rPr>
                <w:rFonts w:asciiTheme="minorHAnsi" w:hAnsiTheme="minorHAnsi" w:cstheme="minorHAnsi"/>
                <w:b/>
                <w:sz w:val="22"/>
                <w:szCs w:val="22"/>
              </w:rPr>
              <w:t xml:space="preserve">MICO </w:t>
            </w:r>
          </w:p>
        </w:tc>
      </w:tr>
      <w:tr w:rsidR="00626610" w:rsidRPr="00C16F15" w:rsidTr="005D1893">
        <w:tc>
          <w:tcPr>
            <w:tcW w:w="3150" w:type="dxa"/>
          </w:tcPr>
          <w:p w:rsidR="00626610" w:rsidRPr="00C16F15" w:rsidRDefault="00626610" w:rsidP="005D1893">
            <w:pPr>
              <w:rPr>
                <w:rFonts w:asciiTheme="minorHAnsi" w:hAnsiTheme="minorHAnsi"/>
                <w:b/>
              </w:rPr>
            </w:pPr>
            <w:r w:rsidRPr="00C16F15">
              <w:rPr>
                <w:rFonts w:asciiTheme="minorHAnsi" w:hAnsiTheme="minorHAnsi"/>
                <w:b/>
                <w:sz w:val="22"/>
                <w:szCs w:val="22"/>
              </w:rPr>
              <w:t>PROFESOR</w:t>
            </w:r>
          </w:p>
        </w:tc>
        <w:tc>
          <w:tcPr>
            <w:tcW w:w="5954" w:type="dxa"/>
          </w:tcPr>
          <w:p w:rsidR="00626610" w:rsidRPr="004641B0" w:rsidRDefault="00556C98" w:rsidP="005D1893">
            <w:pPr>
              <w:rPr>
                <w:rFonts w:asciiTheme="minorHAnsi" w:hAnsiTheme="minorHAnsi"/>
                <w:b/>
              </w:rPr>
            </w:pPr>
            <w:r>
              <w:rPr>
                <w:rFonts w:asciiTheme="minorHAnsi" w:hAnsiTheme="minorHAnsi"/>
                <w:b/>
                <w:sz w:val="22"/>
                <w:szCs w:val="22"/>
              </w:rPr>
              <w:t>Danny Garcí</w:t>
            </w:r>
            <w:r w:rsidR="004641B0" w:rsidRPr="004641B0">
              <w:rPr>
                <w:rFonts w:asciiTheme="minorHAnsi" w:hAnsiTheme="minorHAnsi"/>
                <w:b/>
                <w:sz w:val="22"/>
                <w:szCs w:val="22"/>
              </w:rPr>
              <w:t xml:space="preserve">a </w:t>
            </w:r>
            <w:r w:rsidR="00CB4B4F">
              <w:rPr>
                <w:rFonts w:asciiTheme="minorHAnsi" w:hAnsiTheme="minorHAnsi"/>
                <w:b/>
                <w:sz w:val="22"/>
                <w:szCs w:val="22"/>
              </w:rPr>
              <w:t>(danny.garcia@economicas.udea.edu.co)</w:t>
            </w:r>
          </w:p>
        </w:tc>
      </w:tr>
      <w:tr w:rsidR="00626610" w:rsidRPr="00C16F15" w:rsidTr="005D1893">
        <w:tc>
          <w:tcPr>
            <w:tcW w:w="3150" w:type="dxa"/>
          </w:tcPr>
          <w:p w:rsidR="00626610" w:rsidRPr="00C16F15" w:rsidRDefault="00626610" w:rsidP="005D1893">
            <w:pPr>
              <w:rPr>
                <w:rFonts w:asciiTheme="minorHAnsi" w:hAnsiTheme="minorHAnsi"/>
                <w:b/>
              </w:rPr>
            </w:pPr>
            <w:r w:rsidRPr="00C16F15">
              <w:rPr>
                <w:rFonts w:asciiTheme="minorHAnsi" w:hAnsiTheme="minorHAnsi"/>
                <w:b/>
                <w:sz w:val="22"/>
                <w:szCs w:val="22"/>
              </w:rPr>
              <w:t>OFICINA</w:t>
            </w:r>
          </w:p>
        </w:tc>
        <w:tc>
          <w:tcPr>
            <w:tcW w:w="5954" w:type="dxa"/>
          </w:tcPr>
          <w:p w:rsidR="00626610" w:rsidRPr="004641B0" w:rsidRDefault="00637EC9" w:rsidP="00556C98">
            <w:pPr>
              <w:rPr>
                <w:rFonts w:asciiTheme="minorHAnsi" w:hAnsiTheme="minorHAnsi"/>
              </w:rPr>
            </w:pPr>
            <w:r w:rsidRPr="004641B0">
              <w:rPr>
                <w:rFonts w:asciiTheme="minorHAnsi" w:hAnsiTheme="minorHAnsi"/>
                <w:sz w:val="22"/>
                <w:szCs w:val="22"/>
              </w:rPr>
              <w:t>B</w:t>
            </w:r>
            <w:r w:rsidR="00556C98">
              <w:rPr>
                <w:rFonts w:asciiTheme="minorHAnsi" w:hAnsiTheme="minorHAnsi"/>
                <w:sz w:val="22"/>
                <w:szCs w:val="22"/>
              </w:rPr>
              <w:t xml:space="preserve">loque </w:t>
            </w:r>
            <w:r w:rsidRPr="004641B0">
              <w:rPr>
                <w:rFonts w:asciiTheme="minorHAnsi" w:hAnsiTheme="minorHAnsi"/>
                <w:sz w:val="22"/>
                <w:szCs w:val="22"/>
              </w:rPr>
              <w:t>13-405</w:t>
            </w:r>
          </w:p>
        </w:tc>
      </w:tr>
      <w:tr w:rsidR="00556C98" w:rsidRPr="00C16F15" w:rsidTr="005D1893">
        <w:tc>
          <w:tcPr>
            <w:tcW w:w="3150" w:type="dxa"/>
          </w:tcPr>
          <w:p w:rsidR="00556C98" w:rsidRPr="00C16F15" w:rsidRDefault="00556C98" w:rsidP="005D1893">
            <w:pPr>
              <w:rPr>
                <w:rFonts w:asciiTheme="minorHAnsi" w:hAnsiTheme="minorHAnsi"/>
                <w:b/>
              </w:rPr>
            </w:pPr>
            <w:r>
              <w:rPr>
                <w:rFonts w:asciiTheme="minorHAnsi" w:hAnsiTheme="minorHAnsi"/>
                <w:b/>
                <w:sz w:val="22"/>
                <w:szCs w:val="22"/>
              </w:rPr>
              <w:t>HORARIO DE CLASE</w:t>
            </w:r>
          </w:p>
        </w:tc>
        <w:tc>
          <w:tcPr>
            <w:tcW w:w="5954" w:type="dxa"/>
          </w:tcPr>
          <w:p w:rsidR="00556C98" w:rsidRPr="004641B0" w:rsidRDefault="0059396E" w:rsidP="00556C98">
            <w:pPr>
              <w:rPr>
                <w:rFonts w:asciiTheme="minorHAnsi" w:hAnsiTheme="minorHAnsi"/>
              </w:rPr>
            </w:pPr>
            <w:r>
              <w:rPr>
                <w:rFonts w:asciiTheme="minorHAnsi" w:hAnsiTheme="minorHAnsi"/>
                <w:sz w:val="22"/>
                <w:szCs w:val="22"/>
              </w:rPr>
              <w:t>W – V : 8 – 10</w:t>
            </w:r>
          </w:p>
        </w:tc>
      </w:tr>
    </w:tbl>
    <w:p w:rsidR="00271CCF" w:rsidRPr="00A74CB8" w:rsidRDefault="00EB5EDA" w:rsidP="00873AFF">
      <w:pPr>
        <w:ind w:left="360"/>
        <w:jc w:val="both"/>
        <w:rPr>
          <w:rFonts w:asciiTheme="minorHAnsi" w:hAnsiTheme="minorHAnsi" w:cstheme="minorHAnsi"/>
          <w:sz w:val="20"/>
          <w:szCs w:val="20"/>
          <w:lang w:val="es-CO"/>
        </w:rPr>
      </w:pPr>
      <w:r w:rsidRPr="00A74CB8">
        <w:rPr>
          <w:rFonts w:asciiTheme="minorHAnsi" w:hAnsiTheme="minorHAnsi" w:cstheme="minorHAnsi"/>
          <w:sz w:val="20"/>
          <w:szCs w:val="20"/>
          <w:lang w:val="es-CO"/>
        </w:rPr>
        <w:t xml:space="preserve">                             </w:t>
      </w:r>
      <w:r w:rsidR="003B01F4">
        <w:rPr>
          <w:rFonts w:asciiTheme="minorHAnsi" w:hAnsiTheme="minorHAnsi" w:cstheme="minorHAnsi"/>
          <w:sz w:val="20"/>
          <w:szCs w:val="20"/>
          <w:lang w:val="es-CO"/>
        </w:rPr>
        <w:t xml:space="preserve">                          </w:t>
      </w:r>
    </w:p>
    <w:p w:rsidR="003F71E8" w:rsidRPr="00C16F15" w:rsidRDefault="000276FD"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INFORMACIÓN</w:t>
      </w:r>
      <w:r w:rsidR="003F71E8" w:rsidRPr="00C16F15">
        <w:rPr>
          <w:rFonts w:asciiTheme="minorHAnsi" w:hAnsiTheme="minorHAnsi" w:cstheme="minorHAnsi"/>
          <w:b/>
          <w:sz w:val="22"/>
          <w:szCs w:val="22"/>
          <w:lang w:val="es-CO"/>
        </w:rPr>
        <w:t xml:space="preserve"> GENERAL</w:t>
      </w:r>
    </w:p>
    <w:p w:rsidR="003F71E8" w:rsidRPr="00C16F15" w:rsidRDefault="003F71E8" w:rsidP="00873A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626610" w:rsidRPr="00C16F15" w:rsidTr="003B01F4">
        <w:tc>
          <w:tcPr>
            <w:tcW w:w="3204" w:type="dxa"/>
            <w:shd w:val="clear" w:color="auto" w:fill="auto"/>
          </w:tcPr>
          <w:p w:rsidR="00626610" w:rsidRPr="00C16F15" w:rsidRDefault="00626610" w:rsidP="00556C98">
            <w:pPr>
              <w:rPr>
                <w:rFonts w:asciiTheme="minorHAnsi" w:hAnsiTheme="minorHAnsi" w:cstheme="minorHAnsi"/>
                <w:b/>
                <w:lang w:val="es-CO"/>
              </w:rPr>
            </w:pPr>
            <w:r w:rsidRPr="00C16F15">
              <w:rPr>
                <w:rFonts w:asciiTheme="minorHAnsi" w:hAnsiTheme="minorHAnsi" w:cstheme="minorHAnsi"/>
                <w:b/>
                <w:sz w:val="22"/>
                <w:szCs w:val="22"/>
                <w:lang w:val="es-CO"/>
              </w:rPr>
              <w:t>C</w:t>
            </w:r>
            <w:r w:rsidR="00556C98">
              <w:rPr>
                <w:rFonts w:asciiTheme="minorHAnsi" w:hAnsiTheme="minorHAnsi" w:cstheme="minorHAnsi"/>
                <w:b/>
                <w:sz w:val="22"/>
                <w:szCs w:val="22"/>
                <w:lang w:val="es-CO"/>
              </w:rPr>
              <w:t>ó</w:t>
            </w:r>
            <w:r w:rsidRPr="00C16F15">
              <w:rPr>
                <w:rFonts w:asciiTheme="minorHAnsi" w:hAnsiTheme="minorHAnsi" w:cstheme="minorHAnsi"/>
                <w:b/>
                <w:sz w:val="22"/>
                <w:szCs w:val="22"/>
                <w:lang w:val="es-CO"/>
              </w:rPr>
              <w:t xml:space="preserve">digo  de la materia </w:t>
            </w:r>
          </w:p>
        </w:tc>
        <w:tc>
          <w:tcPr>
            <w:tcW w:w="5866" w:type="dxa"/>
            <w:shd w:val="clear" w:color="auto" w:fill="auto"/>
          </w:tcPr>
          <w:p w:rsidR="00626610" w:rsidRPr="00C16F15" w:rsidRDefault="00626610" w:rsidP="00873AFF">
            <w:pPr>
              <w:rPr>
                <w:rFonts w:asciiTheme="minorHAnsi" w:hAnsiTheme="minorHAnsi" w:cstheme="minorHAnsi"/>
                <w:lang w:val="es-CO"/>
              </w:rPr>
            </w:pPr>
            <w:r w:rsidRPr="00C16F15">
              <w:rPr>
                <w:rFonts w:asciiTheme="minorHAnsi" w:hAnsiTheme="minorHAnsi" w:cstheme="minorHAnsi"/>
                <w:sz w:val="22"/>
                <w:szCs w:val="22"/>
                <w:lang w:val="es-CO"/>
              </w:rPr>
              <w:t>1503714</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Créditos</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3</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Horas docencia aula semanales</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4</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Horas trabajo independiente semanales</w:t>
            </w:r>
          </w:p>
        </w:tc>
        <w:tc>
          <w:tcPr>
            <w:tcW w:w="5866" w:type="dxa"/>
            <w:shd w:val="clear" w:color="auto" w:fill="auto"/>
            <w:vAlign w:val="center"/>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5</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Área curricular</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 xml:space="preserve">Macroeconomía </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Semestre</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VIII</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Validable</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Si</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Habilitable</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Si</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Pre</w:t>
            </w:r>
            <w:r w:rsidR="0022121B" w:rsidRPr="00C16F15">
              <w:rPr>
                <w:rFonts w:asciiTheme="minorHAnsi" w:hAnsiTheme="minorHAnsi" w:cstheme="minorHAnsi"/>
                <w:b/>
                <w:sz w:val="22"/>
                <w:szCs w:val="22"/>
                <w:lang w:val="es-CO"/>
              </w:rPr>
              <w:t>rre</w:t>
            </w:r>
            <w:r w:rsidRPr="00C16F15">
              <w:rPr>
                <w:rFonts w:asciiTheme="minorHAnsi" w:hAnsiTheme="minorHAnsi" w:cstheme="minorHAnsi"/>
                <w:b/>
                <w:sz w:val="22"/>
                <w:szCs w:val="22"/>
                <w:lang w:val="es-CO"/>
              </w:rPr>
              <w:t>quisitos</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Macroeconomía I</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Correquisitos</w:t>
            </w:r>
          </w:p>
        </w:tc>
        <w:tc>
          <w:tcPr>
            <w:tcW w:w="5866" w:type="dxa"/>
            <w:shd w:val="clear" w:color="auto" w:fill="auto"/>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 xml:space="preserve">Ninguno </w:t>
            </w:r>
          </w:p>
        </w:tc>
      </w:tr>
      <w:tr w:rsidR="003F71E8" w:rsidRPr="00C16F15" w:rsidTr="003B01F4">
        <w:tc>
          <w:tcPr>
            <w:tcW w:w="3204" w:type="dxa"/>
            <w:shd w:val="clear" w:color="auto" w:fill="auto"/>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Programa a los cuales se ofrece la materia</w:t>
            </w:r>
          </w:p>
        </w:tc>
        <w:tc>
          <w:tcPr>
            <w:tcW w:w="5866" w:type="dxa"/>
            <w:shd w:val="clear" w:color="auto" w:fill="auto"/>
            <w:vAlign w:val="center"/>
          </w:tcPr>
          <w:p w:rsidR="003F71E8" w:rsidRPr="00C16F15" w:rsidRDefault="00B22E72" w:rsidP="00873AFF">
            <w:pPr>
              <w:rPr>
                <w:rFonts w:asciiTheme="minorHAnsi" w:hAnsiTheme="minorHAnsi" w:cstheme="minorHAnsi"/>
                <w:lang w:val="es-CO"/>
              </w:rPr>
            </w:pPr>
            <w:r w:rsidRPr="00C16F15">
              <w:rPr>
                <w:rFonts w:asciiTheme="minorHAnsi" w:hAnsiTheme="minorHAnsi" w:cstheme="minorHAnsi"/>
                <w:sz w:val="22"/>
                <w:szCs w:val="22"/>
                <w:lang w:val="es-CO"/>
              </w:rPr>
              <w:t>Economía</w:t>
            </w:r>
          </w:p>
        </w:tc>
      </w:tr>
    </w:tbl>
    <w:p w:rsidR="003F71E8" w:rsidRPr="00C16F15" w:rsidRDefault="003F71E8" w:rsidP="00873AFF">
      <w:pPr>
        <w:jc w:val="both"/>
        <w:rPr>
          <w:rFonts w:asciiTheme="minorHAnsi" w:hAnsiTheme="minorHAnsi" w:cstheme="minorHAnsi"/>
          <w:b/>
          <w:sz w:val="22"/>
          <w:szCs w:val="22"/>
          <w:lang w:val="es-CO"/>
        </w:rPr>
      </w:pPr>
    </w:p>
    <w:p w:rsidR="003F71E8" w:rsidRPr="00C16F15" w:rsidRDefault="000276FD" w:rsidP="00873AFF">
      <w:pPr>
        <w:jc w:val="both"/>
        <w:rPr>
          <w:rFonts w:asciiTheme="minorHAnsi" w:hAnsiTheme="minorHAnsi" w:cstheme="minorHAnsi"/>
          <w:b/>
          <w:sz w:val="22"/>
          <w:szCs w:val="22"/>
          <w:lang w:val="es-CO"/>
        </w:rPr>
      </w:pPr>
      <w:r w:rsidRPr="00C16F15">
        <w:rPr>
          <w:rFonts w:asciiTheme="minorHAnsi" w:hAnsiTheme="minorHAnsi" w:cstheme="minorHAnsi"/>
          <w:b/>
          <w:sz w:val="22"/>
          <w:szCs w:val="22"/>
          <w:lang w:val="es-CO"/>
        </w:rPr>
        <w:t>INFORMACIÓN</w:t>
      </w:r>
      <w:r w:rsidR="003F71E8" w:rsidRPr="00C16F15">
        <w:rPr>
          <w:rFonts w:asciiTheme="minorHAnsi" w:hAnsiTheme="minorHAnsi" w:cstheme="minorHAnsi"/>
          <w:b/>
          <w:sz w:val="22"/>
          <w:szCs w:val="22"/>
          <w:lang w:val="es-CO"/>
        </w:rPr>
        <w:t xml:space="preserve"> COMPLEMENTARIA</w:t>
      </w:r>
    </w:p>
    <w:p w:rsidR="003F71E8" w:rsidRPr="00C16F15" w:rsidRDefault="003F71E8" w:rsidP="00873AFF">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C16F15" w:rsidTr="00C9542D">
        <w:trPr>
          <w:trHeight w:val="1012"/>
        </w:trPr>
        <w:tc>
          <w:tcPr>
            <w:tcW w:w="3192" w:type="dxa"/>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Objetivo general</w:t>
            </w: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tc>
        <w:tc>
          <w:tcPr>
            <w:tcW w:w="5878" w:type="dxa"/>
            <w:vAlign w:val="center"/>
          </w:tcPr>
          <w:p w:rsidR="003F71E8" w:rsidRPr="00C16F15" w:rsidRDefault="00C9542D" w:rsidP="00873AFF">
            <w:pPr>
              <w:jc w:val="both"/>
              <w:rPr>
                <w:rFonts w:asciiTheme="minorHAnsi" w:hAnsiTheme="minorHAnsi" w:cstheme="minorHAnsi"/>
                <w:lang w:val="es-CO"/>
              </w:rPr>
            </w:pPr>
            <w:r w:rsidRPr="00C16F15">
              <w:rPr>
                <w:rFonts w:asciiTheme="minorHAnsi" w:hAnsiTheme="minorHAnsi" w:cstheme="minorHAnsi"/>
                <w:sz w:val="22"/>
                <w:szCs w:val="22"/>
                <w:lang w:val="es-CO"/>
              </w:rPr>
              <w:t>Proporcionar a los estudiantes los fundamentos básicos de la economía del desarrollo, con especial énfasis en aquellos temas que tienen mayor pertinencia para comprender la realidad colombiana.</w:t>
            </w:r>
          </w:p>
        </w:tc>
      </w:tr>
      <w:tr w:rsidR="003F71E8" w:rsidRPr="00C16F15" w:rsidTr="00D50E05">
        <w:tc>
          <w:tcPr>
            <w:tcW w:w="3192" w:type="dxa"/>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Objetivos específicos</w:t>
            </w: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tc>
        <w:tc>
          <w:tcPr>
            <w:tcW w:w="5878" w:type="dxa"/>
          </w:tcPr>
          <w:p w:rsidR="00C9542D" w:rsidRPr="00C16F15" w:rsidRDefault="00C9542D" w:rsidP="00873AFF">
            <w:pPr>
              <w:pStyle w:val="Textoindependiente"/>
              <w:numPr>
                <w:ilvl w:val="0"/>
                <w:numId w:val="40"/>
              </w:numPr>
              <w:ind w:left="418"/>
              <w:rPr>
                <w:rFonts w:asciiTheme="minorHAnsi" w:hAnsiTheme="minorHAnsi" w:cstheme="minorHAnsi"/>
              </w:rPr>
            </w:pPr>
            <w:r w:rsidRPr="00C16F15">
              <w:rPr>
                <w:rFonts w:asciiTheme="minorHAnsi" w:hAnsiTheme="minorHAnsi" w:cstheme="minorHAnsi"/>
                <w:sz w:val="22"/>
                <w:szCs w:val="22"/>
              </w:rPr>
              <w:t>Reconocer los desafíos sociales y económicos más importantes que impiden a los denominados países subdesarrollados mejorar las condiciones de vida de su población.</w:t>
            </w:r>
          </w:p>
          <w:p w:rsidR="00C9542D" w:rsidRPr="00C16F15" w:rsidRDefault="00C9542D" w:rsidP="00873AFF">
            <w:pPr>
              <w:pStyle w:val="Textoindependiente"/>
              <w:numPr>
                <w:ilvl w:val="0"/>
                <w:numId w:val="40"/>
              </w:numPr>
              <w:ind w:left="418"/>
              <w:rPr>
                <w:rFonts w:asciiTheme="minorHAnsi" w:hAnsiTheme="minorHAnsi" w:cstheme="minorHAnsi"/>
              </w:rPr>
            </w:pPr>
            <w:r w:rsidRPr="00C16F15">
              <w:rPr>
                <w:rFonts w:asciiTheme="minorHAnsi" w:hAnsiTheme="minorHAnsi" w:cstheme="minorHAnsi"/>
                <w:sz w:val="22"/>
                <w:szCs w:val="22"/>
              </w:rPr>
              <w:t>Examinar los aportes y propuestas más destacadas para lograr el desarrollo y su relación con el crecimiento, la equidad, las políticas, las instituciones y la geografía económica.</w:t>
            </w:r>
          </w:p>
          <w:p w:rsidR="00C9542D" w:rsidRPr="00C16F15" w:rsidRDefault="00C9542D" w:rsidP="00873AFF">
            <w:pPr>
              <w:pStyle w:val="Textoindependiente"/>
              <w:numPr>
                <w:ilvl w:val="0"/>
                <w:numId w:val="40"/>
              </w:numPr>
              <w:ind w:left="418"/>
              <w:rPr>
                <w:rFonts w:asciiTheme="minorHAnsi" w:hAnsiTheme="minorHAnsi" w:cstheme="minorHAnsi"/>
              </w:rPr>
            </w:pPr>
            <w:r w:rsidRPr="00C16F15">
              <w:rPr>
                <w:rFonts w:asciiTheme="minorHAnsi" w:hAnsiTheme="minorHAnsi" w:cstheme="minorHAnsi"/>
                <w:sz w:val="22"/>
                <w:szCs w:val="22"/>
              </w:rPr>
              <w:t xml:space="preserve">Identificar las recomendaciones de política que se desprenden de los distintos enfoques y teorías, de tal manera que se adquieran elementos para hacer una valoración crítica de cada enfoque y formar juicios bien </w:t>
            </w:r>
            <w:r w:rsidRPr="00C16F15">
              <w:rPr>
                <w:rFonts w:asciiTheme="minorHAnsi" w:hAnsiTheme="minorHAnsi" w:cstheme="minorHAnsi"/>
                <w:sz w:val="22"/>
                <w:szCs w:val="22"/>
              </w:rPr>
              <w:lastRenderedPageBreak/>
              <w:t>argumentados sobre la realidad económica y social.</w:t>
            </w:r>
          </w:p>
          <w:p w:rsidR="003F71E8" w:rsidRPr="00C16F15" w:rsidRDefault="00C9542D" w:rsidP="00873AFF">
            <w:pPr>
              <w:pStyle w:val="Textoindependiente"/>
              <w:numPr>
                <w:ilvl w:val="0"/>
                <w:numId w:val="40"/>
              </w:numPr>
              <w:ind w:left="418"/>
              <w:rPr>
                <w:rFonts w:asciiTheme="minorHAnsi" w:eastAsia="Calibri" w:hAnsiTheme="minorHAnsi" w:cstheme="minorHAnsi"/>
                <w:lang w:eastAsia="en-US"/>
              </w:rPr>
            </w:pPr>
            <w:r w:rsidRPr="00C16F15">
              <w:rPr>
                <w:rFonts w:asciiTheme="minorHAnsi" w:hAnsiTheme="minorHAnsi" w:cstheme="minorHAnsi"/>
                <w:sz w:val="22"/>
                <w:szCs w:val="22"/>
              </w:rPr>
              <w:t>Aplicar los conocimientos teóricos al análisis comparativo del desarrollo o de algunos de sus problemas, para entender el desenvolvimiento económico de diferentes regiones del mundo.</w:t>
            </w:r>
          </w:p>
        </w:tc>
      </w:tr>
      <w:tr w:rsidR="003F71E8" w:rsidRPr="00C16F15" w:rsidTr="00D50E05">
        <w:tc>
          <w:tcPr>
            <w:tcW w:w="3192" w:type="dxa"/>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lastRenderedPageBreak/>
              <w:t>Justificación</w:t>
            </w: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p w:rsidR="00271CCF" w:rsidRPr="00C16F15" w:rsidRDefault="00271CCF" w:rsidP="00873AFF">
            <w:pPr>
              <w:rPr>
                <w:rFonts w:asciiTheme="minorHAnsi" w:hAnsiTheme="minorHAnsi" w:cstheme="minorHAnsi"/>
                <w:b/>
                <w:lang w:val="es-CO"/>
              </w:rPr>
            </w:pPr>
          </w:p>
        </w:tc>
        <w:tc>
          <w:tcPr>
            <w:tcW w:w="5878" w:type="dxa"/>
          </w:tcPr>
          <w:p w:rsidR="003F71E8" w:rsidRPr="00C16F15" w:rsidRDefault="00C9542D" w:rsidP="00873AFF">
            <w:pPr>
              <w:jc w:val="both"/>
              <w:rPr>
                <w:rFonts w:asciiTheme="minorHAnsi" w:hAnsiTheme="minorHAnsi" w:cstheme="minorHAnsi"/>
                <w:lang w:val="es-CO"/>
              </w:rPr>
            </w:pPr>
            <w:r w:rsidRPr="00C16F15">
              <w:rPr>
                <w:rFonts w:asciiTheme="minorHAnsi" w:hAnsiTheme="minorHAnsi" w:cstheme="minorHAnsi"/>
                <w:sz w:val="22"/>
                <w:szCs w:val="22"/>
                <w:lang w:val="es-CO"/>
              </w:rPr>
              <w:t>En esencia, el objetivo del desarrollo económico como subdisciplina, es reflexionar acerca de las causas y las posibles soluciones a los problemas que impiden que amplios espectros de la población en diferentes países y regiones del mundo puedan mejorar sus condiciones de vida significativamente. En este sentido, el curso de desarrollo económico pretende ofrecer un bagaje conceptual que le permita al estudiante entender los principales desafíos que enfrenta la subdisciplina, así como introducir las propuestas más innovadoras de los últimos años.</w:t>
            </w:r>
          </w:p>
        </w:tc>
      </w:tr>
      <w:tr w:rsidR="003F71E8" w:rsidRPr="00C16F15" w:rsidTr="00C9542D">
        <w:trPr>
          <w:trHeight w:val="1136"/>
        </w:trPr>
        <w:tc>
          <w:tcPr>
            <w:tcW w:w="3192" w:type="dxa"/>
          </w:tcPr>
          <w:p w:rsidR="003F71E8" w:rsidRPr="00C16F15" w:rsidRDefault="003F71E8" w:rsidP="00873AFF">
            <w:pPr>
              <w:rPr>
                <w:rFonts w:asciiTheme="minorHAnsi" w:hAnsiTheme="minorHAnsi" w:cstheme="minorHAnsi"/>
                <w:b/>
                <w:lang w:val="es-CO"/>
              </w:rPr>
            </w:pPr>
            <w:r w:rsidRPr="00C16F15">
              <w:rPr>
                <w:rFonts w:asciiTheme="minorHAnsi" w:hAnsiTheme="minorHAnsi" w:cstheme="minorHAnsi"/>
                <w:b/>
                <w:sz w:val="22"/>
                <w:szCs w:val="22"/>
                <w:lang w:val="es-CO"/>
              </w:rPr>
              <w:t>Contenido resumido</w:t>
            </w: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p w:rsidR="003F71E8" w:rsidRPr="00C16F15" w:rsidRDefault="003F71E8" w:rsidP="00873AFF">
            <w:pPr>
              <w:rPr>
                <w:rFonts w:asciiTheme="minorHAnsi" w:hAnsiTheme="minorHAnsi" w:cstheme="minorHAnsi"/>
                <w:b/>
                <w:lang w:val="es-CO"/>
              </w:rPr>
            </w:pPr>
          </w:p>
        </w:tc>
        <w:tc>
          <w:tcPr>
            <w:tcW w:w="5878" w:type="dxa"/>
            <w:vAlign w:val="center"/>
          </w:tcPr>
          <w:p w:rsidR="00C9542D" w:rsidRPr="00C16F15" w:rsidRDefault="00C9542D" w:rsidP="00873AFF">
            <w:pPr>
              <w:pStyle w:val="Prrafodelista"/>
              <w:numPr>
                <w:ilvl w:val="0"/>
                <w:numId w:val="19"/>
              </w:numPr>
              <w:ind w:left="418" w:hanging="283"/>
              <w:rPr>
                <w:rFonts w:asciiTheme="minorHAnsi" w:hAnsiTheme="minorHAnsi" w:cstheme="minorHAnsi"/>
                <w:lang w:val="es-CO"/>
              </w:rPr>
            </w:pPr>
            <w:r w:rsidRPr="00C16F15">
              <w:rPr>
                <w:rFonts w:asciiTheme="minorHAnsi" w:hAnsiTheme="minorHAnsi" w:cstheme="minorHAnsi"/>
                <w:sz w:val="22"/>
                <w:szCs w:val="22"/>
                <w:lang w:val="es-CO"/>
              </w:rPr>
              <w:t>Desarrollo económico: una visión panorámica.</w:t>
            </w:r>
          </w:p>
          <w:p w:rsidR="00C9542D" w:rsidRPr="00C16F15" w:rsidRDefault="00C9542D" w:rsidP="00873AFF">
            <w:pPr>
              <w:pStyle w:val="Prrafodelista"/>
              <w:numPr>
                <w:ilvl w:val="0"/>
                <w:numId w:val="19"/>
              </w:numPr>
              <w:ind w:left="418" w:hanging="283"/>
              <w:rPr>
                <w:rFonts w:asciiTheme="minorHAnsi" w:hAnsiTheme="minorHAnsi" w:cstheme="minorHAnsi"/>
                <w:lang w:val="es-CO"/>
              </w:rPr>
            </w:pPr>
            <w:r w:rsidRPr="00C16F15">
              <w:rPr>
                <w:rFonts w:asciiTheme="minorHAnsi" w:hAnsiTheme="minorHAnsi" w:cstheme="minorHAnsi"/>
                <w:sz w:val="22"/>
                <w:szCs w:val="22"/>
                <w:lang w:val="es-CO"/>
              </w:rPr>
              <w:t>El crecimiento económico.</w:t>
            </w:r>
          </w:p>
          <w:p w:rsidR="00C9542D" w:rsidRPr="00C16F15" w:rsidRDefault="00C9542D" w:rsidP="00873AFF">
            <w:pPr>
              <w:pStyle w:val="Prrafodelista"/>
              <w:numPr>
                <w:ilvl w:val="0"/>
                <w:numId w:val="19"/>
              </w:numPr>
              <w:ind w:left="418" w:hanging="283"/>
              <w:rPr>
                <w:rFonts w:asciiTheme="minorHAnsi" w:hAnsiTheme="minorHAnsi" w:cstheme="minorHAnsi"/>
                <w:lang w:val="es-CO"/>
              </w:rPr>
            </w:pPr>
            <w:r w:rsidRPr="00C16F15">
              <w:rPr>
                <w:rFonts w:asciiTheme="minorHAnsi" w:hAnsiTheme="minorHAnsi" w:cstheme="minorHAnsi"/>
                <w:sz w:val="22"/>
                <w:szCs w:val="22"/>
                <w:lang w:val="es-CO"/>
              </w:rPr>
              <w:t>Los enfoques tradicionales del desarrollo.</w:t>
            </w:r>
          </w:p>
          <w:p w:rsidR="00C9542D" w:rsidRPr="00C16F15" w:rsidRDefault="00C9542D" w:rsidP="00873AFF">
            <w:pPr>
              <w:pStyle w:val="Prrafodelista"/>
              <w:numPr>
                <w:ilvl w:val="0"/>
                <w:numId w:val="19"/>
              </w:numPr>
              <w:ind w:left="418" w:hanging="283"/>
              <w:rPr>
                <w:rFonts w:asciiTheme="minorHAnsi" w:hAnsiTheme="minorHAnsi" w:cstheme="minorHAnsi"/>
                <w:lang w:val="es-CO"/>
              </w:rPr>
            </w:pPr>
            <w:r w:rsidRPr="00C16F15">
              <w:rPr>
                <w:rFonts w:asciiTheme="minorHAnsi" w:hAnsiTheme="minorHAnsi" w:cstheme="minorHAnsi"/>
                <w:sz w:val="22"/>
                <w:szCs w:val="22"/>
                <w:lang w:val="es-CO"/>
              </w:rPr>
              <w:t>Debates recientes en torno al crecimiento y desarrollo.</w:t>
            </w:r>
          </w:p>
          <w:p w:rsidR="003F71E8" w:rsidRPr="00C16F15" w:rsidRDefault="00C9542D" w:rsidP="00873AFF">
            <w:pPr>
              <w:pStyle w:val="Prrafodelista"/>
              <w:numPr>
                <w:ilvl w:val="0"/>
                <w:numId w:val="19"/>
              </w:numPr>
              <w:ind w:left="418" w:hanging="283"/>
              <w:rPr>
                <w:rFonts w:asciiTheme="minorHAnsi" w:hAnsiTheme="minorHAnsi" w:cstheme="minorHAnsi"/>
                <w:lang w:val="es-CO"/>
              </w:rPr>
            </w:pPr>
            <w:r w:rsidRPr="00C16F15">
              <w:rPr>
                <w:rFonts w:asciiTheme="minorHAnsi" w:hAnsiTheme="minorHAnsi" w:cstheme="minorHAnsi"/>
                <w:sz w:val="22"/>
                <w:szCs w:val="22"/>
                <w:lang w:val="es-CO"/>
              </w:rPr>
              <w:t>Perspectivas heterodoxas del desarrollo.</w:t>
            </w:r>
          </w:p>
        </w:tc>
      </w:tr>
    </w:tbl>
    <w:p w:rsidR="00271CCF" w:rsidRPr="00C16F15" w:rsidRDefault="00271CCF" w:rsidP="00873AFF">
      <w:pPr>
        <w:rPr>
          <w:rFonts w:asciiTheme="minorHAnsi" w:hAnsiTheme="minorHAnsi" w:cstheme="minorHAnsi"/>
          <w:b/>
          <w:sz w:val="22"/>
          <w:szCs w:val="22"/>
          <w:lang w:val="es-CO"/>
        </w:rPr>
      </w:pPr>
    </w:p>
    <w:p w:rsidR="003F71E8" w:rsidRPr="00C16F15" w:rsidRDefault="003F71E8"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UNIDADES</w:t>
      </w:r>
    </w:p>
    <w:p w:rsidR="003F71E8" w:rsidRPr="00C16F15" w:rsidRDefault="003F71E8" w:rsidP="00873AFF">
      <w:pPr>
        <w:rPr>
          <w:rFonts w:asciiTheme="minorHAnsi" w:hAnsiTheme="minorHAnsi" w:cstheme="minorHAnsi"/>
          <w:sz w:val="22"/>
          <w:szCs w:val="22"/>
          <w:lang w:val="es-CO"/>
        </w:rPr>
      </w:pPr>
    </w:p>
    <w:p w:rsidR="0039792E" w:rsidRPr="00C16F15" w:rsidRDefault="0039792E"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 1</w:t>
      </w:r>
    </w:p>
    <w:p w:rsidR="0039792E" w:rsidRPr="00C16F15" w:rsidRDefault="0039792E" w:rsidP="00873AFF">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Tema a desarrollar </w:t>
            </w:r>
          </w:p>
        </w:tc>
        <w:tc>
          <w:tcPr>
            <w:tcW w:w="5776" w:type="dxa"/>
            <w:shd w:val="clear" w:color="auto" w:fill="auto"/>
          </w:tcPr>
          <w:p w:rsidR="0039792E" w:rsidRPr="00C16F15" w:rsidRDefault="00A74CB8"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1. </w:t>
            </w:r>
            <w:r w:rsidR="0039792E" w:rsidRPr="00C16F15">
              <w:rPr>
                <w:rFonts w:asciiTheme="minorHAnsi" w:hAnsiTheme="minorHAnsi" w:cstheme="minorHAnsi"/>
                <w:b/>
                <w:sz w:val="22"/>
                <w:szCs w:val="22"/>
                <w:lang w:val="es-CO"/>
              </w:rPr>
              <w:t>Desarrollo económico: una visión panorámica</w:t>
            </w:r>
            <w:r w:rsidR="00556C98">
              <w:rPr>
                <w:rFonts w:asciiTheme="minorHAnsi" w:hAnsiTheme="minorHAnsi" w:cstheme="minorHAnsi"/>
                <w:b/>
                <w:sz w:val="22"/>
                <w:szCs w:val="22"/>
                <w:lang w:val="es-CO"/>
              </w:rPr>
              <w:t>.</w:t>
            </w:r>
            <w:r w:rsidR="0039792E" w:rsidRPr="00C16F15">
              <w:rPr>
                <w:rFonts w:asciiTheme="minorHAnsi" w:hAnsiTheme="minorHAnsi" w:cstheme="minorHAnsi"/>
                <w:b/>
                <w:sz w:val="22"/>
                <w:szCs w:val="22"/>
                <w:lang w:val="es-CO"/>
              </w:rPr>
              <w:t xml:space="preserve"> </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Subtemas</w:t>
            </w:r>
          </w:p>
        </w:tc>
        <w:tc>
          <w:tcPr>
            <w:tcW w:w="5776" w:type="dxa"/>
            <w:shd w:val="clear" w:color="auto" w:fill="auto"/>
          </w:tcPr>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Origen, fundamentos y campo de acción de la economía del desarrollo.</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Pobreza y desnutrición: algunos conceptos básicos.</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problema de la medición del desarrollo económico.</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desigualdad económica</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Medición de la desigualdad.</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relación entre desigualdad, renta y crecimiento.</w:t>
            </w:r>
          </w:p>
          <w:p w:rsidR="0039792E" w:rsidRPr="00C16F15" w:rsidRDefault="0039792E" w:rsidP="00873AFF">
            <w:pPr>
              <w:pStyle w:val="Prrafodelista"/>
              <w:numPr>
                <w:ilvl w:val="0"/>
                <w:numId w:val="13"/>
              </w:numPr>
              <w:tabs>
                <w:tab w:val="left" w:pos="-720"/>
                <w:tab w:val="left" w:pos="0"/>
              </w:tabs>
              <w:suppressAutoHyphens/>
              <w:ind w:left="317"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Demografía y desarrollo económico.</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Número de semanas que se le dedicarán a esta unidad</w:t>
            </w:r>
          </w:p>
        </w:tc>
        <w:tc>
          <w:tcPr>
            <w:tcW w:w="5776" w:type="dxa"/>
            <w:shd w:val="clear" w:color="auto" w:fill="auto"/>
            <w:vAlign w:val="center"/>
          </w:tcPr>
          <w:p w:rsidR="0039792E" w:rsidRPr="00C16F15" w:rsidRDefault="0039792E" w:rsidP="00873AFF">
            <w:pPr>
              <w:rPr>
                <w:rFonts w:asciiTheme="minorHAnsi" w:hAnsiTheme="minorHAnsi" w:cstheme="minorHAnsi"/>
                <w:lang w:val="es-CO"/>
              </w:rPr>
            </w:pPr>
            <w:r w:rsidRPr="00C16F15">
              <w:rPr>
                <w:rFonts w:asciiTheme="minorHAnsi" w:hAnsiTheme="minorHAnsi" w:cstheme="minorHAnsi"/>
                <w:sz w:val="22"/>
                <w:szCs w:val="22"/>
                <w:lang w:val="es-CO"/>
              </w:rPr>
              <w:t>3 semanas</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BC6DFD" w:rsidRPr="00C16F15" w:rsidRDefault="00BC6DFD" w:rsidP="00873AFF">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Con antelación a cada clase los estudiantes deberán preparar los temas que se abordarán en dicha clase. Para ello, se recomienda el uso de mapas conceptuales </w:t>
            </w:r>
          </w:p>
          <w:p w:rsidR="00BC6DFD" w:rsidRPr="00C16F15" w:rsidRDefault="00BC6DFD" w:rsidP="00873AFF">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Ver conferencia sobre los cambios en las perspectivas del desarrollo, de J. Stiglitz: </w:t>
            </w:r>
            <w:hyperlink r:id="rId8" w:history="1">
              <w:r w:rsidRPr="00C16F15">
                <w:rPr>
                  <w:rStyle w:val="Hipervnculo"/>
                  <w:rFonts w:asciiTheme="minorHAnsi" w:eastAsia="Arial Unicode MS" w:hAnsiTheme="minorHAnsi" w:cstheme="minorHAnsi"/>
                  <w:color w:val="auto"/>
                  <w:sz w:val="22"/>
                  <w:szCs w:val="22"/>
                  <w:u w:val="none"/>
                  <w:lang w:val="es-CO"/>
                </w:rPr>
                <w:t>http://www.youtube.com/watch?v=ZXACh7sAzjw</w:t>
              </w:r>
            </w:hyperlink>
            <w:r w:rsidRPr="00C16F15">
              <w:rPr>
                <w:rFonts w:asciiTheme="minorHAnsi" w:eastAsia="Arial Unicode MS" w:hAnsiTheme="minorHAnsi" w:cstheme="minorHAnsi"/>
                <w:sz w:val="22"/>
                <w:szCs w:val="22"/>
                <w:lang w:val="es-CO"/>
              </w:rPr>
              <w:t xml:space="preserve"> </w:t>
            </w:r>
          </w:p>
          <w:p w:rsidR="0039792E" w:rsidRPr="00C16F15" w:rsidRDefault="00C9542D" w:rsidP="00873AFF">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Trabajo escrito sobre </w:t>
            </w:r>
            <w:r w:rsidR="00875949" w:rsidRPr="00C16F15">
              <w:rPr>
                <w:rFonts w:asciiTheme="minorHAnsi" w:eastAsia="Arial Unicode MS" w:hAnsiTheme="minorHAnsi" w:cstheme="minorHAnsi"/>
                <w:sz w:val="22"/>
                <w:szCs w:val="22"/>
                <w:lang w:val="es-CO"/>
              </w:rPr>
              <w:t>la comparación entre países y regiones sugerida al inicio del curso.  Los criterios son establecidos el primer día de clase.</w:t>
            </w:r>
            <w:r w:rsidRPr="00C16F15">
              <w:rPr>
                <w:rFonts w:asciiTheme="minorHAnsi" w:eastAsia="Arial Unicode MS" w:hAnsiTheme="minorHAnsi" w:cstheme="minorHAnsi"/>
                <w:sz w:val="22"/>
                <w:szCs w:val="22"/>
                <w:lang w:val="es-CO"/>
              </w:rPr>
              <w:t xml:space="preserve">  Fecha de entrega: semana 12.</w:t>
            </w:r>
            <w:r w:rsidR="00D65633" w:rsidRPr="00C16F15">
              <w:rPr>
                <w:rFonts w:asciiTheme="minorHAnsi" w:eastAsia="Arial Unicode MS" w:hAnsiTheme="minorHAnsi" w:cstheme="minorHAnsi"/>
                <w:sz w:val="22"/>
                <w:szCs w:val="22"/>
                <w:lang w:val="es-CO"/>
              </w:rPr>
              <w:t xml:space="preserve"> (Actividad permanente)</w:t>
            </w:r>
          </w:p>
          <w:p w:rsidR="00C9542D" w:rsidRPr="00C16F15" w:rsidRDefault="00C9542D"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Taller </w:t>
            </w:r>
            <w:r w:rsidR="003B3A40" w:rsidRPr="00C16F15">
              <w:rPr>
                <w:rFonts w:asciiTheme="minorHAnsi" w:eastAsia="Arial Unicode MS" w:hAnsiTheme="minorHAnsi" w:cstheme="minorHAnsi"/>
                <w:sz w:val="22"/>
                <w:szCs w:val="22"/>
                <w:lang w:val="es-CO"/>
              </w:rPr>
              <w:t xml:space="preserve">por equipos </w:t>
            </w:r>
            <w:r w:rsidR="00D65633" w:rsidRPr="00C16F15">
              <w:rPr>
                <w:rFonts w:asciiTheme="minorHAnsi" w:eastAsia="Arial Unicode MS" w:hAnsiTheme="minorHAnsi" w:cstheme="minorHAnsi"/>
                <w:sz w:val="22"/>
                <w:szCs w:val="22"/>
                <w:lang w:val="es-CO"/>
              </w:rPr>
              <w:t>en el que se pretende diferenciar</w:t>
            </w:r>
            <w:r w:rsidRPr="00C16F15">
              <w:rPr>
                <w:rFonts w:asciiTheme="minorHAnsi" w:eastAsia="Arial Unicode MS" w:hAnsiTheme="minorHAnsi" w:cstheme="minorHAnsi"/>
                <w:sz w:val="22"/>
                <w:szCs w:val="22"/>
                <w:lang w:val="es-CO"/>
              </w:rPr>
              <w:t xml:space="preserve"> la relación entre crecimiento económico y desarrollo económico.</w:t>
            </w:r>
          </w:p>
          <w:p w:rsidR="00D65633" w:rsidRPr="00C16F15" w:rsidRDefault="00D65633"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Creación y diseño de un instituto de desarrollo económico </w:t>
            </w:r>
            <w:r w:rsidRPr="00C16F15">
              <w:rPr>
                <w:rFonts w:asciiTheme="minorHAnsi" w:eastAsia="Arial Unicode MS" w:hAnsiTheme="minorHAnsi" w:cstheme="minorHAnsi"/>
                <w:sz w:val="22"/>
                <w:szCs w:val="22"/>
                <w:lang w:val="es-CO"/>
              </w:rPr>
              <w:lastRenderedPageBreak/>
              <w:t xml:space="preserve">para Medellín y el Área Metropolitana: En grupos de cinco personas, realizar investigaciones de campo, para el diseño de un plan de desarrollo económico local, el cual, contendría políticas económicas, planes de trabajo, entre otros. Cada grupo, debería diseñar todos los elementos representativos del instituto, inclusive la creación de una página web, (para esto último, podrían utilizar el editor gratuito: </w:t>
            </w:r>
            <w:hyperlink r:id="rId9" w:history="1">
              <w:r w:rsidRPr="00C16F15">
                <w:rPr>
                  <w:rStyle w:val="Hipervnculo"/>
                  <w:rFonts w:asciiTheme="minorHAnsi" w:eastAsia="Arial Unicode MS" w:hAnsiTheme="minorHAnsi" w:cstheme="minorHAnsi"/>
                  <w:color w:val="auto"/>
                  <w:sz w:val="22"/>
                  <w:szCs w:val="22"/>
                  <w:u w:val="none"/>
                  <w:lang w:val="es-CO"/>
                </w:rPr>
                <w:t>www.wix.com</w:t>
              </w:r>
            </w:hyperlink>
            <w:r w:rsidRPr="00C16F15">
              <w:rPr>
                <w:rFonts w:asciiTheme="minorHAnsi" w:eastAsia="Arial Unicode MS" w:hAnsiTheme="minorHAnsi" w:cstheme="minorHAnsi"/>
                <w:sz w:val="22"/>
                <w:szCs w:val="22"/>
                <w:lang w:val="es-CO"/>
              </w:rPr>
              <w:t xml:space="preserve">); además, cada grupo de estudiantes deberán seguir unas pautas creadas por el docente; como ejemplo puede tomarse el UNU: </w:t>
            </w:r>
            <w:hyperlink r:id="rId10" w:history="1">
              <w:r w:rsidRPr="00C16F15">
                <w:rPr>
                  <w:rStyle w:val="Hipervnculo"/>
                  <w:rFonts w:asciiTheme="minorHAnsi" w:eastAsia="Arial Unicode MS" w:hAnsiTheme="minorHAnsi" w:cstheme="minorHAnsi"/>
                  <w:color w:val="auto"/>
                  <w:sz w:val="22"/>
                  <w:szCs w:val="22"/>
                  <w:u w:val="none"/>
                  <w:lang w:val="es-CO"/>
                </w:rPr>
                <w:t>http://www.wider.unu.edu/publications/books-and-journals/2011/en_GB/ECR-2011/</w:t>
              </w:r>
            </w:hyperlink>
            <w:r w:rsidRPr="00C16F15">
              <w:rPr>
                <w:rFonts w:asciiTheme="minorHAnsi" w:eastAsia="Arial Unicode MS" w:hAnsiTheme="minorHAnsi" w:cstheme="minorHAnsi"/>
                <w:sz w:val="22"/>
                <w:szCs w:val="22"/>
                <w:lang w:val="es-CO"/>
              </w:rPr>
              <w:t xml:space="preserve"> .(Actividad permanente)</w:t>
            </w:r>
          </w:p>
          <w:p w:rsidR="00ED30F3" w:rsidRPr="00C16F15" w:rsidRDefault="00ED30F3"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Realización de pequeñas exposiciones en grupos de cinco personas sobre la evidencia empírica de los temas tratados en esta unidad. (Actividad permanente)</w:t>
            </w:r>
          </w:p>
          <w:p w:rsidR="00D65633" w:rsidRPr="00C16F15" w:rsidRDefault="00D65633"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Lectura de bibliografía básica</w:t>
            </w:r>
            <w:r w:rsidR="00556C98">
              <w:rPr>
                <w:rFonts w:asciiTheme="minorHAnsi" w:eastAsia="Arial Unicode MS" w:hAnsiTheme="minorHAnsi" w:cstheme="minorHAnsi"/>
                <w:sz w:val="22"/>
                <w:szCs w:val="22"/>
                <w:lang w:val="es-CO"/>
              </w:rPr>
              <w:t>.</w:t>
            </w:r>
          </w:p>
          <w:p w:rsidR="00D65633" w:rsidRPr="00C16F15" w:rsidRDefault="00D65633"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Taller ejercicios de aplicación</w:t>
            </w:r>
            <w:r w:rsidR="00556C98">
              <w:rPr>
                <w:rFonts w:asciiTheme="minorHAnsi" w:eastAsia="Arial Unicode MS" w:hAnsiTheme="minorHAnsi" w:cstheme="minorHAnsi"/>
                <w:sz w:val="22"/>
                <w:szCs w:val="22"/>
                <w:lang w:val="es-CO"/>
              </w:rPr>
              <w:t>.</w:t>
            </w:r>
          </w:p>
          <w:p w:rsidR="00D65633" w:rsidRPr="00C16F15" w:rsidRDefault="00D65633" w:rsidP="00D65633">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Asistencia a asesorías con el profesor</w:t>
            </w:r>
            <w:r w:rsidR="00556C98">
              <w:rPr>
                <w:rFonts w:asciiTheme="minorHAnsi" w:eastAsia="Arial Unicode MS" w:hAnsiTheme="minorHAnsi" w:cstheme="minorHAnsi"/>
                <w:sz w:val="22"/>
                <w:szCs w:val="22"/>
                <w:lang w:val="es-CO"/>
              </w:rPr>
              <w:t>.</w:t>
            </w:r>
            <w:r w:rsidRPr="00C16F15">
              <w:rPr>
                <w:rFonts w:asciiTheme="minorHAnsi" w:eastAsia="Arial Unicode MS" w:hAnsiTheme="minorHAnsi" w:cstheme="minorHAnsi"/>
                <w:sz w:val="22"/>
                <w:szCs w:val="22"/>
                <w:lang w:val="es-CO"/>
              </w:rPr>
              <w:t xml:space="preserve"> </w:t>
            </w:r>
          </w:p>
        </w:tc>
      </w:tr>
      <w:tr w:rsidR="00A74CB8" w:rsidRPr="00C16F15" w:rsidTr="003B01F4">
        <w:tc>
          <w:tcPr>
            <w:tcW w:w="9068" w:type="dxa"/>
            <w:gridSpan w:val="2"/>
            <w:shd w:val="clear" w:color="auto" w:fill="auto"/>
          </w:tcPr>
          <w:p w:rsidR="00556C98" w:rsidRDefault="00556C98" w:rsidP="00556C98">
            <w:pPr>
              <w:rPr>
                <w:rFonts w:asciiTheme="minorHAnsi" w:hAnsiTheme="minorHAnsi" w:cstheme="minorHAnsi"/>
                <w:b/>
                <w:lang w:val="es-CO"/>
              </w:rPr>
            </w:pPr>
          </w:p>
          <w:p w:rsidR="00A74CB8" w:rsidRPr="00C16F15" w:rsidRDefault="00A74CB8" w:rsidP="00556C98">
            <w:pPr>
              <w:rPr>
                <w:rFonts w:asciiTheme="minorHAnsi" w:hAnsiTheme="minorHAnsi" w:cstheme="minorHAnsi"/>
                <w:lang w:val="es-CO"/>
              </w:rPr>
            </w:pPr>
            <w:r w:rsidRPr="00C16F15">
              <w:rPr>
                <w:rFonts w:asciiTheme="minorHAnsi" w:hAnsiTheme="minorHAnsi" w:cstheme="minorHAnsi"/>
                <w:b/>
                <w:sz w:val="22"/>
                <w:szCs w:val="22"/>
                <w:lang w:val="es-CO"/>
              </w:rPr>
              <w:t>Bibliografía</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Adelman, Irma (2002).  Falacias en la teoría del desarrollo y sus implicaciones de política. En Gerald Meir, Joseph E. Stiglitz. Fronteras de la economía del desarrollo. El futuro en perspectiva Banco Mundial, Alfaomega Colombia.</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Crafts, Nicholas (2002).  Perspectivas históricas sobre desarrollo. En Gerald Meir, Joseph E. Stiglitz. Fronteras de la economía del desarrollo. El futuro en perspectiva Banco Mundial, Alfaomega Colombia.</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Feres, Juan Carlos y Mancero, Xavier (2001). Enfoques para la medición de la pobreza. Breve revisión teórica de la literatura</w:t>
            </w:r>
            <w:r w:rsidRPr="00C16F15">
              <w:rPr>
                <w:rFonts w:asciiTheme="minorHAnsi" w:hAnsiTheme="minorHAnsi" w:cstheme="minorHAnsi"/>
                <w:i/>
                <w:sz w:val="22"/>
                <w:szCs w:val="22"/>
                <w:lang w:val="es-CO"/>
              </w:rPr>
              <w:t>.</w:t>
            </w:r>
            <w:r w:rsidRPr="00C16F15">
              <w:rPr>
                <w:rFonts w:asciiTheme="minorHAnsi" w:hAnsiTheme="minorHAnsi" w:cstheme="minorHAnsi"/>
                <w:sz w:val="22"/>
                <w:szCs w:val="22"/>
                <w:lang w:val="es-CO"/>
              </w:rPr>
              <w:t xml:space="preserve"> Serie estudios estadísticos y prospectivos, No. 4. Cepal.</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Lora, Eduardo (2008). Calidad</w:t>
            </w:r>
            <w:r w:rsidRPr="00C16F15">
              <w:rPr>
                <w:rFonts w:asciiTheme="minorHAnsi" w:hAnsiTheme="minorHAnsi" w:cstheme="minorHAnsi"/>
                <w:i/>
                <w:sz w:val="22"/>
                <w:szCs w:val="22"/>
                <w:lang w:val="es-CO"/>
              </w:rPr>
              <w:t xml:space="preserve"> </w:t>
            </w:r>
            <w:r w:rsidRPr="00C16F15">
              <w:rPr>
                <w:rFonts w:asciiTheme="minorHAnsi" w:hAnsiTheme="minorHAnsi" w:cstheme="minorHAnsi"/>
                <w:sz w:val="22"/>
                <w:szCs w:val="22"/>
                <w:lang w:val="es-CO"/>
              </w:rPr>
              <w:t>de Vida: Más allá de los hechos</w:t>
            </w:r>
            <w:r w:rsidRPr="00C16F15">
              <w:rPr>
                <w:rFonts w:asciiTheme="minorHAnsi" w:hAnsiTheme="minorHAnsi" w:cstheme="minorHAnsi"/>
                <w:i/>
                <w:sz w:val="22"/>
                <w:szCs w:val="22"/>
                <w:lang w:val="es-CO"/>
              </w:rPr>
              <w:t>.</w:t>
            </w:r>
            <w:r w:rsidRPr="00C16F15">
              <w:rPr>
                <w:rFonts w:asciiTheme="minorHAnsi" w:hAnsiTheme="minorHAnsi" w:cstheme="minorHAnsi"/>
                <w:sz w:val="22"/>
                <w:szCs w:val="22"/>
                <w:lang w:val="es-CO"/>
              </w:rPr>
              <w:t xml:space="preserve"> Banco Interamericano de Desarrollo. </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 xml:space="preserve">Mancero, Xavier (2001) La medición del desarrollo humano: elementos de un debate, CEPAL, Santiago de Chile  </w:t>
            </w:r>
          </w:p>
          <w:p w:rsidR="00A74CB8" w:rsidRPr="00C16F15" w:rsidRDefault="00A74CB8" w:rsidP="00873AFF">
            <w:pPr>
              <w:pStyle w:val="Prrafodelista"/>
              <w:numPr>
                <w:ilvl w:val="0"/>
                <w:numId w:val="26"/>
              </w:numPr>
              <w:tabs>
                <w:tab w:val="left" w:pos="-720"/>
                <w:tab w:val="left" w:pos="0"/>
              </w:tabs>
              <w:suppressAutoHyphens/>
              <w:jc w:val="both"/>
              <w:rPr>
                <w:rFonts w:asciiTheme="minorHAnsi" w:hAnsiTheme="minorHAnsi" w:cstheme="minorHAnsi"/>
                <w:lang w:val="es-CO"/>
              </w:rPr>
            </w:pPr>
            <w:r w:rsidRPr="00C16F15">
              <w:rPr>
                <w:rFonts w:asciiTheme="minorHAnsi" w:hAnsiTheme="minorHAnsi" w:cstheme="minorHAnsi"/>
                <w:sz w:val="22"/>
                <w:szCs w:val="22"/>
                <w:lang w:val="es-CO"/>
              </w:rPr>
              <w:t>Ray, Debraj (1998).  Economía del desarrollo.  Antoni Bosch, Editor.  Capítulo 2.</w:t>
            </w:r>
          </w:p>
          <w:p w:rsidR="00A74CB8" w:rsidRPr="00C16F15" w:rsidRDefault="00A74CB8" w:rsidP="00873AFF">
            <w:pPr>
              <w:pStyle w:val="Prrafodelista"/>
              <w:numPr>
                <w:ilvl w:val="0"/>
                <w:numId w:val="26"/>
              </w:numPr>
              <w:jc w:val="both"/>
              <w:rPr>
                <w:rFonts w:asciiTheme="minorHAnsi" w:hAnsiTheme="minorHAnsi" w:cstheme="minorHAnsi"/>
                <w:lang w:val="es-CO"/>
              </w:rPr>
            </w:pPr>
            <w:r w:rsidRPr="00C16F15">
              <w:rPr>
                <w:rFonts w:asciiTheme="minorHAnsi" w:hAnsiTheme="minorHAnsi" w:cstheme="minorHAnsi"/>
                <w:sz w:val="22"/>
                <w:szCs w:val="22"/>
                <w:lang w:val="es-CO"/>
              </w:rPr>
              <w:t xml:space="preserve">Sen, Amartya (1995) Nuevo examen de la desigualdad. Madrid. Alianza Editorial. Capítulo 3. </w:t>
            </w:r>
          </w:p>
          <w:p w:rsidR="00A74CB8" w:rsidRPr="00C16F15" w:rsidRDefault="00A74CB8" w:rsidP="00873AFF">
            <w:pPr>
              <w:pStyle w:val="Prrafodelista"/>
              <w:numPr>
                <w:ilvl w:val="0"/>
                <w:numId w:val="26"/>
              </w:numPr>
              <w:tabs>
                <w:tab w:val="left" w:pos="-720"/>
                <w:tab w:val="left" w:pos="0"/>
              </w:tabs>
              <w:suppressAutoHyphens/>
              <w:jc w:val="both"/>
              <w:rPr>
                <w:rFonts w:asciiTheme="minorHAnsi" w:hAnsiTheme="minorHAnsi" w:cstheme="minorHAnsi"/>
                <w:lang w:val="es-CO"/>
              </w:rPr>
            </w:pPr>
            <w:r w:rsidRPr="00C16F15">
              <w:rPr>
                <w:rFonts w:asciiTheme="minorHAnsi" w:hAnsiTheme="minorHAnsi" w:cstheme="minorHAnsi"/>
                <w:sz w:val="22"/>
                <w:szCs w:val="22"/>
                <w:lang w:val="es-CO"/>
              </w:rPr>
              <w:t>Sen, Amartya (2000).  Desarrollo y libertad.  Editorial Planeta.</w:t>
            </w:r>
          </w:p>
          <w:p w:rsidR="00A74CB8" w:rsidRPr="00C16F15" w:rsidRDefault="00A74CB8" w:rsidP="00873AFF">
            <w:pPr>
              <w:pStyle w:val="Prrafodelista"/>
              <w:numPr>
                <w:ilvl w:val="0"/>
                <w:numId w:val="26"/>
              </w:numPr>
              <w:tabs>
                <w:tab w:val="left" w:pos="-720"/>
                <w:tab w:val="left" w:pos="0"/>
              </w:tabs>
              <w:suppressAutoHyphens/>
              <w:jc w:val="both"/>
              <w:rPr>
                <w:rFonts w:asciiTheme="minorHAnsi" w:hAnsiTheme="minorHAnsi" w:cstheme="minorHAnsi"/>
                <w:lang w:val="es-CO"/>
              </w:rPr>
            </w:pPr>
            <w:r w:rsidRPr="00C16F15">
              <w:rPr>
                <w:rFonts w:asciiTheme="minorHAnsi" w:hAnsiTheme="minorHAnsi" w:cstheme="minorHAnsi"/>
                <w:sz w:val="22"/>
                <w:szCs w:val="22"/>
                <w:lang w:val="es-CO"/>
              </w:rPr>
              <w:t xml:space="preserve">Weil, David N. (2006).  Crecimiento económico.  Pearson educación.  Capítulos 1 y 2. </w:t>
            </w:r>
          </w:p>
        </w:tc>
      </w:tr>
    </w:tbl>
    <w:p w:rsidR="0039792E" w:rsidRPr="00C16F15" w:rsidRDefault="0039792E" w:rsidP="00873AFF">
      <w:pPr>
        <w:rPr>
          <w:rFonts w:asciiTheme="minorHAnsi" w:hAnsiTheme="minorHAnsi" w:cstheme="minorHAnsi"/>
          <w:sz w:val="22"/>
          <w:szCs w:val="22"/>
          <w:lang w:val="es-CO"/>
        </w:rPr>
      </w:pPr>
    </w:p>
    <w:p w:rsidR="0039792E" w:rsidRPr="00C16F15" w:rsidRDefault="0039792E"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 2</w:t>
      </w:r>
    </w:p>
    <w:p w:rsidR="0039792E" w:rsidRPr="00C16F15" w:rsidRDefault="0039792E" w:rsidP="00873AFF">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Tema a desarrollar </w:t>
            </w:r>
          </w:p>
        </w:tc>
        <w:tc>
          <w:tcPr>
            <w:tcW w:w="5776" w:type="dxa"/>
            <w:shd w:val="clear" w:color="auto" w:fill="auto"/>
          </w:tcPr>
          <w:p w:rsidR="0039792E" w:rsidRPr="00C16F15" w:rsidRDefault="00A74CB8"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2. </w:t>
            </w:r>
            <w:r w:rsidR="0039792E" w:rsidRPr="00C16F15">
              <w:rPr>
                <w:rFonts w:asciiTheme="minorHAnsi" w:hAnsiTheme="minorHAnsi" w:cstheme="minorHAnsi"/>
                <w:b/>
                <w:sz w:val="22"/>
                <w:szCs w:val="22"/>
                <w:lang w:val="es-CO"/>
              </w:rPr>
              <w:t xml:space="preserve">El crecimiento económico </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Subtemas</w:t>
            </w:r>
          </w:p>
          <w:p w:rsidR="0039792E" w:rsidRPr="00C16F15" w:rsidRDefault="0039792E" w:rsidP="00873AFF">
            <w:pPr>
              <w:rPr>
                <w:rFonts w:asciiTheme="minorHAnsi" w:hAnsiTheme="minorHAnsi" w:cstheme="minorHAnsi"/>
                <w:b/>
                <w:lang w:val="es-CO"/>
              </w:rPr>
            </w:pPr>
          </w:p>
          <w:p w:rsidR="0039792E" w:rsidRPr="00C16F15" w:rsidRDefault="0039792E" w:rsidP="00873AFF">
            <w:pPr>
              <w:rPr>
                <w:rFonts w:asciiTheme="minorHAnsi" w:hAnsiTheme="minorHAnsi" w:cstheme="minorHAnsi"/>
                <w:b/>
                <w:lang w:val="es-CO"/>
              </w:rPr>
            </w:pPr>
          </w:p>
        </w:tc>
        <w:tc>
          <w:tcPr>
            <w:tcW w:w="5776" w:type="dxa"/>
            <w:shd w:val="clear" w:color="auto" w:fill="auto"/>
          </w:tcPr>
          <w:p w:rsidR="0039792E" w:rsidRPr="00C16F15" w:rsidRDefault="0039792E" w:rsidP="00873AFF">
            <w:pPr>
              <w:pStyle w:val="Prrafodelista"/>
              <w:numPr>
                <w:ilvl w:val="0"/>
                <w:numId w:val="14"/>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Teorías clásicas del crecimiento económico</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1"/>
                <w:numId w:val="14"/>
              </w:numPr>
              <w:tabs>
                <w:tab w:val="left" w:pos="-720"/>
                <w:tab w:val="left" w:pos="256"/>
                <w:tab w:val="left" w:pos="397"/>
              </w:tabs>
              <w:suppressAutoHyphens/>
              <w:ind w:left="39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modelo Harrod – Domar.</w:t>
            </w:r>
          </w:p>
          <w:p w:rsidR="0039792E" w:rsidRPr="00C16F15" w:rsidRDefault="0039792E" w:rsidP="00873AFF">
            <w:pPr>
              <w:pStyle w:val="Prrafodelista"/>
              <w:numPr>
                <w:ilvl w:val="1"/>
                <w:numId w:val="14"/>
              </w:numPr>
              <w:tabs>
                <w:tab w:val="left" w:pos="-720"/>
                <w:tab w:val="left" w:pos="256"/>
                <w:tab w:val="left" w:pos="397"/>
              </w:tabs>
              <w:suppressAutoHyphens/>
              <w:ind w:left="39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Más allá del modelo Harrod – Domar: otras consideraciones.</w:t>
            </w:r>
          </w:p>
          <w:p w:rsidR="0039792E" w:rsidRPr="00C16F15" w:rsidRDefault="0039792E" w:rsidP="00873AFF">
            <w:pPr>
              <w:pStyle w:val="Prrafodelista"/>
              <w:numPr>
                <w:ilvl w:val="1"/>
                <w:numId w:val="14"/>
              </w:numPr>
              <w:tabs>
                <w:tab w:val="left" w:pos="-720"/>
                <w:tab w:val="left" w:pos="256"/>
                <w:tab w:val="left" w:pos="397"/>
              </w:tabs>
              <w:suppressAutoHyphens/>
              <w:ind w:left="39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modelo de Solow.</w:t>
            </w:r>
          </w:p>
          <w:p w:rsidR="0039792E" w:rsidRPr="00C16F15" w:rsidRDefault="0039792E" w:rsidP="00873AFF">
            <w:pPr>
              <w:pStyle w:val="Prrafodelista"/>
              <w:numPr>
                <w:ilvl w:val="0"/>
                <w:numId w:val="14"/>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Las nuevas teorías del crecimiento</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27"/>
              </w:numPr>
              <w:tabs>
                <w:tab w:val="left" w:pos="-720"/>
                <w:tab w:val="left" w:pos="256"/>
                <w:tab w:val="left" w:pos="397"/>
                <w:tab w:val="left" w:pos="743"/>
              </w:tabs>
              <w:suppressAutoHyphens/>
              <w:ind w:left="1026" w:hanging="76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problema de la endogenización del progreso técnico.</w:t>
            </w:r>
          </w:p>
          <w:p w:rsidR="0039792E" w:rsidRPr="00C16F15" w:rsidRDefault="0039792E" w:rsidP="00873AFF">
            <w:pPr>
              <w:pStyle w:val="Prrafodelista"/>
              <w:numPr>
                <w:ilvl w:val="0"/>
                <w:numId w:val="27"/>
              </w:numPr>
              <w:tabs>
                <w:tab w:val="left" w:pos="-720"/>
                <w:tab w:val="left" w:pos="256"/>
                <w:tab w:val="left" w:pos="397"/>
                <w:tab w:val="left" w:pos="743"/>
              </w:tabs>
              <w:suppressAutoHyphens/>
              <w:ind w:left="1026" w:hanging="76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Inversión delibrada en ciencia y tecnología.</w:t>
            </w:r>
          </w:p>
          <w:p w:rsidR="0039792E" w:rsidRPr="00C16F15" w:rsidRDefault="0039792E" w:rsidP="00873AFF">
            <w:pPr>
              <w:pStyle w:val="Prrafodelista"/>
              <w:numPr>
                <w:ilvl w:val="0"/>
                <w:numId w:val="27"/>
              </w:numPr>
              <w:tabs>
                <w:tab w:val="left" w:pos="-720"/>
                <w:tab w:val="left" w:pos="256"/>
                <w:tab w:val="left" w:pos="397"/>
                <w:tab w:val="left" w:pos="743"/>
              </w:tabs>
              <w:suppressAutoHyphens/>
              <w:ind w:left="1026" w:hanging="76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Externalidades y rendimientos crecientes.</w:t>
            </w:r>
          </w:p>
          <w:p w:rsidR="0039792E" w:rsidRPr="00C16F15" w:rsidRDefault="0039792E" w:rsidP="00873AFF">
            <w:pPr>
              <w:pStyle w:val="Prrafodelista"/>
              <w:numPr>
                <w:ilvl w:val="0"/>
                <w:numId w:val="27"/>
              </w:numPr>
              <w:tabs>
                <w:tab w:val="left" w:pos="-720"/>
                <w:tab w:val="left" w:pos="256"/>
                <w:tab w:val="left" w:pos="397"/>
                <w:tab w:val="left" w:pos="743"/>
              </w:tabs>
              <w:suppressAutoHyphens/>
              <w:ind w:left="1026" w:hanging="76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lastRenderedPageBreak/>
              <w:t>Educación y capital humano.</w:t>
            </w:r>
          </w:p>
          <w:p w:rsidR="00A74CB8" w:rsidRPr="00C16F15" w:rsidRDefault="0039792E" w:rsidP="00873AFF">
            <w:pPr>
              <w:pStyle w:val="Prrafodelista"/>
              <w:numPr>
                <w:ilvl w:val="0"/>
                <w:numId w:val="14"/>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problema de la convergencia</w:t>
            </w:r>
          </w:p>
          <w:p w:rsidR="0039792E" w:rsidRPr="00C16F15" w:rsidRDefault="0039792E" w:rsidP="00873AFF">
            <w:pPr>
              <w:pStyle w:val="Prrafodelista"/>
              <w:numPr>
                <w:ilvl w:val="0"/>
                <w:numId w:val="28"/>
              </w:numPr>
              <w:tabs>
                <w:tab w:val="left" w:pos="-720"/>
                <w:tab w:val="left" w:pos="0"/>
                <w:tab w:val="left" w:pos="397"/>
              </w:tabs>
              <w:suppressAutoHyphens/>
              <w:ind w:left="743" w:hanging="479"/>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convergencia absoluta.</w:t>
            </w:r>
          </w:p>
          <w:p w:rsidR="0039792E" w:rsidRPr="00C16F15" w:rsidRDefault="0039792E" w:rsidP="00873AFF">
            <w:pPr>
              <w:pStyle w:val="Prrafodelista"/>
              <w:numPr>
                <w:ilvl w:val="0"/>
                <w:numId w:val="28"/>
              </w:numPr>
              <w:tabs>
                <w:tab w:val="left" w:pos="-720"/>
                <w:tab w:val="left" w:pos="256"/>
                <w:tab w:val="left" w:pos="397"/>
              </w:tabs>
              <w:suppressAutoHyphens/>
              <w:ind w:left="743" w:hanging="479"/>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Convergencia condicional: nuevas perspectivas.</w:t>
            </w:r>
          </w:p>
          <w:p w:rsidR="0039792E" w:rsidRPr="00C16F15" w:rsidRDefault="0039792E" w:rsidP="00873AFF">
            <w:pPr>
              <w:pStyle w:val="Prrafodelista"/>
              <w:numPr>
                <w:ilvl w:val="0"/>
                <w:numId w:val="28"/>
              </w:numPr>
              <w:tabs>
                <w:tab w:val="left" w:pos="-720"/>
                <w:tab w:val="left" w:pos="256"/>
                <w:tab w:val="left" w:pos="397"/>
              </w:tabs>
              <w:suppressAutoHyphens/>
              <w:ind w:left="743" w:hanging="479"/>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Evidencia empírica.</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lastRenderedPageBreak/>
              <w:t>Número de semanas que se le dedicarán a esta unidad</w:t>
            </w:r>
          </w:p>
        </w:tc>
        <w:tc>
          <w:tcPr>
            <w:tcW w:w="5776" w:type="dxa"/>
            <w:shd w:val="clear" w:color="auto" w:fill="auto"/>
            <w:vAlign w:val="center"/>
          </w:tcPr>
          <w:p w:rsidR="0039792E" w:rsidRPr="00C16F15" w:rsidRDefault="0039792E" w:rsidP="00873AFF">
            <w:pPr>
              <w:rPr>
                <w:rFonts w:asciiTheme="minorHAnsi" w:hAnsiTheme="minorHAnsi" w:cstheme="minorHAnsi"/>
                <w:lang w:val="es-CO"/>
              </w:rPr>
            </w:pPr>
            <w:r w:rsidRPr="00C16F15">
              <w:rPr>
                <w:rFonts w:asciiTheme="minorHAnsi" w:hAnsiTheme="minorHAnsi" w:cstheme="minorHAnsi"/>
                <w:sz w:val="22"/>
                <w:szCs w:val="22"/>
                <w:lang w:val="es-CO"/>
              </w:rPr>
              <w:t>4 semanas</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BC6DFD" w:rsidRPr="00C16F15" w:rsidRDefault="00BC6DFD" w:rsidP="00BC6DFD">
            <w:pPr>
              <w:pStyle w:val="Prrafodelista"/>
              <w:numPr>
                <w:ilvl w:val="0"/>
                <w:numId w:val="25"/>
              </w:numPr>
              <w:ind w:left="317" w:hanging="283"/>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Con antelación a cada clase los estudiantes deberán preparar los temas que se abordarán en dicha clase. Para ello, se recomienda el uso de mapas conceptuales </w:t>
            </w:r>
          </w:p>
          <w:p w:rsidR="00BC6DFD" w:rsidRPr="00C16F15" w:rsidRDefault="00BC6DFD"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Lectura de bibliografía básica</w:t>
            </w:r>
          </w:p>
          <w:p w:rsidR="00BC6DFD" w:rsidRPr="00C16F15" w:rsidRDefault="00ED30F3"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Informe de lectura sobre el siguiente artículo complementario que trata las diferentes teorías clásicas del desarrollo económico: </w:t>
            </w:r>
            <w:hyperlink r:id="rId11" w:history="1">
              <w:r w:rsidRPr="00C16F15">
                <w:rPr>
                  <w:rStyle w:val="Hipervnculo"/>
                  <w:rFonts w:asciiTheme="minorHAnsi" w:eastAsia="Arial Unicode MS" w:hAnsiTheme="minorHAnsi" w:cstheme="minorHAnsi"/>
                  <w:color w:val="auto"/>
                  <w:sz w:val="22"/>
                  <w:szCs w:val="22"/>
                  <w:u w:val="none"/>
                  <w:lang w:val="es-CO"/>
                </w:rPr>
                <w:t>http://www.aw-bc.com/info/todaro_smith/Chapter4.pdf</w:t>
              </w:r>
            </w:hyperlink>
            <w:r w:rsidRPr="00C16F15">
              <w:rPr>
                <w:rFonts w:asciiTheme="minorHAnsi" w:eastAsia="Arial Unicode MS" w:hAnsiTheme="minorHAnsi" w:cstheme="minorHAnsi"/>
                <w:sz w:val="22"/>
                <w:szCs w:val="22"/>
                <w:lang w:val="es-CO"/>
              </w:rPr>
              <w:t xml:space="preserve"> </w:t>
            </w:r>
          </w:p>
          <w:p w:rsidR="00875949" w:rsidRPr="00C16F15" w:rsidRDefault="00875949"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Simulación en computador en donde se profundiza y se ve en funcionamiento el concepto de convergencia.</w:t>
            </w:r>
          </w:p>
          <w:p w:rsidR="00ED30F3" w:rsidRPr="00C16F15" w:rsidRDefault="00ED30F3"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Continuar con el diseño del instituto de desarrollo </w:t>
            </w:r>
          </w:p>
          <w:p w:rsidR="00875949" w:rsidRPr="00C16F15" w:rsidRDefault="00875949"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Taller: comprobar la convergencia para una muestra de países seleccionada por el profesor.  Explicar los resultados.</w:t>
            </w:r>
          </w:p>
          <w:p w:rsidR="00875949" w:rsidRPr="00C16F15" w:rsidRDefault="00875949"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Estudio de caso: la relación entre inversiones en ciencia y tecnología y crecimiento económico en algunos países seleccionados. </w:t>
            </w:r>
          </w:p>
          <w:p w:rsidR="00ED30F3" w:rsidRPr="00C16F15" w:rsidRDefault="00ED30F3" w:rsidP="00873AFF">
            <w:pPr>
              <w:pStyle w:val="Prrafodelista"/>
              <w:numPr>
                <w:ilvl w:val="0"/>
                <w:numId w:val="30"/>
              </w:numPr>
              <w:ind w:left="317"/>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Realización de pequeñas exposiciones en grupos de cinco personas sobre la evidencia empírica de los temas tratados en esta unidad.</w:t>
            </w:r>
          </w:p>
          <w:p w:rsidR="00BC6DFD" w:rsidRPr="00C16F15" w:rsidRDefault="00BC6DFD" w:rsidP="00873AFF">
            <w:pPr>
              <w:pStyle w:val="Prrafodelista"/>
              <w:numPr>
                <w:ilvl w:val="0"/>
                <w:numId w:val="30"/>
              </w:numPr>
              <w:ind w:left="317"/>
              <w:jc w:val="both"/>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Taller ejercicios de aplicación.</w:t>
            </w:r>
          </w:p>
          <w:p w:rsidR="00BC6DFD" w:rsidRPr="00C16F15" w:rsidRDefault="00BC6DFD" w:rsidP="00873AFF">
            <w:pPr>
              <w:pStyle w:val="Prrafodelista"/>
              <w:numPr>
                <w:ilvl w:val="0"/>
                <w:numId w:val="30"/>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Asistencia a asesoría con el profesor</w:t>
            </w:r>
            <w:r w:rsidR="00556C98">
              <w:rPr>
                <w:rFonts w:asciiTheme="minorHAnsi" w:eastAsia="Arial Unicode MS" w:hAnsiTheme="minorHAnsi" w:cstheme="minorHAnsi"/>
                <w:sz w:val="22"/>
                <w:szCs w:val="22"/>
                <w:lang w:val="es-CO"/>
              </w:rPr>
              <w:t>.</w:t>
            </w:r>
            <w:r w:rsidRPr="00C16F15">
              <w:rPr>
                <w:rFonts w:asciiTheme="minorHAnsi" w:eastAsia="Arial Unicode MS" w:hAnsiTheme="minorHAnsi" w:cstheme="minorHAnsi"/>
                <w:sz w:val="22"/>
                <w:szCs w:val="22"/>
                <w:lang w:val="es-CO"/>
              </w:rPr>
              <w:t xml:space="preserve"> </w:t>
            </w:r>
          </w:p>
        </w:tc>
      </w:tr>
      <w:tr w:rsidR="00665258" w:rsidRPr="00C16F15" w:rsidTr="003B01F4">
        <w:tc>
          <w:tcPr>
            <w:tcW w:w="9068" w:type="dxa"/>
            <w:gridSpan w:val="2"/>
            <w:shd w:val="clear" w:color="auto" w:fill="auto"/>
          </w:tcPr>
          <w:p w:rsidR="00556C98" w:rsidRDefault="00556C98" w:rsidP="00873AFF">
            <w:pPr>
              <w:rPr>
                <w:rFonts w:asciiTheme="minorHAnsi" w:hAnsiTheme="minorHAnsi" w:cstheme="minorHAnsi"/>
                <w:b/>
                <w:lang w:val="es-CO"/>
              </w:rPr>
            </w:pPr>
          </w:p>
          <w:p w:rsidR="00665258" w:rsidRPr="00C16F15" w:rsidRDefault="00665258" w:rsidP="00873AFF">
            <w:pPr>
              <w:rPr>
                <w:rFonts w:asciiTheme="minorHAnsi" w:hAnsiTheme="minorHAnsi" w:cstheme="minorHAnsi"/>
                <w:lang w:val="es-CO"/>
              </w:rPr>
            </w:pPr>
            <w:r w:rsidRPr="00C16F15">
              <w:rPr>
                <w:rFonts w:asciiTheme="minorHAnsi" w:hAnsiTheme="minorHAnsi" w:cstheme="minorHAnsi"/>
                <w:b/>
                <w:sz w:val="22"/>
                <w:szCs w:val="22"/>
                <w:lang w:val="es-CO"/>
              </w:rPr>
              <w:t>Bibliografía</w:t>
            </w:r>
          </w:p>
          <w:p w:rsidR="00665258" w:rsidRPr="00C16F15" w:rsidRDefault="00665258" w:rsidP="00873AFF">
            <w:pPr>
              <w:pStyle w:val="Prrafodelista"/>
              <w:numPr>
                <w:ilvl w:val="0"/>
                <w:numId w:val="29"/>
              </w:numPr>
              <w:jc w:val="both"/>
              <w:rPr>
                <w:rFonts w:asciiTheme="minorHAnsi" w:hAnsiTheme="minorHAnsi" w:cstheme="minorHAnsi"/>
                <w:lang w:val="es-CO"/>
              </w:rPr>
            </w:pPr>
            <w:r w:rsidRPr="00C16F15">
              <w:rPr>
                <w:rFonts w:asciiTheme="minorHAnsi" w:hAnsiTheme="minorHAnsi" w:cstheme="minorHAnsi"/>
                <w:sz w:val="22"/>
                <w:szCs w:val="22"/>
                <w:lang w:val="es-CO"/>
              </w:rPr>
              <w:t>Easterly, William (2001).  En busca del crecimiento: andanzas y tribulaciones de los economistas del desarrollo.  Antoni Bosch, Editor.  Capítulos 3 y 4.</w:t>
            </w:r>
          </w:p>
          <w:p w:rsidR="00665258" w:rsidRPr="00C16F15" w:rsidRDefault="00665258" w:rsidP="00873AFF">
            <w:pPr>
              <w:pStyle w:val="Prrafodelista"/>
              <w:numPr>
                <w:ilvl w:val="0"/>
                <w:numId w:val="29"/>
              </w:numPr>
              <w:jc w:val="both"/>
              <w:rPr>
                <w:rFonts w:asciiTheme="minorHAnsi" w:hAnsiTheme="minorHAnsi" w:cstheme="minorHAnsi"/>
                <w:lang w:val="es-CO"/>
              </w:rPr>
            </w:pPr>
            <w:r w:rsidRPr="00C16F15">
              <w:rPr>
                <w:rFonts w:asciiTheme="minorHAnsi" w:hAnsiTheme="minorHAnsi" w:cstheme="minorHAnsi"/>
                <w:sz w:val="22"/>
                <w:szCs w:val="22"/>
                <w:lang w:val="es-CO"/>
              </w:rPr>
              <w:t>Helpman, Elhanan (2004).  El misterio del crecimiento económico.  Antoni Bosch, Editor.   Capítulos 2, 3 y 4.</w:t>
            </w:r>
          </w:p>
          <w:p w:rsidR="00665258" w:rsidRPr="00C16F15" w:rsidRDefault="00665258" w:rsidP="00873AFF">
            <w:pPr>
              <w:pStyle w:val="Prrafodelista"/>
              <w:numPr>
                <w:ilvl w:val="0"/>
                <w:numId w:val="29"/>
              </w:numPr>
              <w:tabs>
                <w:tab w:val="left" w:pos="-720"/>
                <w:tab w:val="left" w:pos="0"/>
              </w:tabs>
              <w:suppressAutoHyphens/>
              <w:jc w:val="both"/>
              <w:rPr>
                <w:rFonts w:asciiTheme="minorHAnsi" w:hAnsiTheme="minorHAnsi" w:cstheme="minorHAnsi"/>
                <w:lang w:val="es-CO"/>
              </w:rPr>
            </w:pPr>
            <w:r w:rsidRPr="00C16F15">
              <w:rPr>
                <w:rFonts w:asciiTheme="minorHAnsi" w:hAnsiTheme="minorHAnsi" w:cstheme="minorHAnsi"/>
                <w:sz w:val="22"/>
                <w:szCs w:val="22"/>
                <w:lang w:val="es-CO"/>
              </w:rPr>
              <w:t>Ray, Debraj (1998).  Economía del desarrollo.  Antoni Bosch, Editor.  Capítulo 3.</w:t>
            </w:r>
          </w:p>
          <w:p w:rsidR="00665258" w:rsidRPr="00C16F15" w:rsidRDefault="00665258" w:rsidP="00873AFF">
            <w:pPr>
              <w:pStyle w:val="Prrafodelista"/>
              <w:numPr>
                <w:ilvl w:val="0"/>
                <w:numId w:val="29"/>
              </w:numPr>
              <w:jc w:val="both"/>
              <w:rPr>
                <w:rFonts w:asciiTheme="minorHAnsi" w:hAnsiTheme="minorHAnsi" w:cstheme="minorHAnsi"/>
                <w:lang w:val="en-US"/>
              </w:rPr>
            </w:pPr>
            <w:r w:rsidRPr="00C16F15">
              <w:rPr>
                <w:rFonts w:asciiTheme="minorHAnsi" w:hAnsiTheme="minorHAnsi" w:cstheme="minorHAnsi"/>
                <w:sz w:val="22"/>
                <w:szCs w:val="22"/>
                <w:lang w:val="en-US"/>
              </w:rPr>
              <w:t xml:space="preserve">Romer, Paul (1994). The origins of Endogenous Growth The journal of economics perspectives Vol 8, No 1, winter.   </w:t>
            </w:r>
          </w:p>
          <w:p w:rsidR="00665258" w:rsidRPr="00C16F15" w:rsidRDefault="00665258" w:rsidP="00873AFF">
            <w:pPr>
              <w:pStyle w:val="Prrafodelista"/>
              <w:numPr>
                <w:ilvl w:val="0"/>
                <w:numId w:val="29"/>
              </w:numPr>
              <w:jc w:val="both"/>
              <w:rPr>
                <w:rFonts w:asciiTheme="minorHAnsi" w:hAnsiTheme="minorHAnsi" w:cstheme="minorHAnsi"/>
                <w:lang w:val="es-CO"/>
              </w:rPr>
            </w:pPr>
            <w:r w:rsidRPr="00C16F15">
              <w:rPr>
                <w:rFonts w:asciiTheme="minorHAnsi" w:hAnsiTheme="minorHAnsi" w:cstheme="minorHAnsi"/>
                <w:sz w:val="22"/>
                <w:szCs w:val="22"/>
                <w:lang w:val="es-CO"/>
              </w:rPr>
              <w:t>Sala i Martin, Xavier (2000) Apuntes sobre crecimiento económico. Barcelona. Antoni Bosch, Editor.  Capítulos 1 y 2.</w:t>
            </w:r>
          </w:p>
          <w:p w:rsidR="00665258" w:rsidRPr="00C16F15" w:rsidRDefault="00665258" w:rsidP="00873AFF">
            <w:pPr>
              <w:pStyle w:val="Prrafodelista"/>
              <w:numPr>
                <w:ilvl w:val="0"/>
                <w:numId w:val="29"/>
              </w:numPr>
              <w:tabs>
                <w:tab w:val="left" w:pos="-720"/>
                <w:tab w:val="left" w:pos="0"/>
              </w:tabs>
              <w:suppressAutoHyphens/>
              <w:jc w:val="both"/>
              <w:rPr>
                <w:rFonts w:asciiTheme="minorHAnsi" w:hAnsiTheme="minorHAnsi" w:cstheme="minorHAnsi"/>
                <w:lang w:val="en-US"/>
              </w:rPr>
            </w:pPr>
            <w:r w:rsidRPr="00C16F15">
              <w:rPr>
                <w:rFonts w:asciiTheme="minorHAnsi" w:hAnsiTheme="minorHAnsi" w:cstheme="minorHAnsi"/>
                <w:sz w:val="22"/>
                <w:szCs w:val="22"/>
                <w:lang w:val="en-US"/>
              </w:rPr>
              <w:t xml:space="preserve">Solow, Robert (1994) Perspectives on Growth Theory Journal of Economic Perspectives Vol 8, number 1.  </w:t>
            </w:r>
          </w:p>
        </w:tc>
      </w:tr>
    </w:tbl>
    <w:p w:rsidR="0039792E" w:rsidRPr="00C16F15" w:rsidRDefault="0039792E" w:rsidP="00873AFF">
      <w:pPr>
        <w:rPr>
          <w:rFonts w:asciiTheme="minorHAnsi" w:hAnsiTheme="minorHAnsi" w:cstheme="minorHAnsi"/>
          <w:sz w:val="22"/>
          <w:szCs w:val="22"/>
          <w:lang w:val="en-US"/>
        </w:rPr>
      </w:pPr>
    </w:p>
    <w:p w:rsidR="0039792E" w:rsidRPr="00C16F15" w:rsidRDefault="0039792E"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 3</w:t>
      </w:r>
    </w:p>
    <w:p w:rsidR="0039792E" w:rsidRPr="00C16F15" w:rsidRDefault="0039792E" w:rsidP="00873AFF">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Tema a desarrollar </w:t>
            </w:r>
          </w:p>
        </w:tc>
        <w:tc>
          <w:tcPr>
            <w:tcW w:w="5776" w:type="dxa"/>
            <w:shd w:val="clear" w:color="auto" w:fill="auto"/>
          </w:tcPr>
          <w:p w:rsidR="0039792E" w:rsidRPr="00C16F15" w:rsidRDefault="00CE5136"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3. </w:t>
            </w:r>
            <w:r w:rsidR="0039792E" w:rsidRPr="00C16F15">
              <w:rPr>
                <w:rFonts w:asciiTheme="minorHAnsi" w:hAnsiTheme="minorHAnsi" w:cstheme="minorHAnsi"/>
                <w:b/>
                <w:sz w:val="22"/>
                <w:szCs w:val="22"/>
                <w:lang w:val="es-CO"/>
              </w:rPr>
              <w:t>Los enfoques tradicionales del desarrollo.</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Subtemas</w:t>
            </w:r>
          </w:p>
          <w:p w:rsidR="0039792E" w:rsidRPr="00C16F15" w:rsidRDefault="0039792E" w:rsidP="00873AFF">
            <w:pPr>
              <w:rPr>
                <w:rFonts w:asciiTheme="minorHAnsi" w:hAnsiTheme="minorHAnsi" w:cstheme="minorHAnsi"/>
                <w:b/>
                <w:lang w:val="es-CO"/>
              </w:rPr>
            </w:pPr>
          </w:p>
          <w:p w:rsidR="0039792E" w:rsidRPr="00C16F15" w:rsidRDefault="0039792E" w:rsidP="00873AFF">
            <w:pPr>
              <w:rPr>
                <w:rFonts w:asciiTheme="minorHAnsi" w:hAnsiTheme="minorHAnsi" w:cstheme="minorHAnsi"/>
                <w:b/>
                <w:lang w:val="es-CO"/>
              </w:rPr>
            </w:pPr>
          </w:p>
        </w:tc>
        <w:tc>
          <w:tcPr>
            <w:tcW w:w="5776" w:type="dxa"/>
            <w:shd w:val="clear" w:color="auto" w:fill="auto"/>
          </w:tcPr>
          <w:p w:rsidR="0039792E" w:rsidRPr="00C16F15" w:rsidRDefault="0039792E" w:rsidP="00873AFF">
            <w:pPr>
              <w:pStyle w:val="Prrafodelista"/>
              <w:numPr>
                <w:ilvl w:val="0"/>
                <w:numId w:val="15"/>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desarrollo y la historia económica: las etapas del crecimiento económico según Rostow.</w:t>
            </w:r>
          </w:p>
          <w:p w:rsidR="0039792E" w:rsidRPr="00C16F15" w:rsidRDefault="0039792E" w:rsidP="00873AFF">
            <w:pPr>
              <w:pStyle w:val="Prrafodelista"/>
              <w:numPr>
                <w:ilvl w:val="0"/>
                <w:numId w:val="15"/>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Crecimiento equilibrado vs. Crecimiento desequilibrado.</w:t>
            </w:r>
          </w:p>
          <w:p w:rsidR="0039792E" w:rsidRPr="00C16F15" w:rsidRDefault="0039792E" w:rsidP="00873AFF">
            <w:pPr>
              <w:pStyle w:val="Prrafodelista"/>
              <w:numPr>
                <w:ilvl w:val="1"/>
                <w:numId w:val="15"/>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El modelo del “Big – Push” de Rosestein - </w:t>
            </w:r>
            <w:r w:rsidRPr="00C16F15">
              <w:rPr>
                <w:rFonts w:asciiTheme="minorHAnsi" w:hAnsiTheme="minorHAnsi" w:cstheme="minorHAnsi"/>
                <w:spacing w:val="-3"/>
                <w:sz w:val="22"/>
                <w:szCs w:val="22"/>
                <w:lang w:val="es-CO"/>
              </w:rPr>
              <w:lastRenderedPageBreak/>
              <w:t>Rodan.</w:t>
            </w:r>
          </w:p>
          <w:p w:rsidR="0039792E" w:rsidRPr="00C16F15" w:rsidRDefault="0039792E" w:rsidP="00873AFF">
            <w:pPr>
              <w:pStyle w:val="Prrafodelista"/>
              <w:numPr>
                <w:ilvl w:val="1"/>
                <w:numId w:val="15"/>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Los “encadenamientos” y el pensamiento de A.O. Hirschman.</w:t>
            </w:r>
          </w:p>
          <w:p w:rsidR="0039792E" w:rsidRPr="00C16F15" w:rsidRDefault="0039792E" w:rsidP="00873AFF">
            <w:pPr>
              <w:pStyle w:val="Prrafodelista"/>
              <w:numPr>
                <w:ilvl w:val="1"/>
                <w:numId w:val="15"/>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Perroux y los polos de desarrollo.</w:t>
            </w:r>
          </w:p>
          <w:p w:rsidR="0039792E" w:rsidRPr="00C16F15" w:rsidRDefault="0039792E" w:rsidP="00873AFF">
            <w:pPr>
              <w:pStyle w:val="Prrafodelista"/>
              <w:numPr>
                <w:ilvl w:val="1"/>
                <w:numId w:val="15"/>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Círculos viciosos y virtuosos.</w:t>
            </w:r>
          </w:p>
          <w:p w:rsidR="0039792E" w:rsidRPr="00C16F15" w:rsidRDefault="0039792E" w:rsidP="00873AFF">
            <w:pPr>
              <w:pStyle w:val="Prrafodelista"/>
              <w:numPr>
                <w:ilvl w:val="0"/>
                <w:numId w:val="15"/>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Economías duales: el modelo de Lewis sobre el </w:t>
            </w:r>
            <w:r w:rsidR="000276FD" w:rsidRPr="00C16F15">
              <w:rPr>
                <w:rFonts w:asciiTheme="minorHAnsi" w:hAnsiTheme="minorHAnsi" w:cstheme="minorHAnsi"/>
                <w:spacing w:val="-3"/>
                <w:sz w:val="22"/>
                <w:szCs w:val="22"/>
                <w:lang w:val="es-CO"/>
              </w:rPr>
              <w:t>excedente de fuerza de trabajo.</w:t>
            </w:r>
          </w:p>
          <w:p w:rsidR="0039792E" w:rsidRPr="00C16F15" w:rsidRDefault="0039792E" w:rsidP="00873AFF">
            <w:pPr>
              <w:pStyle w:val="Prrafodelista"/>
              <w:numPr>
                <w:ilvl w:val="0"/>
                <w:numId w:val="15"/>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cambio estructural.</w:t>
            </w:r>
          </w:p>
          <w:p w:rsidR="0039792E" w:rsidRPr="00C16F15" w:rsidRDefault="0039792E" w:rsidP="00873AFF">
            <w:pPr>
              <w:pStyle w:val="Prrafodelista"/>
              <w:numPr>
                <w:ilvl w:val="0"/>
                <w:numId w:val="15"/>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CEPAL y el pensamiento estructuralista latinoamericano.</w:t>
            </w:r>
          </w:p>
          <w:p w:rsidR="0039792E" w:rsidRPr="00C16F15" w:rsidRDefault="0039792E" w:rsidP="00873AFF">
            <w:pPr>
              <w:pStyle w:val="Prrafodelista"/>
              <w:numPr>
                <w:ilvl w:val="0"/>
                <w:numId w:val="31"/>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Raúl Prebisch y el esquema centro – periferia.</w:t>
            </w:r>
          </w:p>
          <w:p w:rsidR="0039792E" w:rsidRPr="00C16F15" w:rsidRDefault="0039792E" w:rsidP="00873AFF">
            <w:pPr>
              <w:pStyle w:val="Prrafodelista"/>
              <w:numPr>
                <w:ilvl w:val="0"/>
                <w:numId w:val="31"/>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problema de los términos de intercambio y la industrialización por sustitución de importaciones.</w:t>
            </w:r>
          </w:p>
          <w:p w:rsidR="0039792E" w:rsidRPr="00C16F15" w:rsidRDefault="0039792E" w:rsidP="00873AFF">
            <w:pPr>
              <w:pStyle w:val="Prrafodelista"/>
              <w:numPr>
                <w:ilvl w:val="0"/>
                <w:numId w:val="31"/>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Promoción de exportaciones.</w:t>
            </w:r>
          </w:p>
          <w:p w:rsidR="0039792E" w:rsidRPr="00C16F15" w:rsidRDefault="0039792E" w:rsidP="00873AFF">
            <w:pPr>
              <w:pStyle w:val="Prrafodelista"/>
              <w:numPr>
                <w:ilvl w:val="0"/>
                <w:numId w:val="31"/>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Consideraciones en torno al problema de la industria naciente.</w:t>
            </w:r>
          </w:p>
          <w:p w:rsidR="0039792E" w:rsidRPr="00C16F15" w:rsidRDefault="0039792E" w:rsidP="00873AFF">
            <w:pPr>
              <w:pStyle w:val="Prrafodelista"/>
              <w:numPr>
                <w:ilvl w:val="0"/>
                <w:numId w:val="31"/>
              </w:numPr>
              <w:tabs>
                <w:tab w:val="left" w:pos="-720"/>
                <w:tab w:val="left" w:pos="0"/>
                <w:tab w:val="left" w:pos="397"/>
              </w:tabs>
              <w:suppressAutoHyphens/>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caso asiático vs el latinoamericano: evidencia empírica.</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lastRenderedPageBreak/>
              <w:t>Número de semanas que se le dedicarán a esta unidad</w:t>
            </w:r>
          </w:p>
        </w:tc>
        <w:tc>
          <w:tcPr>
            <w:tcW w:w="5776" w:type="dxa"/>
            <w:shd w:val="clear" w:color="auto" w:fill="auto"/>
            <w:vAlign w:val="center"/>
          </w:tcPr>
          <w:p w:rsidR="0039792E" w:rsidRPr="00C16F15" w:rsidRDefault="0039792E" w:rsidP="00873AFF">
            <w:pPr>
              <w:rPr>
                <w:rFonts w:asciiTheme="minorHAnsi" w:hAnsiTheme="minorHAnsi" w:cstheme="minorHAnsi"/>
                <w:lang w:val="es-CO"/>
              </w:rPr>
            </w:pPr>
            <w:r w:rsidRPr="00C16F15">
              <w:rPr>
                <w:rFonts w:asciiTheme="minorHAnsi" w:hAnsiTheme="minorHAnsi" w:cstheme="minorHAnsi"/>
                <w:sz w:val="22"/>
                <w:szCs w:val="22"/>
                <w:lang w:val="es-CO"/>
              </w:rPr>
              <w:t>4 semanas</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Actividades de trabajo independiente para los estudiantes</w:t>
            </w:r>
          </w:p>
        </w:tc>
        <w:tc>
          <w:tcPr>
            <w:tcW w:w="5776" w:type="dxa"/>
            <w:shd w:val="clear" w:color="auto" w:fill="auto"/>
            <w:vAlign w:val="center"/>
          </w:tcPr>
          <w:p w:rsidR="00ED30F3" w:rsidRPr="00C16F15" w:rsidRDefault="00ED30F3" w:rsidP="00ED30F3">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Con antelación a cada clase los estudiantes deberán preparar los temas que se abordarán en dicha clase. Para ello, se recomienda el uso de mapas conceptuales.</w:t>
            </w:r>
          </w:p>
          <w:p w:rsidR="00ED30F3" w:rsidRPr="00C16F15" w:rsidRDefault="00ED30F3" w:rsidP="00ED30F3">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Lectura de bibliografía básica.</w:t>
            </w:r>
          </w:p>
          <w:p w:rsidR="00ED30F3" w:rsidRPr="00C16F15" w:rsidRDefault="00ED30F3" w:rsidP="00ED30F3">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Informe de lectura sobre los capítulos seleccionados de la obra: La Estrategia del desarrollo económico de A.O. Hirschman.</w:t>
            </w:r>
          </w:p>
          <w:p w:rsidR="00BC6DFD" w:rsidRPr="00C16F15" w:rsidRDefault="00BC6DFD" w:rsidP="00873AFF">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Continuar con el diseño del instituto de desarrollo económico</w:t>
            </w:r>
            <w:r w:rsidR="00ED30F3" w:rsidRPr="00C16F15">
              <w:rPr>
                <w:rFonts w:asciiTheme="minorHAnsi" w:eastAsia="Arial Unicode MS" w:hAnsiTheme="minorHAnsi" w:cstheme="minorHAnsi"/>
                <w:sz w:val="22"/>
                <w:szCs w:val="22"/>
                <w:lang w:val="es-CO"/>
              </w:rPr>
              <w:t>.</w:t>
            </w:r>
          </w:p>
          <w:p w:rsidR="00875949" w:rsidRPr="00C16F15" w:rsidRDefault="00875949" w:rsidP="00873AFF">
            <w:pPr>
              <w:pStyle w:val="Ttulo2"/>
              <w:numPr>
                <w:ilvl w:val="0"/>
                <w:numId w:val="32"/>
              </w:numPr>
              <w:spacing w:before="0" w:beforeAutospacing="0" w:after="0" w:afterAutospacing="0"/>
              <w:ind w:left="459"/>
              <w:rPr>
                <w:rFonts w:asciiTheme="minorHAnsi" w:hAnsiTheme="minorHAnsi" w:cstheme="minorHAnsi"/>
                <w:b w:val="0"/>
                <w:bCs w:val="0"/>
                <w:sz w:val="22"/>
                <w:szCs w:val="22"/>
                <w:lang w:val="en-US" w:eastAsia="fr-FR"/>
              </w:rPr>
            </w:pPr>
            <w:r w:rsidRPr="00C16F15">
              <w:rPr>
                <w:rFonts w:asciiTheme="minorHAnsi" w:eastAsia="Arial Unicode MS" w:hAnsiTheme="minorHAnsi" w:cstheme="minorHAnsi"/>
                <w:b w:val="0"/>
                <w:sz w:val="22"/>
                <w:szCs w:val="22"/>
                <w:lang w:val="en-US"/>
              </w:rPr>
              <w:t>Informe de lectura sobre el artículo: “</w:t>
            </w:r>
            <w:r w:rsidRPr="00C16F15">
              <w:rPr>
                <w:rFonts w:asciiTheme="minorHAnsi" w:hAnsiTheme="minorHAnsi" w:cstheme="minorHAnsi"/>
                <w:b w:val="0"/>
                <w:bCs w:val="0"/>
                <w:sz w:val="22"/>
                <w:szCs w:val="22"/>
                <w:lang w:val="en-US" w:eastAsia="fr-FR"/>
              </w:rPr>
              <w:t>Reliving the '50s: The Big Push, Poverty Traps, and Takeoffs in Economic Development”, de William Easterly.</w:t>
            </w:r>
          </w:p>
          <w:p w:rsidR="00ED30F3" w:rsidRPr="00C16F15" w:rsidRDefault="000276FD" w:rsidP="00ED30F3">
            <w:pPr>
              <w:pStyle w:val="Ttulo2"/>
              <w:numPr>
                <w:ilvl w:val="0"/>
                <w:numId w:val="32"/>
              </w:numPr>
              <w:spacing w:before="0" w:beforeAutospacing="0" w:after="0" w:afterAutospacing="0"/>
              <w:ind w:left="459"/>
              <w:rPr>
                <w:rFonts w:asciiTheme="minorHAnsi" w:hAnsiTheme="minorHAnsi" w:cstheme="minorHAnsi"/>
                <w:b w:val="0"/>
                <w:bCs w:val="0"/>
                <w:sz w:val="22"/>
                <w:szCs w:val="22"/>
                <w:lang w:eastAsia="fr-FR"/>
              </w:rPr>
            </w:pPr>
            <w:r w:rsidRPr="00C16F15">
              <w:rPr>
                <w:rFonts w:asciiTheme="minorHAnsi" w:hAnsiTheme="minorHAnsi" w:cstheme="minorHAnsi"/>
                <w:b w:val="0"/>
                <w:bCs w:val="0"/>
                <w:sz w:val="22"/>
                <w:szCs w:val="22"/>
                <w:lang w:eastAsia="fr-FR"/>
              </w:rPr>
              <w:t>Taller por equipos en donde se busca relacionar las ideas vistas en esta unidad con la experiencia colombiana, utilizando como referencia el pensamiento de Lauchlin Currie.</w:t>
            </w:r>
          </w:p>
          <w:p w:rsidR="00ED30F3" w:rsidRPr="00C16F15" w:rsidRDefault="00ED30F3" w:rsidP="00ED30F3">
            <w:pPr>
              <w:pStyle w:val="Ttulo2"/>
              <w:numPr>
                <w:ilvl w:val="0"/>
                <w:numId w:val="32"/>
              </w:numPr>
              <w:spacing w:before="0" w:beforeAutospacing="0" w:after="0" w:afterAutospacing="0"/>
              <w:ind w:left="459"/>
              <w:rPr>
                <w:rFonts w:asciiTheme="minorHAnsi" w:hAnsiTheme="minorHAnsi" w:cstheme="minorHAnsi"/>
                <w:b w:val="0"/>
                <w:bCs w:val="0"/>
                <w:sz w:val="22"/>
                <w:szCs w:val="22"/>
                <w:lang w:eastAsia="fr-FR"/>
              </w:rPr>
            </w:pPr>
            <w:r w:rsidRPr="00C16F15">
              <w:rPr>
                <w:rFonts w:asciiTheme="minorHAnsi" w:eastAsia="Arial Unicode MS" w:hAnsiTheme="minorHAnsi" w:cstheme="minorHAnsi"/>
                <w:b w:val="0"/>
                <w:sz w:val="22"/>
                <w:szCs w:val="22"/>
              </w:rPr>
              <w:t xml:space="preserve">Realización de pequeñas exposiciones en grupos de cinco personas, sobre la evidencia empírica de los temas tratados en esta unidad. </w:t>
            </w:r>
          </w:p>
          <w:p w:rsidR="00ED30F3" w:rsidRPr="00C16F15" w:rsidRDefault="00ED30F3" w:rsidP="00ED30F3">
            <w:pPr>
              <w:pStyle w:val="Ttulo2"/>
              <w:numPr>
                <w:ilvl w:val="0"/>
                <w:numId w:val="32"/>
              </w:numPr>
              <w:spacing w:before="0" w:beforeAutospacing="0" w:after="0" w:afterAutospacing="0"/>
              <w:ind w:left="459"/>
              <w:rPr>
                <w:rFonts w:asciiTheme="minorHAnsi" w:hAnsiTheme="minorHAnsi" w:cstheme="minorHAnsi"/>
                <w:b w:val="0"/>
                <w:bCs w:val="0"/>
                <w:sz w:val="22"/>
                <w:szCs w:val="22"/>
                <w:lang w:eastAsia="fr-FR"/>
              </w:rPr>
            </w:pPr>
            <w:r w:rsidRPr="00C16F15">
              <w:rPr>
                <w:rFonts w:asciiTheme="minorHAnsi" w:eastAsia="Arial Unicode MS" w:hAnsiTheme="minorHAnsi" w:cstheme="minorHAnsi"/>
                <w:b w:val="0"/>
                <w:sz w:val="22"/>
                <w:szCs w:val="22"/>
              </w:rPr>
              <w:t xml:space="preserve">Taller ejercicios de aplicación, sobre los temas abordados en esta unidad. </w:t>
            </w:r>
          </w:p>
          <w:p w:rsidR="00ED30F3" w:rsidRPr="00C16F15" w:rsidRDefault="00ED30F3" w:rsidP="00ED30F3">
            <w:pPr>
              <w:pStyle w:val="Ttulo2"/>
              <w:numPr>
                <w:ilvl w:val="0"/>
                <w:numId w:val="32"/>
              </w:numPr>
              <w:spacing w:before="0" w:beforeAutospacing="0" w:after="0" w:afterAutospacing="0"/>
              <w:ind w:left="459"/>
              <w:rPr>
                <w:rFonts w:asciiTheme="minorHAnsi" w:hAnsiTheme="minorHAnsi" w:cstheme="minorHAnsi"/>
                <w:b w:val="0"/>
                <w:bCs w:val="0"/>
                <w:sz w:val="22"/>
                <w:szCs w:val="22"/>
                <w:lang w:eastAsia="fr-FR"/>
              </w:rPr>
            </w:pPr>
            <w:r w:rsidRPr="00C16F15">
              <w:rPr>
                <w:rFonts w:asciiTheme="minorHAnsi" w:eastAsia="Arial Unicode MS" w:hAnsiTheme="minorHAnsi" w:cstheme="minorHAnsi"/>
                <w:b w:val="0"/>
                <w:sz w:val="22"/>
                <w:szCs w:val="22"/>
              </w:rPr>
              <w:t>As</w:t>
            </w:r>
            <w:r w:rsidR="00BD5F84" w:rsidRPr="00C16F15">
              <w:rPr>
                <w:rFonts w:asciiTheme="minorHAnsi" w:eastAsia="Arial Unicode MS" w:hAnsiTheme="minorHAnsi" w:cstheme="minorHAnsi"/>
                <w:b w:val="0"/>
                <w:sz w:val="22"/>
                <w:szCs w:val="22"/>
              </w:rPr>
              <w:t xml:space="preserve">istencia a asesorías con el profesor. </w:t>
            </w:r>
          </w:p>
        </w:tc>
      </w:tr>
      <w:tr w:rsidR="00C50495" w:rsidRPr="00C16F15" w:rsidTr="003B01F4">
        <w:tc>
          <w:tcPr>
            <w:tcW w:w="9068" w:type="dxa"/>
            <w:gridSpan w:val="2"/>
            <w:shd w:val="clear" w:color="auto" w:fill="auto"/>
          </w:tcPr>
          <w:p w:rsidR="00556C98" w:rsidRDefault="00556C98" w:rsidP="00873AFF">
            <w:pPr>
              <w:rPr>
                <w:rFonts w:asciiTheme="minorHAnsi" w:hAnsiTheme="minorHAnsi" w:cstheme="minorHAnsi"/>
                <w:b/>
                <w:lang w:val="es-CO"/>
              </w:rPr>
            </w:pPr>
          </w:p>
          <w:p w:rsidR="00C50495" w:rsidRPr="00C16F15" w:rsidRDefault="00C50495" w:rsidP="00873AFF">
            <w:pPr>
              <w:rPr>
                <w:rFonts w:asciiTheme="minorHAnsi" w:hAnsiTheme="minorHAnsi" w:cstheme="minorHAnsi"/>
                <w:b/>
                <w:highlight w:val="yellow"/>
                <w:lang w:val="es-CO"/>
              </w:rPr>
            </w:pPr>
            <w:r w:rsidRPr="00C16F15">
              <w:rPr>
                <w:rFonts w:asciiTheme="minorHAnsi" w:hAnsiTheme="minorHAnsi" w:cstheme="minorHAnsi"/>
                <w:b/>
                <w:sz w:val="22"/>
                <w:szCs w:val="22"/>
                <w:lang w:val="es-CO"/>
              </w:rPr>
              <w:t>Bibliografía</w:t>
            </w:r>
          </w:p>
          <w:p w:rsidR="00C50495" w:rsidRPr="00C16F15" w:rsidRDefault="00C50495" w:rsidP="00873AFF">
            <w:pPr>
              <w:pStyle w:val="Textoindependiente"/>
              <w:numPr>
                <w:ilvl w:val="0"/>
                <w:numId w:val="33"/>
              </w:numPr>
              <w:rPr>
                <w:rFonts w:asciiTheme="minorHAnsi" w:hAnsiTheme="minorHAnsi" w:cstheme="minorHAnsi"/>
              </w:rPr>
            </w:pPr>
            <w:r w:rsidRPr="00C16F15">
              <w:rPr>
                <w:rFonts w:asciiTheme="minorHAnsi" w:hAnsiTheme="minorHAnsi" w:cstheme="minorHAnsi"/>
                <w:sz w:val="22"/>
                <w:szCs w:val="22"/>
                <w:lang w:val="en-US"/>
              </w:rPr>
              <w:t xml:space="preserve">Hirshman, Albert O. (1958).  The strategy of Economic Development.  </w:t>
            </w:r>
            <w:r w:rsidRPr="00C16F15">
              <w:rPr>
                <w:rFonts w:asciiTheme="minorHAnsi" w:hAnsiTheme="minorHAnsi" w:cstheme="minorHAnsi"/>
                <w:sz w:val="22"/>
                <w:szCs w:val="22"/>
              </w:rPr>
              <w:t>Yale University Press.  Traducción española del Fondo de Cultura Económica.</w:t>
            </w:r>
          </w:p>
          <w:p w:rsidR="00C50495" w:rsidRPr="00C16F15" w:rsidRDefault="00C50495" w:rsidP="00873AFF">
            <w:pPr>
              <w:pStyle w:val="Textoindependiente"/>
              <w:numPr>
                <w:ilvl w:val="0"/>
                <w:numId w:val="33"/>
              </w:numPr>
              <w:rPr>
                <w:rFonts w:asciiTheme="minorHAnsi" w:hAnsiTheme="minorHAnsi" w:cstheme="minorHAnsi"/>
              </w:rPr>
            </w:pPr>
            <w:r w:rsidRPr="00C16F15">
              <w:rPr>
                <w:rFonts w:asciiTheme="minorHAnsi" w:hAnsiTheme="minorHAnsi" w:cstheme="minorHAnsi"/>
                <w:sz w:val="22"/>
                <w:szCs w:val="22"/>
              </w:rPr>
              <w:t>Hirshman, Albert O. (1984). Orto y ocaso de la economía del desarrollo. En Albert Hirshman De la economía y la política y mas allá. México. Fondo de Cultura Económica.</w:t>
            </w:r>
          </w:p>
          <w:p w:rsidR="00C50495" w:rsidRPr="00C16F15" w:rsidRDefault="00C50495" w:rsidP="00873AFF">
            <w:pPr>
              <w:pStyle w:val="Prrafodelista"/>
              <w:numPr>
                <w:ilvl w:val="0"/>
                <w:numId w:val="33"/>
              </w:numPr>
              <w:jc w:val="both"/>
              <w:rPr>
                <w:rFonts w:asciiTheme="minorHAnsi" w:hAnsiTheme="minorHAnsi" w:cstheme="minorHAnsi"/>
                <w:lang w:val="es-CO"/>
              </w:rPr>
            </w:pPr>
            <w:r w:rsidRPr="00C16F15">
              <w:rPr>
                <w:rFonts w:asciiTheme="minorHAnsi" w:hAnsiTheme="minorHAnsi" w:cstheme="minorHAnsi"/>
                <w:sz w:val="22"/>
                <w:szCs w:val="22"/>
                <w:lang w:val="es-CO"/>
              </w:rPr>
              <w:t>Krugman, Paul (1997). Desarrollo, geografía y teoría económica. Barcelona. Antoni Bosch, Editor.  Capítulo 1: caída y resurgimiento de la economía del desarrollo.</w:t>
            </w:r>
          </w:p>
          <w:p w:rsidR="00C50495" w:rsidRPr="00C16F15" w:rsidRDefault="00C50495" w:rsidP="00873AFF">
            <w:pPr>
              <w:pStyle w:val="Prrafodelista"/>
              <w:numPr>
                <w:ilvl w:val="0"/>
                <w:numId w:val="33"/>
              </w:numPr>
              <w:jc w:val="both"/>
              <w:rPr>
                <w:rFonts w:asciiTheme="minorHAnsi" w:hAnsiTheme="minorHAnsi" w:cstheme="minorHAnsi"/>
                <w:lang w:val="es-CO"/>
              </w:rPr>
            </w:pPr>
            <w:r w:rsidRPr="00C16F15">
              <w:rPr>
                <w:rFonts w:asciiTheme="minorHAnsi" w:hAnsiTheme="minorHAnsi" w:cstheme="minorHAnsi"/>
                <w:sz w:val="22"/>
                <w:szCs w:val="22"/>
                <w:lang w:val="es-CO"/>
              </w:rPr>
              <w:t xml:space="preserve">Lora, Eduardo (2001).  Reformas estructurales en América Latina Qué se ha reformado y cómo medirlo Washington, Banco Interamericano de Desarrollo. </w:t>
            </w:r>
          </w:p>
          <w:p w:rsidR="00C50495" w:rsidRPr="00C16F15" w:rsidRDefault="00C50495" w:rsidP="00873AFF">
            <w:pPr>
              <w:pStyle w:val="Prrafodelista"/>
              <w:numPr>
                <w:ilvl w:val="0"/>
                <w:numId w:val="33"/>
              </w:numPr>
              <w:jc w:val="both"/>
              <w:rPr>
                <w:rFonts w:asciiTheme="minorHAnsi" w:hAnsiTheme="minorHAnsi" w:cstheme="minorHAnsi"/>
                <w:bCs/>
                <w:lang w:val="es-CO"/>
              </w:rPr>
            </w:pPr>
            <w:r w:rsidRPr="00C16F15">
              <w:rPr>
                <w:rFonts w:asciiTheme="minorHAnsi" w:hAnsiTheme="minorHAnsi" w:cstheme="minorHAnsi"/>
                <w:sz w:val="22"/>
                <w:szCs w:val="22"/>
                <w:lang w:val="es-CO"/>
              </w:rPr>
              <w:lastRenderedPageBreak/>
              <w:t xml:space="preserve">Myrdal, Gunnar (1957).  </w:t>
            </w:r>
            <w:r w:rsidRPr="00C16F15">
              <w:rPr>
                <w:rFonts w:asciiTheme="minorHAnsi" w:hAnsiTheme="minorHAnsi" w:cstheme="minorHAnsi"/>
                <w:bCs/>
                <w:sz w:val="22"/>
                <w:szCs w:val="22"/>
                <w:lang w:val="es-CO"/>
              </w:rPr>
              <w:t>Teoría económica y regiones subdesarrolladas. Fondo de Cultura Económica.</w:t>
            </w:r>
          </w:p>
          <w:p w:rsidR="00C50495" w:rsidRPr="00C16F15" w:rsidRDefault="00C50495" w:rsidP="00873AFF">
            <w:pPr>
              <w:pStyle w:val="Textoindependiente"/>
              <w:numPr>
                <w:ilvl w:val="0"/>
                <w:numId w:val="33"/>
              </w:numPr>
              <w:rPr>
                <w:rFonts w:asciiTheme="minorHAnsi" w:hAnsiTheme="minorHAnsi" w:cstheme="minorHAnsi"/>
              </w:rPr>
            </w:pPr>
            <w:r w:rsidRPr="00C16F15">
              <w:rPr>
                <w:rFonts w:asciiTheme="minorHAnsi" w:hAnsiTheme="minorHAnsi" w:cstheme="minorHAnsi"/>
                <w:sz w:val="22"/>
                <w:szCs w:val="22"/>
              </w:rPr>
              <w:t>Rodriguez, Octavio (1993).  La teoría del subdesarrollo de la CEPAL.  Siglo XXI, Editores.</w:t>
            </w:r>
          </w:p>
          <w:p w:rsidR="00C50495" w:rsidRPr="00C16F15" w:rsidRDefault="00C50495" w:rsidP="00873AFF">
            <w:pPr>
              <w:pStyle w:val="Prrafodelista"/>
              <w:numPr>
                <w:ilvl w:val="0"/>
                <w:numId w:val="33"/>
              </w:numPr>
              <w:jc w:val="both"/>
              <w:rPr>
                <w:rFonts w:asciiTheme="minorHAnsi" w:hAnsiTheme="minorHAnsi" w:cstheme="minorHAnsi"/>
                <w:lang w:val="es-CO"/>
              </w:rPr>
            </w:pPr>
            <w:r w:rsidRPr="00C16F15">
              <w:rPr>
                <w:rFonts w:asciiTheme="minorHAnsi" w:hAnsiTheme="minorHAnsi" w:cstheme="minorHAnsi"/>
                <w:sz w:val="22"/>
                <w:szCs w:val="22"/>
                <w:lang w:val="es-CO"/>
              </w:rPr>
              <w:t>Rodríguez, Octavio (2001).  Actualidad de sus ideas básicas.  Revista de la CEPAL 75, Diciembre.</w:t>
            </w:r>
          </w:p>
          <w:p w:rsidR="00C50495" w:rsidRPr="00C16F15" w:rsidRDefault="00C50495" w:rsidP="00873AFF">
            <w:pPr>
              <w:pStyle w:val="Prrafodelista"/>
              <w:numPr>
                <w:ilvl w:val="0"/>
                <w:numId w:val="33"/>
              </w:numPr>
              <w:rPr>
                <w:rFonts w:asciiTheme="minorHAnsi" w:hAnsiTheme="minorHAnsi" w:cstheme="minorHAnsi"/>
                <w:lang w:val="es-CO"/>
              </w:rPr>
            </w:pPr>
            <w:r w:rsidRPr="00C16F15">
              <w:rPr>
                <w:rFonts w:asciiTheme="minorHAnsi" w:hAnsiTheme="minorHAnsi" w:cstheme="minorHAnsi"/>
                <w:sz w:val="22"/>
                <w:szCs w:val="22"/>
                <w:lang w:val="en-US"/>
              </w:rPr>
              <w:t xml:space="preserve">Rosenstein-Rodan, Paul (1943).  Problems of Industrialization of Eastern and South-Eastern Europe. </w:t>
            </w:r>
            <w:r w:rsidRPr="00C16F15">
              <w:rPr>
                <w:rFonts w:asciiTheme="minorHAnsi" w:hAnsiTheme="minorHAnsi" w:cstheme="minorHAnsi"/>
                <w:sz w:val="22"/>
                <w:szCs w:val="22"/>
                <w:lang w:val="es-CO"/>
              </w:rPr>
              <w:t>Economic Journal, Junio-Septiembre. </w:t>
            </w:r>
          </w:p>
          <w:p w:rsidR="00C50495" w:rsidRPr="00C16F15" w:rsidRDefault="00C50495" w:rsidP="00873AFF">
            <w:pPr>
              <w:pStyle w:val="Prrafodelista"/>
              <w:numPr>
                <w:ilvl w:val="0"/>
                <w:numId w:val="33"/>
              </w:numPr>
              <w:jc w:val="both"/>
              <w:rPr>
                <w:rFonts w:asciiTheme="minorHAnsi" w:hAnsiTheme="minorHAnsi" w:cstheme="minorHAnsi"/>
                <w:spacing w:val="-3"/>
                <w:lang w:val="es-CO"/>
              </w:rPr>
            </w:pPr>
            <w:r w:rsidRPr="00C16F15">
              <w:rPr>
                <w:rFonts w:asciiTheme="minorHAnsi" w:hAnsiTheme="minorHAnsi" w:cstheme="minorHAnsi"/>
                <w:sz w:val="22"/>
                <w:szCs w:val="22"/>
                <w:lang w:val="en-US"/>
              </w:rPr>
              <w:t xml:space="preserve">Syrquin, Moshe (1988). Patterns of structural change.  En Hollis Chenery y T. N. Srinivasan (Ed) Handbook of development economics. </w:t>
            </w:r>
            <w:r w:rsidRPr="00C16F15">
              <w:rPr>
                <w:rFonts w:asciiTheme="minorHAnsi" w:hAnsiTheme="minorHAnsi" w:cstheme="minorHAnsi"/>
                <w:sz w:val="22"/>
                <w:szCs w:val="22"/>
                <w:lang w:val="es-CO"/>
              </w:rPr>
              <w:t xml:space="preserve">Vol 1 Amsterdam. North Holland.   </w:t>
            </w:r>
          </w:p>
        </w:tc>
      </w:tr>
    </w:tbl>
    <w:p w:rsidR="00BD5F84" w:rsidRPr="00C16F15" w:rsidRDefault="00BD5F84" w:rsidP="00873AFF">
      <w:pPr>
        <w:rPr>
          <w:rFonts w:asciiTheme="minorHAnsi" w:hAnsiTheme="minorHAnsi" w:cstheme="minorHAnsi"/>
          <w:b/>
          <w:sz w:val="22"/>
          <w:szCs w:val="22"/>
          <w:lang w:val="es-CO"/>
        </w:rPr>
      </w:pPr>
    </w:p>
    <w:p w:rsidR="0039792E" w:rsidRPr="00C16F15" w:rsidRDefault="0039792E"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 4</w:t>
      </w:r>
    </w:p>
    <w:p w:rsidR="00BD5F84" w:rsidRPr="00C16F15" w:rsidRDefault="00BD5F84" w:rsidP="00873AFF">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Tema a desarrollar </w:t>
            </w:r>
          </w:p>
        </w:tc>
        <w:tc>
          <w:tcPr>
            <w:tcW w:w="5776" w:type="dxa"/>
            <w:shd w:val="clear" w:color="auto" w:fill="auto"/>
          </w:tcPr>
          <w:p w:rsidR="0039792E" w:rsidRPr="00C16F15" w:rsidRDefault="00C50495"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4. </w:t>
            </w:r>
            <w:r w:rsidR="0039792E" w:rsidRPr="00C16F15">
              <w:rPr>
                <w:rFonts w:asciiTheme="minorHAnsi" w:hAnsiTheme="minorHAnsi" w:cstheme="minorHAnsi"/>
                <w:b/>
                <w:sz w:val="22"/>
                <w:szCs w:val="22"/>
                <w:lang w:val="es-CO"/>
              </w:rPr>
              <w:t>Debates recientes en torno al crecimiento y desarrollo.</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Subtemas</w:t>
            </w:r>
          </w:p>
          <w:p w:rsidR="0039792E" w:rsidRPr="00C16F15" w:rsidRDefault="0039792E" w:rsidP="00873AFF">
            <w:pPr>
              <w:rPr>
                <w:rFonts w:asciiTheme="minorHAnsi" w:hAnsiTheme="minorHAnsi" w:cstheme="minorHAnsi"/>
                <w:b/>
                <w:lang w:val="es-CO"/>
              </w:rPr>
            </w:pPr>
          </w:p>
          <w:p w:rsidR="0039792E" w:rsidRPr="00C16F15" w:rsidRDefault="0039792E" w:rsidP="00873AFF">
            <w:pPr>
              <w:rPr>
                <w:rFonts w:asciiTheme="minorHAnsi" w:hAnsiTheme="minorHAnsi" w:cstheme="minorHAnsi"/>
                <w:b/>
                <w:lang w:val="es-CO"/>
              </w:rPr>
            </w:pPr>
          </w:p>
        </w:tc>
        <w:tc>
          <w:tcPr>
            <w:tcW w:w="5776" w:type="dxa"/>
            <w:shd w:val="clear" w:color="auto" w:fill="auto"/>
          </w:tcPr>
          <w:p w:rsidR="0039792E" w:rsidRPr="00C16F15" w:rsidRDefault="0039792E" w:rsidP="00873AFF">
            <w:pPr>
              <w:pStyle w:val="Prrafodelista"/>
              <w:numPr>
                <w:ilvl w:val="0"/>
                <w:numId w:val="16"/>
              </w:numPr>
              <w:tabs>
                <w:tab w:val="left" w:pos="-720"/>
                <w:tab w:val="left" w:pos="0"/>
                <w:tab w:val="left" w:pos="256"/>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La búsqueda de los determinantes últimos: el debate Sachs – Collier </w:t>
            </w:r>
            <w:r w:rsidR="003B3A40" w:rsidRPr="00C16F15">
              <w:rPr>
                <w:rFonts w:asciiTheme="minorHAnsi" w:hAnsiTheme="minorHAnsi" w:cstheme="minorHAnsi"/>
                <w:spacing w:val="-3"/>
                <w:sz w:val="22"/>
                <w:szCs w:val="22"/>
                <w:lang w:val="es-CO"/>
              </w:rPr>
              <w:t>–</w:t>
            </w:r>
            <w:r w:rsidR="00C15E26" w:rsidRPr="00C16F15">
              <w:rPr>
                <w:rFonts w:asciiTheme="minorHAnsi" w:hAnsiTheme="minorHAnsi" w:cstheme="minorHAnsi"/>
                <w:spacing w:val="-3"/>
                <w:sz w:val="22"/>
                <w:szCs w:val="22"/>
                <w:lang w:val="es-CO"/>
              </w:rPr>
              <w:t xml:space="preserve"> Easterly</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16"/>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La relación entre instituciones y desarrollo </w:t>
            </w:r>
            <w:r w:rsidR="00C15E26" w:rsidRPr="00C16F15">
              <w:rPr>
                <w:rFonts w:asciiTheme="minorHAnsi" w:hAnsiTheme="minorHAnsi" w:cstheme="minorHAnsi"/>
                <w:spacing w:val="-3"/>
                <w:sz w:val="22"/>
                <w:szCs w:val="22"/>
                <w:lang w:val="es-CO"/>
              </w:rPr>
              <w:t>en el pensamiento de D.C. North</w:t>
            </w:r>
            <w:r w:rsidR="00556C98">
              <w:rPr>
                <w:rFonts w:asciiTheme="minorHAnsi" w:hAnsiTheme="minorHAnsi" w:cstheme="minorHAnsi"/>
                <w:spacing w:val="-3"/>
                <w:sz w:val="22"/>
                <w:szCs w:val="22"/>
                <w:lang w:val="es-CO"/>
              </w:rPr>
              <w:t>.</w:t>
            </w:r>
          </w:p>
          <w:p w:rsidR="0039792E" w:rsidRPr="00C16F15" w:rsidRDefault="0039792E" w:rsidP="00C15E26">
            <w:pPr>
              <w:pStyle w:val="Prrafodelista"/>
              <w:numPr>
                <w:ilvl w:val="1"/>
                <w:numId w:val="16"/>
              </w:numPr>
              <w:tabs>
                <w:tab w:val="left" w:pos="-720"/>
                <w:tab w:val="left" w:pos="176"/>
                <w:tab w:val="left" w:pos="743"/>
              </w:tabs>
              <w:suppressAutoHyphens/>
              <w:ind w:left="601" w:hanging="425"/>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Instituciones formales, inf</w:t>
            </w:r>
            <w:r w:rsidR="00C15E26" w:rsidRPr="00C16F15">
              <w:rPr>
                <w:rFonts w:asciiTheme="minorHAnsi" w:hAnsiTheme="minorHAnsi" w:cstheme="minorHAnsi"/>
                <w:spacing w:val="-3"/>
                <w:sz w:val="22"/>
                <w:szCs w:val="22"/>
                <w:lang w:val="es-CO"/>
              </w:rPr>
              <w:t>ormales y mecanismos de control</w:t>
            </w:r>
            <w:r w:rsidR="00556C98">
              <w:rPr>
                <w:rFonts w:asciiTheme="minorHAnsi" w:hAnsiTheme="minorHAnsi" w:cstheme="minorHAnsi"/>
                <w:spacing w:val="-3"/>
                <w:sz w:val="22"/>
                <w:szCs w:val="22"/>
                <w:lang w:val="es-CO"/>
              </w:rPr>
              <w:t>.</w:t>
            </w:r>
          </w:p>
          <w:p w:rsidR="0039792E" w:rsidRPr="00C16F15" w:rsidRDefault="0039792E" w:rsidP="00C15E26">
            <w:pPr>
              <w:pStyle w:val="Prrafodelista"/>
              <w:numPr>
                <w:ilvl w:val="1"/>
                <w:numId w:val="16"/>
              </w:numPr>
              <w:tabs>
                <w:tab w:val="left" w:pos="-720"/>
                <w:tab w:val="left" w:pos="176"/>
                <w:tab w:val="left" w:pos="743"/>
              </w:tabs>
              <w:suppressAutoHyphens/>
              <w:ind w:left="601" w:hanging="425"/>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El problema de los derechos de propiedad: el aporte de </w:t>
            </w:r>
            <w:r w:rsidR="00C15E26" w:rsidRPr="00C16F15">
              <w:rPr>
                <w:rFonts w:asciiTheme="minorHAnsi" w:hAnsiTheme="minorHAnsi" w:cstheme="minorHAnsi"/>
                <w:spacing w:val="-3"/>
                <w:sz w:val="22"/>
                <w:szCs w:val="22"/>
                <w:lang w:val="es-CO"/>
              </w:rPr>
              <w:t xml:space="preserve">  Hernando de Soto</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1"/>
                <w:numId w:val="16"/>
              </w:numPr>
              <w:tabs>
                <w:tab w:val="left" w:pos="-720"/>
                <w:tab w:val="left" w:pos="0"/>
                <w:tab w:val="left" w:pos="459"/>
              </w:tabs>
              <w:suppressAutoHyphens/>
              <w:ind w:left="60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 xml:space="preserve">La compleja relación entre democracia liberal y desarrollo </w:t>
            </w:r>
            <w:r w:rsidR="00C15E26" w:rsidRPr="00C16F15">
              <w:rPr>
                <w:rFonts w:asciiTheme="minorHAnsi" w:hAnsiTheme="minorHAnsi" w:cstheme="minorHAnsi"/>
                <w:spacing w:val="-3"/>
                <w:sz w:val="22"/>
                <w:szCs w:val="22"/>
                <w:lang w:val="es-CO"/>
              </w:rPr>
              <w:t>económico</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16"/>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papel de la cultura en el desarrollo económico: la dificultad de abordar la cultura desde la economía</w:t>
            </w:r>
            <w:r w:rsidR="00556C98">
              <w:rPr>
                <w:rFonts w:asciiTheme="minorHAnsi" w:hAnsiTheme="minorHAnsi" w:cstheme="minorHAnsi"/>
                <w:spacing w:val="-3"/>
                <w:sz w:val="22"/>
                <w:szCs w:val="22"/>
                <w:lang w:val="es-CO"/>
              </w:rPr>
              <w:t>.</w:t>
            </w:r>
            <w:r w:rsidRPr="00C16F15">
              <w:rPr>
                <w:rFonts w:asciiTheme="minorHAnsi" w:hAnsiTheme="minorHAnsi" w:cstheme="minorHAnsi"/>
                <w:spacing w:val="-3"/>
                <w:sz w:val="22"/>
                <w:szCs w:val="22"/>
                <w:lang w:val="es-CO"/>
              </w:rPr>
              <w:t xml:space="preserve"> </w:t>
            </w:r>
          </w:p>
          <w:p w:rsidR="0039792E" w:rsidRPr="00C16F15" w:rsidRDefault="0039792E" w:rsidP="00873AFF">
            <w:pPr>
              <w:pStyle w:val="Prrafodelista"/>
              <w:numPr>
                <w:ilvl w:val="0"/>
                <w:numId w:val="34"/>
              </w:numPr>
              <w:tabs>
                <w:tab w:val="left" w:pos="-720"/>
                <w:tab w:val="left" w:pos="0"/>
                <w:tab w:val="left" w:pos="397"/>
              </w:tabs>
              <w:suppressAutoHyphens/>
              <w:ind w:left="459" w:hanging="2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Webber y el espíritu del</w:t>
            </w:r>
            <w:r w:rsidR="00C15E26" w:rsidRPr="00C16F15">
              <w:rPr>
                <w:rFonts w:asciiTheme="minorHAnsi" w:hAnsiTheme="minorHAnsi" w:cstheme="minorHAnsi"/>
                <w:spacing w:val="-3"/>
                <w:sz w:val="22"/>
                <w:szCs w:val="22"/>
                <w:lang w:val="es-CO"/>
              </w:rPr>
              <w:t xml:space="preserve"> capitalismo: enfoques clásicos</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34"/>
              </w:numPr>
              <w:tabs>
                <w:tab w:val="left" w:pos="-720"/>
                <w:tab w:val="left" w:pos="0"/>
                <w:tab w:val="left" w:pos="397"/>
              </w:tabs>
              <w:suppressAutoHyphens/>
              <w:ind w:left="459" w:hanging="2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capital soc</w:t>
            </w:r>
            <w:r w:rsidR="00C15E26" w:rsidRPr="00C16F15">
              <w:rPr>
                <w:rFonts w:asciiTheme="minorHAnsi" w:hAnsiTheme="minorHAnsi" w:cstheme="minorHAnsi"/>
                <w:spacing w:val="-3"/>
                <w:sz w:val="22"/>
                <w:szCs w:val="22"/>
                <w:lang w:val="es-CO"/>
              </w:rPr>
              <w:t>ial y su impacto en la economía</w:t>
            </w:r>
            <w:r w:rsidR="00556C98">
              <w:rPr>
                <w:rFonts w:asciiTheme="minorHAnsi" w:hAnsiTheme="minorHAnsi" w:cstheme="minorHAnsi"/>
                <w:spacing w:val="-3"/>
                <w:sz w:val="22"/>
                <w:szCs w:val="22"/>
                <w:lang w:val="es-CO"/>
              </w:rPr>
              <w:t>.</w:t>
            </w:r>
          </w:p>
          <w:p w:rsidR="0039792E" w:rsidRPr="00C16F15" w:rsidRDefault="00C15E26" w:rsidP="00873AFF">
            <w:pPr>
              <w:pStyle w:val="Prrafodelista"/>
              <w:numPr>
                <w:ilvl w:val="0"/>
                <w:numId w:val="16"/>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Geografía económica</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35"/>
              </w:numPr>
              <w:tabs>
                <w:tab w:val="left" w:pos="-720"/>
                <w:tab w:val="left" w:pos="0"/>
                <w:tab w:val="left" w:pos="397"/>
              </w:tabs>
              <w:suppressAutoHyphens/>
              <w:ind w:left="459"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Recursos naturales y conflicto armado</w:t>
            </w:r>
            <w:r w:rsidR="00C15E26" w:rsidRPr="00C16F15">
              <w:rPr>
                <w:rFonts w:asciiTheme="minorHAnsi" w:hAnsiTheme="minorHAnsi" w:cstheme="minorHAnsi"/>
                <w:spacing w:val="-3"/>
                <w:sz w:val="22"/>
                <w:szCs w:val="22"/>
                <w:lang w:val="es-CO"/>
              </w:rPr>
              <w:t xml:space="preserve"> bajo la perspectiva de Collier</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35"/>
              </w:numPr>
              <w:tabs>
                <w:tab w:val="left" w:pos="-720"/>
                <w:tab w:val="left" w:pos="0"/>
                <w:tab w:val="left" w:pos="397"/>
              </w:tabs>
              <w:suppressAutoHyphens/>
              <w:ind w:left="459"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w:t>
            </w:r>
            <w:r w:rsidR="00C15E26" w:rsidRPr="00C16F15">
              <w:rPr>
                <w:rFonts w:asciiTheme="minorHAnsi" w:hAnsiTheme="minorHAnsi" w:cstheme="minorHAnsi"/>
                <w:spacing w:val="-3"/>
                <w:sz w:val="22"/>
                <w:szCs w:val="22"/>
                <w:lang w:val="es-CO"/>
              </w:rPr>
              <w:t>a “maldición de los recursos”</w:t>
            </w:r>
          </w:p>
          <w:p w:rsidR="0039792E" w:rsidRPr="00C16F15" w:rsidRDefault="0039792E" w:rsidP="00873AFF">
            <w:pPr>
              <w:pStyle w:val="Prrafodelista"/>
              <w:numPr>
                <w:ilvl w:val="0"/>
                <w:numId w:val="35"/>
              </w:numPr>
              <w:tabs>
                <w:tab w:val="left" w:pos="-720"/>
                <w:tab w:val="left" w:pos="0"/>
                <w:tab w:val="left" w:pos="397"/>
              </w:tabs>
              <w:suppressAutoHyphens/>
              <w:ind w:left="459"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importancia de la geogra</w:t>
            </w:r>
            <w:r w:rsidR="00C15E26" w:rsidRPr="00C16F15">
              <w:rPr>
                <w:rFonts w:asciiTheme="minorHAnsi" w:hAnsiTheme="minorHAnsi" w:cstheme="minorHAnsi"/>
                <w:spacing w:val="-3"/>
                <w:sz w:val="22"/>
                <w:szCs w:val="22"/>
                <w:lang w:val="es-CO"/>
              </w:rPr>
              <w:t>fía física: el enfoque de Sachs</w:t>
            </w:r>
            <w:r w:rsidR="00556C98">
              <w:rPr>
                <w:rFonts w:asciiTheme="minorHAnsi" w:hAnsiTheme="minorHAnsi" w:cstheme="minorHAnsi"/>
                <w:spacing w:val="-3"/>
                <w:sz w:val="22"/>
                <w:szCs w:val="22"/>
                <w:lang w:val="es-CO"/>
              </w:rPr>
              <w:t>.</w:t>
            </w:r>
          </w:p>
          <w:p w:rsidR="00C15E26" w:rsidRPr="00C16F15" w:rsidRDefault="0039792E" w:rsidP="00873AFF">
            <w:pPr>
              <w:pStyle w:val="Prrafodelista"/>
              <w:numPr>
                <w:ilvl w:val="0"/>
                <w:numId w:val="35"/>
              </w:numPr>
              <w:tabs>
                <w:tab w:val="left" w:pos="-720"/>
                <w:tab w:val="left" w:pos="0"/>
                <w:tab w:val="left" w:pos="397"/>
              </w:tabs>
              <w:suppressAutoHyphens/>
              <w:ind w:left="459"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Teorías clásicas de la localización</w:t>
            </w:r>
            <w:r w:rsidR="00556C98">
              <w:rPr>
                <w:rFonts w:asciiTheme="minorHAnsi" w:hAnsiTheme="minorHAnsi" w:cstheme="minorHAnsi"/>
                <w:spacing w:val="-3"/>
                <w:sz w:val="22"/>
                <w:szCs w:val="22"/>
                <w:lang w:val="es-CO"/>
              </w:rPr>
              <w:t>.</w:t>
            </w:r>
          </w:p>
          <w:p w:rsidR="0039792E" w:rsidRPr="00C16F15" w:rsidRDefault="0039792E" w:rsidP="00873AFF">
            <w:pPr>
              <w:pStyle w:val="Prrafodelista"/>
              <w:numPr>
                <w:ilvl w:val="0"/>
                <w:numId w:val="35"/>
              </w:numPr>
              <w:tabs>
                <w:tab w:val="left" w:pos="-720"/>
                <w:tab w:val="left" w:pos="0"/>
                <w:tab w:val="left" w:pos="397"/>
              </w:tabs>
              <w:suppressAutoHyphens/>
              <w:ind w:left="459" w:hanging="283"/>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Krugman y</w:t>
            </w:r>
            <w:r w:rsidR="00C15E26" w:rsidRPr="00C16F15">
              <w:rPr>
                <w:rFonts w:asciiTheme="minorHAnsi" w:hAnsiTheme="minorHAnsi" w:cstheme="minorHAnsi"/>
                <w:spacing w:val="-3"/>
                <w:sz w:val="22"/>
                <w:szCs w:val="22"/>
                <w:lang w:val="es-CO"/>
              </w:rPr>
              <w:t xml:space="preserve"> la “Nueva Geografía Económica”</w:t>
            </w:r>
          </w:p>
          <w:p w:rsidR="0039792E" w:rsidRPr="00C16F15" w:rsidRDefault="0039792E" w:rsidP="00873AFF">
            <w:pPr>
              <w:pStyle w:val="Prrafodelista"/>
              <w:numPr>
                <w:ilvl w:val="0"/>
                <w:numId w:val="16"/>
              </w:numPr>
              <w:tabs>
                <w:tab w:val="left" w:pos="-720"/>
                <w:tab w:val="left" w:pos="0"/>
                <w:tab w:val="left" w:pos="397"/>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Las nuevas propuestas de síntesis: las aproximaciones de Rodrik y Acemoglu</w:t>
            </w:r>
            <w:r w:rsidR="00556C98">
              <w:rPr>
                <w:rFonts w:asciiTheme="minorHAnsi" w:hAnsiTheme="minorHAnsi" w:cstheme="minorHAnsi"/>
                <w:spacing w:val="-3"/>
                <w:sz w:val="22"/>
                <w:szCs w:val="22"/>
                <w:lang w:val="es-CO"/>
              </w:rPr>
              <w:t>.</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Número de semanas que se le dedicarán a esta unidad</w:t>
            </w:r>
          </w:p>
        </w:tc>
        <w:tc>
          <w:tcPr>
            <w:tcW w:w="5776" w:type="dxa"/>
            <w:shd w:val="clear" w:color="auto" w:fill="auto"/>
            <w:vAlign w:val="center"/>
          </w:tcPr>
          <w:p w:rsidR="0039792E" w:rsidRPr="00C16F15" w:rsidRDefault="0039792E" w:rsidP="00873AFF">
            <w:pPr>
              <w:rPr>
                <w:rFonts w:asciiTheme="minorHAnsi" w:hAnsiTheme="minorHAnsi" w:cstheme="minorHAnsi"/>
                <w:lang w:val="es-CO"/>
              </w:rPr>
            </w:pPr>
            <w:r w:rsidRPr="00C16F15">
              <w:rPr>
                <w:rFonts w:asciiTheme="minorHAnsi" w:hAnsiTheme="minorHAnsi" w:cstheme="minorHAnsi"/>
                <w:sz w:val="22"/>
                <w:szCs w:val="22"/>
                <w:lang w:val="es-CO"/>
              </w:rPr>
              <w:t>3 semanas</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BD5F84" w:rsidRPr="00C16F15" w:rsidRDefault="00BD5F84"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Con antelación a cada clase los estudiantes deberán preparar los temas que se abordarán en dicha clase. Para ello, se recomienda el uso de mapas conceptuales.</w:t>
            </w:r>
          </w:p>
          <w:p w:rsidR="00BD5F84" w:rsidRPr="00C16F15" w:rsidRDefault="00BD5F84"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Lectura de bibliografía básica.</w:t>
            </w:r>
          </w:p>
          <w:p w:rsidR="00BD5F84" w:rsidRPr="00C16F15" w:rsidRDefault="000276FD"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Taller sobre la propuesta de las  “charter cities” de Paul Romer disponible en </w:t>
            </w:r>
            <w:hyperlink r:id="rId12" w:history="1">
              <w:r w:rsidRPr="00C16F15">
                <w:rPr>
                  <w:rStyle w:val="Hipervnculo"/>
                  <w:rFonts w:asciiTheme="minorHAnsi" w:eastAsia="Arial Unicode MS" w:hAnsiTheme="minorHAnsi" w:cstheme="minorHAnsi"/>
                  <w:color w:val="auto"/>
                  <w:sz w:val="22"/>
                  <w:szCs w:val="22"/>
                  <w:u w:val="none"/>
                  <w:lang w:val="es-CO"/>
                </w:rPr>
                <w:t>http://www.chartercities.org</w:t>
              </w:r>
            </w:hyperlink>
            <w:r w:rsidR="00BD5F84" w:rsidRPr="00C16F15">
              <w:rPr>
                <w:sz w:val="22"/>
                <w:szCs w:val="22"/>
              </w:rPr>
              <w:t xml:space="preserve"> </w:t>
            </w:r>
          </w:p>
          <w:p w:rsidR="00BD5F84" w:rsidRPr="00C16F15" w:rsidRDefault="000276FD"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Debate y taller a partir de artículos asignados que recogen el debate Sachs – Collier – Easterly.</w:t>
            </w:r>
          </w:p>
          <w:p w:rsidR="0039792E" w:rsidRPr="00C16F15" w:rsidRDefault="00B95498"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Taller y e</w:t>
            </w:r>
            <w:r w:rsidR="000276FD" w:rsidRPr="00C16F15">
              <w:rPr>
                <w:rFonts w:asciiTheme="minorHAnsi" w:eastAsia="Arial Unicode MS" w:hAnsiTheme="minorHAnsi" w:cstheme="minorHAnsi"/>
                <w:sz w:val="22"/>
                <w:szCs w:val="22"/>
                <w:lang w:val="es-CO"/>
              </w:rPr>
              <w:t xml:space="preserve">studio de caso: </w:t>
            </w:r>
            <w:r w:rsidRPr="00C16F15">
              <w:rPr>
                <w:rFonts w:asciiTheme="minorHAnsi" w:eastAsia="Arial Unicode MS" w:hAnsiTheme="minorHAnsi" w:cstheme="minorHAnsi"/>
                <w:sz w:val="22"/>
                <w:szCs w:val="22"/>
                <w:lang w:val="es-CO"/>
              </w:rPr>
              <w:t xml:space="preserve">¿Cómo medir las instituciones? </w:t>
            </w:r>
            <w:r w:rsidR="000276FD" w:rsidRPr="00C16F15">
              <w:rPr>
                <w:rFonts w:asciiTheme="minorHAnsi" w:eastAsia="Arial Unicode MS" w:hAnsiTheme="minorHAnsi" w:cstheme="minorHAnsi"/>
                <w:sz w:val="22"/>
                <w:szCs w:val="22"/>
                <w:lang w:val="es-CO"/>
              </w:rPr>
              <w:t xml:space="preserve"> </w:t>
            </w:r>
          </w:p>
          <w:p w:rsidR="00BD5F84" w:rsidRPr="00C16F15" w:rsidRDefault="00BD5F84"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Taller ejercicios de aplicación y de conceptos teóricos sobre los temas tratados en esta unidad. </w:t>
            </w:r>
          </w:p>
          <w:p w:rsidR="00BD5F84" w:rsidRPr="00C16F15" w:rsidRDefault="00BD5F84"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lastRenderedPageBreak/>
              <w:t>Realizar en grupos de cinco personas, un informe sobre evidencia empírica de los temas tratados en esta unidad, aplicados a Colombia</w:t>
            </w:r>
            <w:r w:rsidR="00556C98">
              <w:rPr>
                <w:rFonts w:asciiTheme="minorHAnsi" w:eastAsia="Arial Unicode MS" w:hAnsiTheme="minorHAnsi" w:cstheme="minorHAnsi"/>
                <w:sz w:val="22"/>
                <w:szCs w:val="22"/>
                <w:lang w:val="es-CO"/>
              </w:rPr>
              <w:t>.</w:t>
            </w:r>
            <w:r w:rsidRPr="00C16F15">
              <w:rPr>
                <w:rFonts w:asciiTheme="minorHAnsi" w:eastAsia="Arial Unicode MS" w:hAnsiTheme="minorHAnsi" w:cstheme="minorHAnsi"/>
                <w:sz w:val="22"/>
                <w:szCs w:val="22"/>
                <w:lang w:val="es-CO"/>
              </w:rPr>
              <w:t xml:space="preserve"> </w:t>
            </w:r>
          </w:p>
          <w:p w:rsidR="00BD5F84" w:rsidRPr="00C16F15" w:rsidRDefault="006A0EEA"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Continuar el trabajo sobre </w:t>
            </w:r>
            <w:r w:rsidR="00BD5F84" w:rsidRPr="00C16F15">
              <w:rPr>
                <w:rFonts w:asciiTheme="minorHAnsi" w:eastAsia="Arial Unicode MS" w:hAnsiTheme="minorHAnsi" w:cstheme="minorHAnsi"/>
                <w:sz w:val="22"/>
                <w:szCs w:val="22"/>
                <w:lang w:val="es-CO"/>
              </w:rPr>
              <w:t xml:space="preserve">la propuesta del Instituto de desarrollo económico. </w:t>
            </w:r>
          </w:p>
          <w:p w:rsidR="00BD5F84" w:rsidRPr="00C16F15" w:rsidRDefault="00BD5F84" w:rsidP="00BD5F84">
            <w:pPr>
              <w:pStyle w:val="Prrafodelista"/>
              <w:numPr>
                <w:ilvl w:val="0"/>
                <w:numId w:val="32"/>
              </w:numPr>
              <w:ind w:left="459"/>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Asistencia a asesorías con el profesor. </w:t>
            </w:r>
          </w:p>
        </w:tc>
      </w:tr>
      <w:tr w:rsidR="008B415B" w:rsidRPr="00C16F15" w:rsidTr="003B01F4">
        <w:trPr>
          <w:trHeight w:val="5237"/>
        </w:trPr>
        <w:tc>
          <w:tcPr>
            <w:tcW w:w="9068" w:type="dxa"/>
            <w:gridSpan w:val="2"/>
            <w:shd w:val="clear" w:color="auto" w:fill="auto"/>
          </w:tcPr>
          <w:p w:rsidR="008B415B" w:rsidRPr="00C16F15" w:rsidRDefault="008B415B" w:rsidP="00873AFF">
            <w:pPr>
              <w:rPr>
                <w:rFonts w:asciiTheme="minorHAnsi" w:hAnsiTheme="minorHAnsi" w:cstheme="minorHAnsi"/>
                <w:b/>
                <w:lang w:val="es-CO"/>
              </w:rPr>
            </w:pPr>
          </w:p>
          <w:p w:rsidR="008B415B" w:rsidRPr="00C16F15" w:rsidRDefault="008B415B" w:rsidP="00873AFF">
            <w:pPr>
              <w:rPr>
                <w:rFonts w:asciiTheme="minorHAnsi" w:eastAsia="Arial Unicode MS" w:hAnsiTheme="minorHAnsi" w:cstheme="minorHAnsi"/>
                <w:lang w:val="es-CO"/>
              </w:rPr>
            </w:pPr>
            <w:r w:rsidRPr="00C16F15">
              <w:rPr>
                <w:rFonts w:asciiTheme="minorHAnsi" w:hAnsiTheme="minorHAnsi" w:cstheme="minorHAnsi"/>
                <w:b/>
                <w:sz w:val="22"/>
                <w:szCs w:val="22"/>
                <w:lang w:val="es-CO"/>
              </w:rPr>
              <w:t>Bibliografía</w:t>
            </w:r>
          </w:p>
          <w:p w:rsidR="008B415B" w:rsidRPr="004641B0" w:rsidRDefault="008B415B" w:rsidP="00873AFF">
            <w:pPr>
              <w:pStyle w:val="Prrafodelista"/>
              <w:numPr>
                <w:ilvl w:val="0"/>
                <w:numId w:val="37"/>
              </w:numPr>
              <w:rPr>
                <w:rFonts w:asciiTheme="minorHAnsi" w:eastAsia="Arial Unicode MS" w:hAnsiTheme="minorHAnsi" w:cstheme="minorHAnsi"/>
                <w:lang w:val="en-US"/>
              </w:rPr>
            </w:pPr>
            <w:r w:rsidRPr="00C16F15">
              <w:rPr>
                <w:rFonts w:asciiTheme="minorHAnsi" w:eastAsia="Arial Unicode MS" w:hAnsiTheme="minorHAnsi" w:cstheme="minorHAnsi"/>
                <w:sz w:val="22"/>
                <w:szCs w:val="22"/>
                <w:lang w:val="en-US"/>
              </w:rPr>
              <w:t xml:space="preserve">Acemoglu, Daron et al (2004).  Institutions as the fundamental cause of long run growth. En: </w:t>
            </w:r>
            <w:r w:rsidRPr="00C16F15">
              <w:rPr>
                <w:rFonts w:asciiTheme="minorHAnsi" w:hAnsiTheme="minorHAnsi" w:cstheme="minorHAnsi"/>
                <w:sz w:val="22"/>
                <w:szCs w:val="22"/>
                <w:lang w:val="en-US"/>
              </w:rPr>
              <w:t xml:space="preserve">Aghion, Philippe and Stephen Durlauf (eds.) Handbook of Economic Growth. </w:t>
            </w:r>
            <w:r w:rsidRPr="004641B0">
              <w:rPr>
                <w:rFonts w:asciiTheme="minorHAnsi" w:hAnsiTheme="minorHAnsi" w:cstheme="minorHAnsi"/>
                <w:sz w:val="22"/>
                <w:szCs w:val="22"/>
                <w:lang w:val="en-US"/>
              </w:rPr>
              <w:t>2005.</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Collier, Paul (2007).  El club de la miseria: qué falla en los países más pobres del mundo.  Editorial Turner.  Segunda parte.</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 xml:space="preserve">De Soto, Hernando (2002).  El misterio del capital.  Editorial Sudamericana.  </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n-US"/>
              </w:rPr>
              <w:t xml:space="preserve">Gallup, Jhon et al (1998).  Geography and economic development. En Annual World Bank Conference on Development economics. </w:t>
            </w:r>
            <w:r w:rsidRPr="00C16F15">
              <w:rPr>
                <w:rFonts w:asciiTheme="minorHAnsi" w:hAnsiTheme="minorHAnsi" w:cstheme="minorHAnsi"/>
                <w:sz w:val="22"/>
                <w:szCs w:val="22"/>
                <w:lang w:val="es-CO"/>
              </w:rPr>
              <w:t>Boris Pleskovic, Joseph Stiglitz (Ed) Washington. World Bank.</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n-US"/>
              </w:rPr>
              <w:t xml:space="preserve">Henderson, Vernon et al (2000). Geography and development. </w:t>
            </w:r>
            <w:r w:rsidRPr="00C16F15">
              <w:rPr>
                <w:rFonts w:asciiTheme="minorHAnsi" w:hAnsiTheme="minorHAnsi" w:cstheme="minorHAnsi"/>
                <w:sz w:val="22"/>
                <w:szCs w:val="22"/>
                <w:lang w:val="es-CO"/>
              </w:rPr>
              <w:t>Washington. World Bank.</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Krugman, Paul. (1997). Desarrollo, geografía y teoría económica.  Antoni Bosch, Editor.</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North, Douglass C. (1993).  Instituciones, cambio institucional y desempeño económico.  Fondo de Cultura Económica.  Capítulos 9 al 14.</w:t>
            </w:r>
          </w:p>
          <w:p w:rsidR="008B415B" w:rsidRPr="00C16F15" w:rsidRDefault="008B415B" w:rsidP="00873AFF">
            <w:pPr>
              <w:pStyle w:val="Prrafodelista"/>
              <w:numPr>
                <w:ilvl w:val="0"/>
                <w:numId w:val="37"/>
              </w:numPr>
              <w:jc w:val="both"/>
              <w:rPr>
                <w:rFonts w:asciiTheme="minorHAnsi" w:hAnsiTheme="minorHAnsi" w:cstheme="minorHAnsi"/>
                <w:lang w:val="en-US"/>
              </w:rPr>
            </w:pPr>
            <w:r w:rsidRPr="00C16F15">
              <w:rPr>
                <w:rFonts w:asciiTheme="minorHAnsi" w:hAnsiTheme="minorHAnsi" w:cstheme="minorHAnsi"/>
                <w:sz w:val="22"/>
                <w:szCs w:val="22"/>
                <w:lang w:val="en-US"/>
              </w:rPr>
              <w:t>Rodrik, Dani (2003). In search of prosperity, Introduction Princeton, Princeton University Press.</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Sachs, Jeffrey (2008).  Economía para un planeta abarrotado.  Random House Mondadori.  Partes tres y cuatro.</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n-US"/>
              </w:rPr>
              <w:t xml:space="preserve">Venables, Anthony J. (2005) Economic geography: spatial interactions in the world economy. </w:t>
            </w:r>
            <w:r w:rsidRPr="00C16F15">
              <w:rPr>
                <w:rFonts w:asciiTheme="minorHAnsi" w:hAnsiTheme="minorHAnsi" w:cstheme="minorHAnsi"/>
                <w:sz w:val="22"/>
                <w:szCs w:val="22"/>
                <w:lang w:val="es-CO"/>
              </w:rPr>
              <w:t>Paper written for the Oxford Hand of Political Economy.</w:t>
            </w:r>
          </w:p>
          <w:p w:rsidR="008B415B" w:rsidRPr="00C16F15" w:rsidRDefault="008B415B" w:rsidP="00873AFF">
            <w:pPr>
              <w:pStyle w:val="Prrafodelista"/>
              <w:numPr>
                <w:ilvl w:val="0"/>
                <w:numId w:val="37"/>
              </w:numPr>
              <w:jc w:val="both"/>
              <w:rPr>
                <w:rFonts w:asciiTheme="minorHAnsi" w:hAnsiTheme="minorHAnsi" w:cstheme="minorHAnsi"/>
                <w:lang w:val="es-CO"/>
              </w:rPr>
            </w:pPr>
            <w:r w:rsidRPr="00C16F15">
              <w:rPr>
                <w:rFonts w:asciiTheme="minorHAnsi" w:hAnsiTheme="minorHAnsi" w:cstheme="minorHAnsi"/>
                <w:sz w:val="22"/>
                <w:szCs w:val="22"/>
                <w:lang w:val="es-CO"/>
              </w:rPr>
              <w:t xml:space="preserve">Williamson, Oliver E. (1989).  Las instituciones económicas del capitalism.  Fondo de Cultura Económica.   </w:t>
            </w:r>
          </w:p>
        </w:tc>
      </w:tr>
    </w:tbl>
    <w:p w:rsidR="004A71C9" w:rsidRPr="00C16F15" w:rsidRDefault="004A71C9" w:rsidP="00873AFF">
      <w:pPr>
        <w:rPr>
          <w:rFonts w:asciiTheme="minorHAnsi" w:hAnsiTheme="minorHAnsi" w:cstheme="minorHAnsi"/>
          <w:b/>
          <w:sz w:val="22"/>
          <w:szCs w:val="22"/>
          <w:lang w:val="es-CO"/>
        </w:rPr>
      </w:pPr>
    </w:p>
    <w:p w:rsidR="0039792E" w:rsidRPr="00C16F15" w:rsidRDefault="0039792E" w:rsidP="00873AFF">
      <w:pPr>
        <w:rPr>
          <w:rFonts w:asciiTheme="minorHAnsi" w:hAnsiTheme="minorHAnsi" w:cstheme="minorHAnsi"/>
          <w:b/>
          <w:sz w:val="22"/>
          <w:szCs w:val="22"/>
          <w:lang w:val="es-CO"/>
        </w:rPr>
      </w:pPr>
      <w:r w:rsidRPr="00C16F15">
        <w:rPr>
          <w:rFonts w:asciiTheme="minorHAnsi" w:hAnsiTheme="minorHAnsi" w:cstheme="minorHAnsi"/>
          <w:b/>
          <w:sz w:val="22"/>
          <w:szCs w:val="22"/>
          <w:lang w:val="es-CO"/>
        </w:rPr>
        <w:t>Unidad 5</w:t>
      </w:r>
    </w:p>
    <w:p w:rsidR="0039792E" w:rsidRPr="00C16F15" w:rsidRDefault="0039792E" w:rsidP="00873AFF">
      <w:pPr>
        <w:jc w:val="cente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 xml:space="preserve">Tema a desarrollar </w:t>
            </w:r>
          </w:p>
        </w:tc>
        <w:tc>
          <w:tcPr>
            <w:tcW w:w="5776" w:type="dxa"/>
            <w:shd w:val="clear" w:color="auto" w:fill="auto"/>
          </w:tcPr>
          <w:p w:rsidR="0039792E" w:rsidRPr="00C16F15" w:rsidRDefault="009675E6" w:rsidP="00873AFF">
            <w:pPr>
              <w:jc w:val="both"/>
              <w:rPr>
                <w:rFonts w:asciiTheme="minorHAnsi" w:hAnsiTheme="minorHAnsi" w:cstheme="minorHAnsi"/>
                <w:b/>
                <w:lang w:val="es-CO"/>
              </w:rPr>
            </w:pPr>
            <w:r w:rsidRPr="00C16F15">
              <w:rPr>
                <w:rFonts w:asciiTheme="minorHAnsi" w:hAnsiTheme="minorHAnsi" w:cstheme="minorHAnsi"/>
                <w:b/>
                <w:sz w:val="22"/>
                <w:szCs w:val="22"/>
                <w:lang w:val="es-CO"/>
              </w:rPr>
              <w:t xml:space="preserve">5. </w:t>
            </w:r>
            <w:r w:rsidR="0039792E" w:rsidRPr="00C16F15">
              <w:rPr>
                <w:rFonts w:asciiTheme="minorHAnsi" w:hAnsiTheme="minorHAnsi" w:cstheme="minorHAnsi"/>
                <w:b/>
                <w:sz w:val="22"/>
                <w:szCs w:val="22"/>
                <w:lang w:val="es-CO"/>
              </w:rPr>
              <w:t>Perspectivas heterodoxas del desarrollo</w:t>
            </w:r>
            <w:r w:rsidR="00556C98">
              <w:rPr>
                <w:rFonts w:asciiTheme="minorHAnsi" w:hAnsiTheme="minorHAnsi" w:cstheme="minorHAnsi"/>
                <w:b/>
                <w:sz w:val="22"/>
                <w:szCs w:val="22"/>
                <w:lang w:val="es-CO"/>
              </w:rPr>
              <w:t>.</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Subtemas</w:t>
            </w:r>
          </w:p>
          <w:p w:rsidR="0039792E" w:rsidRPr="00C16F15" w:rsidRDefault="0039792E" w:rsidP="00873AFF">
            <w:pPr>
              <w:rPr>
                <w:rFonts w:asciiTheme="minorHAnsi" w:hAnsiTheme="minorHAnsi" w:cstheme="minorHAnsi"/>
                <w:b/>
                <w:lang w:val="es-CO"/>
              </w:rPr>
            </w:pPr>
          </w:p>
          <w:p w:rsidR="0039792E" w:rsidRPr="00C16F15" w:rsidRDefault="0039792E" w:rsidP="00873AFF">
            <w:pPr>
              <w:rPr>
                <w:rFonts w:asciiTheme="minorHAnsi" w:hAnsiTheme="minorHAnsi" w:cstheme="minorHAnsi"/>
                <w:b/>
                <w:lang w:val="es-CO"/>
              </w:rPr>
            </w:pPr>
          </w:p>
        </w:tc>
        <w:tc>
          <w:tcPr>
            <w:tcW w:w="5776" w:type="dxa"/>
            <w:shd w:val="clear" w:color="auto" w:fill="auto"/>
          </w:tcPr>
          <w:p w:rsidR="0039792E" w:rsidRPr="00C16F15" w:rsidRDefault="0039792E" w:rsidP="00873AFF">
            <w:pPr>
              <w:pStyle w:val="Prrafodelista"/>
              <w:numPr>
                <w:ilvl w:val="0"/>
                <w:numId w:val="17"/>
              </w:numPr>
              <w:tabs>
                <w:tab w:val="left" w:pos="-720"/>
                <w:tab w:val="left" w:pos="0"/>
                <w:tab w:val="left" w:pos="256"/>
              </w:tabs>
              <w:suppressAutoHyphens/>
              <w:ind w:hanging="720"/>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La globalización y sus críticos.</w:t>
            </w:r>
          </w:p>
          <w:p w:rsidR="0039792E" w:rsidRPr="00C16F15" w:rsidRDefault="0039792E" w:rsidP="00873AFF">
            <w:pPr>
              <w:pStyle w:val="Prrafodelista"/>
              <w:numPr>
                <w:ilvl w:val="0"/>
                <w:numId w:val="17"/>
              </w:numPr>
              <w:tabs>
                <w:tab w:val="left" w:pos="-720"/>
                <w:tab w:val="left" w:pos="0"/>
                <w:tab w:val="left" w:pos="256"/>
              </w:tabs>
              <w:suppressAutoHyphens/>
              <w:ind w:hanging="720"/>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Desarrollo sostenible y medio ambiente.</w:t>
            </w:r>
          </w:p>
          <w:p w:rsidR="0039792E" w:rsidRPr="00C16F15" w:rsidRDefault="0039792E" w:rsidP="00873AFF">
            <w:pPr>
              <w:pStyle w:val="Prrafodelista"/>
              <w:numPr>
                <w:ilvl w:val="0"/>
                <w:numId w:val="17"/>
              </w:numPr>
              <w:tabs>
                <w:tab w:val="left" w:pos="-720"/>
                <w:tab w:val="left" w:pos="0"/>
                <w:tab w:val="left" w:pos="256"/>
              </w:tabs>
              <w:suppressAutoHyphens/>
              <w:ind w:left="256" w:hanging="256"/>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Desarrollo endógeno local: la perspectiva de “abajo hacia arriba”</w:t>
            </w:r>
          </w:p>
          <w:p w:rsidR="0039792E" w:rsidRPr="00C16F15" w:rsidRDefault="0039792E" w:rsidP="00873AFF">
            <w:pPr>
              <w:pStyle w:val="Prrafodelista"/>
              <w:numPr>
                <w:ilvl w:val="1"/>
                <w:numId w:val="17"/>
              </w:numPr>
              <w:tabs>
                <w:tab w:val="left" w:pos="-720"/>
                <w:tab w:val="left" w:pos="0"/>
                <w:tab w:val="left" w:pos="256"/>
              </w:tabs>
              <w:suppressAutoHyphens/>
              <w:ind w:left="31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Los distritos italianos.</w:t>
            </w:r>
          </w:p>
          <w:p w:rsidR="0039792E" w:rsidRPr="00C16F15" w:rsidRDefault="0039792E" w:rsidP="00873AFF">
            <w:pPr>
              <w:pStyle w:val="Prrafodelista"/>
              <w:numPr>
                <w:ilvl w:val="1"/>
                <w:numId w:val="17"/>
              </w:numPr>
              <w:tabs>
                <w:tab w:val="left" w:pos="-720"/>
                <w:tab w:val="left" w:pos="0"/>
                <w:tab w:val="left" w:pos="256"/>
              </w:tabs>
              <w:suppressAutoHyphens/>
              <w:ind w:left="31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Los “clusters” y la propuesta de Porter.</w:t>
            </w:r>
          </w:p>
          <w:p w:rsidR="0039792E" w:rsidRPr="00C16F15" w:rsidRDefault="0039792E" w:rsidP="00873AFF">
            <w:pPr>
              <w:pStyle w:val="Prrafodelista"/>
              <w:numPr>
                <w:ilvl w:val="1"/>
                <w:numId w:val="17"/>
              </w:numPr>
              <w:tabs>
                <w:tab w:val="left" w:pos="-720"/>
                <w:tab w:val="left" w:pos="0"/>
                <w:tab w:val="left" w:pos="256"/>
              </w:tabs>
              <w:suppressAutoHyphens/>
              <w:ind w:left="317" w:hanging="141"/>
              <w:jc w:val="both"/>
              <w:rPr>
                <w:rFonts w:asciiTheme="minorHAnsi" w:hAnsiTheme="minorHAnsi" w:cstheme="minorHAnsi"/>
                <w:spacing w:val="-3"/>
                <w:lang w:val="es-CO"/>
              </w:rPr>
            </w:pPr>
            <w:r w:rsidRPr="00C16F15">
              <w:rPr>
                <w:rFonts w:asciiTheme="minorHAnsi" w:hAnsiTheme="minorHAnsi" w:cstheme="minorHAnsi"/>
                <w:spacing w:val="-3"/>
                <w:sz w:val="22"/>
                <w:szCs w:val="22"/>
                <w:lang w:val="es-CO"/>
              </w:rPr>
              <w:t>El papel de de las redes.</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Número de semanas que se le dedicarán a esta unidad</w:t>
            </w:r>
          </w:p>
        </w:tc>
        <w:tc>
          <w:tcPr>
            <w:tcW w:w="5776" w:type="dxa"/>
            <w:shd w:val="clear" w:color="auto" w:fill="auto"/>
            <w:vAlign w:val="center"/>
          </w:tcPr>
          <w:p w:rsidR="0039792E" w:rsidRPr="00C16F15" w:rsidRDefault="0039792E" w:rsidP="00873AFF">
            <w:pPr>
              <w:rPr>
                <w:rFonts w:asciiTheme="minorHAnsi" w:hAnsiTheme="minorHAnsi" w:cstheme="minorHAnsi"/>
                <w:lang w:val="es-CO"/>
              </w:rPr>
            </w:pPr>
            <w:r w:rsidRPr="00C16F15">
              <w:rPr>
                <w:rFonts w:asciiTheme="minorHAnsi" w:hAnsiTheme="minorHAnsi" w:cstheme="minorHAnsi"/>
                <w:sz w:val="22"/>
                <w:szCs w:val="22"/>
                <w:lang w:val="es-CO"/>
              </w:rPr>
              <w:t>1 semana</w:t>
            </w:r>
          </w:p>
        </w:tc>
      </w:tr>
      <w:tr w:rsidR="0039792E" w:rsidRPr="00C16F15" w:rsidTr="003B01F4">
        <w:tc>
          <w:tcPr>
            <w:tcW w:w="3292" w:type="dxa"/>
            <w:shd w:val="clear" w:color="auto" w:fill="auto"/>
          </w:tcPr>
          <w:p w:rsidR="0039792E" w:rsidRPr="00C16F15" w:rsidRDefault="0039792E" w:rsidP="00873AFF">
            <w:pPr>
              <w:rPr>
                <w:rFonts w:asciiTheme="minorHAnsi" w:hAnsiTheme="minorHAnsi" w:cstheme="minorHAnsi"/>
                <w:b/>
                <w:lang w:val="es-CO"/>
              </w:rPr>
            </w:pPr>
            <w:r w:rsidRPr="00C16F15">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6A0EEA" w:rsidRPr="00C16F15" w:rsidRDefault="006A0EEA" w:rsidP="006A0EEA">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Con antelación a cada clase los estudiantes deberán preparar los temas que se abordarán en dicha clase. Para ello, se recomienda el uso de mapas conceptuales.</w:t>
            </w:r>
          </w:p>
          <w:p w:rsidR="00BD5F84" w:rsidRPr="00C16F15" w:rsidRDefault="006A0EEA" w:rsidP="006A0EEA">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Lectura de bibliografía básica </w:t>
            </w:r>
          </w:p>
          <w:p w:rsidR="0039792E" w:rsidRPr="00C16F15" w:rsidRDefault="000276FD" w:rsidP="006A0EEA">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Ensayo sobre el capítulo 1 del libro: Economía para un planeta abarrotado de Jeffrey Sachs.</w:t>
            </w:r>
          </w:p>
          <w:p w:rsidR="000276FD" w:rsidRPr="00C16F15" w:rsidRDefault="000276FD" w:rsidP="00873AFF">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Informe de lectura </w:t>
            </w:r>
            <w:r w:rsidR="006A0EEA" w:rsidRPr="00C16F15">
              <w:rPr>
                <w:rFonts w:asciiTheme="minorHAnsi" w:eastAsia="Arial Unicode MS" w:hAnsiTheme="minorHAnsi" w:cstheme="minorHAnsi"/>
                <w:sz w:val="22"/>
                <w:szCs w:val="22"/>
                <w:lang w:val="es-CO"/>
              </w:rPr>
              <w:t xml:space="preserve">y posterior exposición corta </w:t>
            </w:r>
            <w:r w:rsidRPr="00C16F15">
              <w:rPr>
                <w:rFonts w:asciiTheme="minorHAnsi" w:eastAsia="Arial Unicode MS" w:hAnsiTheme="minorHAnsi" w:cstheme="minorHAnsi"/>
                <w:sz w:val="22"/>
                <w:szCs w:val="22"/>
                <w:lang w:val="es-CO"/>
              </w:rPr>
              <w:t>sobre la iniciativa</w:t>
            </w:r>
            <w:r w:rsidR="00BD5F84" w:rsidRPr="00C16F15">
              <w:rPr>
                <w:rFonts w:asciiTheme="minorHAnsi" w:eastAsia="Arial Unicode MS" w:hAnsiTheme="minorHAnsi" w:cstheme="minorHAnsi"/>
                <w:sz w:val="22"/>
                <w:szCs w:val="22"/>
                <w:lang w:val="es-CO"/>
              </w:rPr>
              <w:t>:</w:t>
            </w:r>
            <w:r w:rsidRPr="00C16F15">
              <w:rPr>
                <w:rFonts w:asciiTheme="minorHAnsi" w:eastAsia="Arial Unicode MS" w:hAnsiTheme="minorHAnsi" w:cstheme="minorHAnsi"/>
                <w:sz w:val="22"/>
                <w:szCs w:val="22"/>
                <w:lang w:val="es-CO"/>
              </w:rPr>
              <w:t xml:space="preserve"> “Medellín, ciudad cluster”.</w:t>
            </w:r>
          </w:p>
          <w:p w:rsidR="006A0EEA" w:rsidRPr="00C16F15" w:rsidRDefault="006A0EEA" w:rsidP="00873AFF">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Entrega final de la propuesta del Instituto de Desarrollo </w:t>
            </w:r>
            <w:r w:rsidRPr="00C16F15">
              <w:rPr>
                <w:rFonts w:asciiTheme="minorHAnsi" w:eastAsia="Arial Unicode MS" w:hAnsiTheme="minorHAnsi" w:cstheme="minorHAnsi"/>
                <w:sz w:val="22"/>
                <w:szCs w:val="22"/>
                <w:lang w:val="es-CO"/>
              </w:rPr>
              <w:lastRenderedPageBreak/>
              <w:t>Económico</w:t>
            </w:r>
          </w:p>
          <w:p w:rsidR="006A0EEA" w:rsidRPr="00C16F15" w:rsidRDefault="006A0EEA" w:rsidP="00873AFF">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 xml:space="preserve">Taller ejercicios de aplicación y teoría, sobre los temas abordados en esta unidad </w:t>
            </w:r>
          </w:p>
          <w:p w:rsidR="006A0EEA" w:rsidRPr="00C16F15" w:rsidRDefault="006A0EEA" w:rsidP="00873AFF">
            <w:pPr>
              <w:pStyle w:val="Prrafodelista"/>
              <w:numPr>
                <w:ilvl w:val="0"/>
                <w:numId w:val="38"/>
              </w:numPr>
              <w:ind w:left="317"/>
              <w:rPr>
                <w:rFonts w:asciiTheme="minorHAnsi" w:eastAsia="Arial Unicode MS" w:hAnsiTheme="minorHAnsi" w:cstheme="minorHAnsi"/>
                <w:lang w:val="es-CO"/>
              </w:rPr>
            </w:pPr>
            <w:r w:rsidRPr="00C16F15">
              <w:rPr>
                <w:rFonts w:asciiTheme="minorHAnsi" w:eastAsia="Arial Unicode MS" w:hAnsiTheme="minorHAnsi" w:cstheme="minorHAnsi"/>
                <w:sz w:val="22"/>
                <w:szCs w:val="22"/>
                <w:lang w:val="es-CO"/>
              </w:rPr>
              <w:t>Asistencia a asesorías</w:t>
            </w:r>
          </w:p>
        </w:tc>
      </w:tr>
      <w:tr w:rsidR="00FE2798" w:rsidRPr="00C16F15" w:rsidTr="003B01F4">
        <w:tc>
          <w:tcPr>
            <w:tcW w:w="9068" w:type="dxa"/>
            <w:gridSpan w:val="2"/>
            <w:shd w:val="clear" w:color="auto" w:fill="auto"/>
          </w:tcPr>
          <w:p w:rsidR="00556C98" w:rsidRDefault="00556C98" w:rsidP="00873AFF">
            <w:pPr>
              <w:rPr>
                <w:rFonts w:asciiTheme="minorHAnsi" w:hAnsiTheme="minorHAnsi" w:cstheme="minorHAnsi"/>
                <w:b/>
                <w:lang w:val="es-CO"/>
              </w:rPr>
            </w:pPr>
          </w:p>
          <w:p w:rsidR="00FE2798" w:rsidRPr="00C16F15" w:rsidRDefault="00FE2798" w:rsidP="00873AFF">
            <w:pPr>
              <w:rPr>
                <w:rFonts w:asciiTheme="minorHAnsi" w:hAnsiTheme="minorHAnsi" w:cstheme="minorHAnsi"/>
                <w:b/>
                <w:lang w:val="es-CO"/>
              </w:rPr>
            </w:pPr>
            <w:r w:rsidRPr="00C16F15">
              <w:rPr>
                <w:rFonts w:asciiTheme="minorHAnsi" w:hAnsiTheme="minorHAnsi" w:cstheme="minorHAnsi"/>
                <w:b/>
                <w:sz w:val="22"/>
                <w:szCs w:val="22"/>
                <w:lang w:val="es-CO"/>
              </w:rPr>
              <w:t>Bibliografía</w:t>
            </w:r>
          </w:p>
          <w:p w:rsidR="00FE2798" w:rsidRPr="00C16F15" w:rsidRDefault="00FE2798" w:rsidP="00873AFF">
            <w:pPr>
              <w:pStyle w:val="Prrafodelista"/>
              <w:numPr>
                <w:ilvl w:val="0"/>
                <w:numId w:val="39"/>
              </w:numPr>
              <w:rPr>
                <w:rFonts w:asciiTheme="minorHAnsi" w:hAnsiTheme="minorHAnsi" w:cstheme="minorHAnsi"/>
                <w:spacing w:val="-3"/>
                <w:lang w:val="es-CO"/>
              </w:rPr>
            </w:pPr>
            <w:r w:rsidRPr="00C16F15">
              <w:rPr>
                <w:rFonts w:asciiTheme="minorHAnsi" w:hAnsiTheme="minorHAnsi" w:cstheme="minorHAnsi"/>
                <w:spacing w:val="-3"/>
                <w:sz w:val="22"/>
                <w:szCs w:val="22"/>
                <w:lang w:val="es-CO"/>
              </w:rPr>
              <w:t>Chang, Ha – Joon (2002).  Retirar la escalera: la estrategia del desarrollo en perspectiva histórica.  Instituto universitario de Desarrollo y Cooperación.  Barcelona.</w:t>
            </w:r>
          </w:p>
          <w:p w:rsidR="00FE2798" w:rsidRPr="00C16F15" w:rsidRDefault="00FE2798" w:rsidP="00873AFF">
            <w:pPr>
              <w:pStyle w:val="Prrafodelista"/>
              <w:numPr>
                <w:ilvl w:val="0"/>
                <w:numId w:val="39"/>
              </w:numPr>
              <w:rPr>
                <w:rFonts w:asciiTheme="minorHAnsi" w:hAnsiTheme="minorHAnsi" w:cstheme="minorHAnsi"/>
                <w:spacing w:val="-3"/>
                <w:lang w:val="es-CO"/>
              </w:rPr>
            </w:pPr>
            <w:r w:rsidRPr="00C16F15">
              <w:rPr>
                <w:rFonts w:asciiTheme="minorHAnsi" w:hAnsiTheme="minorHAnsi" w:cstheme="minorHAnsi"/>
                <w:spacing w:val="-3"/>
                <w:sz w:val="22"/>
                <w:szCs w:val="22"/>
                <w:lang w:val="es-CO"/>
              </w:rPr>
              <w:t>Friedman, Thomas (2005).  La tierra es plana.  Ediciones Martínez Roca.</w:t>
            </w:r>
          </w:p>
          <w:p w:rsidR="00FE2798" w:rsidRPr="00C16F15" w:rsidRDefault="00FE2798" w:rsidP="00873AFF">
            <w:pPr>
              <w:pStyle w:val="Prrafodelista"/>
              <w:numPr>
                <w:ilvl w:val="0"/>
                <w:numId w:val="39"/>
              </w:numPr>
              <w:rPr>
                <w:rFonts w:asciiTheme="minorHAnsi" w:hAnsiTheme="minorHAnsi" w:cstheme="minorHAnsi"/>
                <w:spacing w:val="-3"/>
                <w:lang w:val="es-CO"/>
              </w:rPr>
            </w:pPr>
            <w:r w:rsidRPr="00C16F15">
              <w:rPr>
                <w:rFonts w:asciiTheme="minorHAnsi" w:hAnsiTheme="minorHAnsi" w:cstheme="minorHAnsi"/>
                <w:spacing w:val="-3"/>
                <w:sz w:val="22"/>
                <w:szCs w:val="22"/>
                <w:lang w:val="es-CO"/>
              </w:rPr>
              <w:t>Garofoli, G. (1995).  Desarrollo económico, organización de la producción y territorio.</w:t>
            </w:r>
          </w:p>
          <w:p w:rsidR="00FE2798" w:rsidRPr="00C16F15" w:rsidRDefault="00FE2798" w:rsidP="00873AFF">
            <w:pPr>
              <w:pStyle w:val="Prrafodelista"/>
              <w:numPr>
                <w:ilvl w:val="0"/>
                <w:numId w:val="39"/>
              </w:numPr>
              <w:rPr>
                <w:rFonts w:asciiTheme="minorHAnsi" w:hAnsiTheme="minorHAnsi" w:cstheme="minorHAnsi"/>
                <w:spacing w:val="-3"/>
                <w:lang w:val="es-CO"/>
              </w:rPr>
            </w:pPr>
            <w:r w:rsidRPr="00C16F15">
              <w:rPr>
                <w:rFonts w:asciiTheme="minorHAnsi" w:hAnsiTheme="minorHAnsi" w:cstheme="minorHAnsi"/>
                <w:spacing w:val="-3"/>
                <w:sz w:val="22"/>
                <w:szCs w:val="22"/>
                <w:lang w:val="es-CO"/>
              </w:rPr>
              <w:t>Stiglitz, Joseph E. (2002).  El malestar en la globalización.  Editorial Taurus.</w:t>
            </w:r>
          </w:p>
          <w:p w:rsidR="00FE2798" w:rsidRPr="00C16F15" w:rsidRDefault="00FE2798" w:rsidP="00873AFF">
            <w:pPr>
              <w:pStyle w:val="Prrafodelista"/>
              <w:numPr>
                <w:ilvl w:val="0"/>
                <w:numId w:val="39"/>
              </w:numPr>
              <w:rPr>
                <w:rFonts w:asciiTheme="minorHAnsi" w:hAnsiTheme="minorHAnsi" w:cstheme="minorHAnsi"/>
                <w:spacing w:val="-3"/>
                <w:lang w:val="es-CO"/>
              </w:rPr>
            </w:pPr>
            <w:r w:rsidRPr="00C16F15">
              <w:rPr>
                <w:rFonts w:asciiTheme="minorHAnsi" w:hAnsiTheme="minorHAnsi" w:cstheme="minorHAnsi"/>
                <w:spacing w:val="-3"/>
                <w:sz w:val="22"/>
                <w:szCs w:val="22"/>
                <w:lang w:val="es-CO"/>
              </w:rPr>
              <w:t>Vásquez Barquero, Antonio (2005).  Las nuevas fuerzas del desarrollo.  Antoni Bosch, Editor.</w:t>
            </w:r>
          </w:p>
        </w:tc>
      </w:tr>
    </w:tbl>
    <w:p w:rsidR="0039792E" w:rsidRPr="00C16F15" w:rsidRDefault="0039792E" w:rsidP="00873AFF">
      <w:pPr>
        <w:jc w:val="center"/>
        <w:rPr>
          <w:rFonts w:asciiTheme="minorHAnsi" w:hAnsiTheme="minorHAnsi" w:cstheme="minorHAnsi"/>
          <w:sz w:val="22"/>
          <w:szCs w:val="22"/>
          <w:lang w:val="es-CO"/>
        </w:rPr>
      </w:pPr>
    </w:p>
    <w:p w:rsidR="0039792E" w:rsidRPr="00C16F15" w:rsidRDefault="0039792E" w:rsidP="00873AFF">
      <w:pPr>
        <w:jc w:val="both"/>
        <w:rPr>
          <w:rFonts w:asciiTheme="minorHAnsi" w:hAnsiTheme="minorHAnsi" w:cstheme="minorHAnsi"/>
          <w:sz w:val="22"/>
          <w:szCs w:val="22"/>
          <w:lang w:val="es-CO"/>
        </w:rPr>
      </w:pPr>
      <w:r w:rsidRPr="00C16F15">
        <w:rPr>
          <w:rFonts w:asciiTheme="minorHAnsi" w:hAnsiTheme="minorHAnsi" w:cstheme="minorHAnsi"/>
          <w:b/>
          <w:sz w:val="22"/>
          <w:szCs w:val="22"/>
          <w:lang w:val="es-CO"/>
        </w:rPr>
        <w:t>EVALUACIÓN</w:t>
      </w:r>
      <w:r w:rsidRPr="00C16F15">
        <w:rPr>
          <w:rFonts w:asciiTheme="minorHAnsi" w:hAnsiTheme="minorHAnsi" w:cstheme="minorHAnsi"/>
          <w:sz w:val="22"/>
          <w:szCs w:val="22"/>
          <w:lang w:val="es-CO"/>
        </w:rPr>
        <w:t xml:space="preserve"> (Ninguna evaluación de los cursos de primer semestre podrá ser superior al 20%. Acuerdo Académico 2002 de 1993).</w:t>
      </w:r>
    </w:p>
    <w:p w:rsidR="0039792E" w:rsidRPr="00C16F15" w:rsidRDefault="0039792E" w:rsidP="00873AFF">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39792E" w:rsidRPr="00C16F15" w:rsidTr="00A11674">
        <w:tc>
          <w:tcPr>
            <w:tcW w:w="2726" w:type="dxa"/>
          </w:tcPr>
          <w:p w:rsidR="0039792E" w:rsidRPr="00556C98" w:rsidRDefault="0039792E" w:rsidP="00873AFF">
            <w:pPr>
              <w:spacing w:before="100" w:beforeAutospacing="1" w:afterAutospacing="1"/>
              <w:jc w:val="both"/>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Actividad</w:t>
            </w:r>
          </w:p>
        </w:tc>
        <w:tc>
          <w:tcPr>
            <w:tcW w:w="3118" w:type="dxa"/>
          </w:tcPr>
          <w:p w:rsidR="0039792E" w:rsidRPr="00556C98" w:rsidRDefault="0039792E" w:rsidP="00873AFF">
            <w:pPr>
              <w:spacing w:before="100" w:beforeAutospacing="1" w:afterAutospacing="1"/>
              <w:jc w:val="center"/>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Porcentaje</w:t>
            </w:r>
          </w:p>
        </w:tc>
        <w:tc>
          <w:tcPr>
            <w:tcW w:w="3118" w:type="dxa"/>
          </w:tcPr>
          <w:p w:rsidR="0039792E" w:rsidRPr="00556C98" w:rsidRDefault="0039792E" w:rsidP="00873AFF">
            <w:pPr>
              <w:spacing w:before="100" w:beforeAutospacing="1" w:afterAutospacing="1"/>
              <w:jc w:val="center"/>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Fecha</w:t>
            </w:r>
          </w:p>
        </w:tc>
      </w:tr>
      <w:tr w:rsidR="0039792E" w:rsidRPr="00C16F15" w:rsidTr="00A11674">
        <w:tc>
          <w:tcPr>
            <w:tcW w:w="2726" w:type="dxa"/>
          </w:tcPr>
          <w:p w:rsidR="0039792E" w:rsidRPr="00556C98" w:rsidRDefault="0039792E" w:rsidP="00873AFF">
            <w:pPr>
              <w:spacing w:before="100" w:beforeAutospacing="1" w:afterAutospacing="1"/>
              <w:jc w:val="both"/>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Examen Parcial 1</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30%</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Semana 5</w:t>
            </w:r>
          </w:p>
        </w:tc>
      </w:tr>
      <w:tr w:rsidR="0039792E" w:rsidRPr="00C16F15" w:rsidTr="00A11674">
        <w:tc>
          <w:tcPr>
            <w:tcW w:w="2726" w:type="dxa"/>
          </w:tcPr>
          <w:p w:rsidR="0039792E" w:rsidRPr="00556C98" w:rsidRDefault="00CF10D4" w:rsidP="00873AFF">
            <w:pPr>
              <w:spacing w:before="100" w:beforeAutospacing="1" w:afterAutospacing="1"/>
              <w:jc w:val="both"/>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Seguimiento</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20%</w:t>
            </w:r>
          </w:p>
        </w:tc>
        <w:tc>
          <w:tcPr>
            <w:tcW w:w="3118" w:type="dxa"/>
          </w:tcPr>
          <w:p w:rsidR="0039792E" w:rsidRPr="00C16F15" w:rsidRDefault="00CF10D4"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Todo el semestre</w:t>
            </w:r>
          </w:p>
        </w:tc>
      </w:tr>
      <w:tr w:rsidR="0039792E" w:rsidRPr="00C16F15" w:rsidTr="00A11674">
        <w:tc>
          <w:tcPr>
            <w:tcW w:w="2726" w:type="dxa"/>
          </w:tcPr>
          <w:p w:rsidR="0039792E" w:rsidRPr="00556C98" w:rsidRDefault="0039792E" w:rsidP="00873AFF">
            <w:pPr>
              <w:spacing w:before="100" w:beforeAutospacing="1" w:afterAutospacing="1"/>
              <w:jc w:val="both"/>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Examen final</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30%</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Semana 16</w:t>
            </w:r>
          </w:p>
        </w:tc>
      </w:tr>
      <w:tr w:rsidR="0039792E" w:rsidRPr="00C16F15" w:rsidTr="00A11674">
        <w:tc>
          <w:tcPr>
            <w:tcW w:w="2726" w:type="dxa"/>
          </w:tcPr>
          <w:p w:rsidR="0039792E" w:rsidRPr="00556C98" w:rsidRDefault="0039792E" w:rsidP="00873AFF">
            <w:pPr>
              <w:spacing w:before="100" w:beforeAutospacing="1" w:afterAutospacing="1"/>
              <w:jc w:val="both"/>
              <w:rPr>
                <w:rFonts w:asciiTheme="minorHAnsi" w:eastAsia="Calibri" w:hAnsiTheme="minorHAnsi" w:cstheme="minorHAnsi"/>
                <w:b/>
                <w:lang w:val="es-CO"/>
              </w:rPr>
            </w:pPr>
            <w:r w:rsidRPr="00556C98">
              <w:rPr>
                <w:rFonts w:asciiTheme="minorHAnsi" w:eastAsia="Calibri" w:hAnsiTheme="minorHAnsi" w:cstheme="minorHAnsi"/>
                <w:b/>
                <w:sz w:val="22"/>
                <w:szCs w:val="22"/>
                <w:lang w:val="es-CO"/>
              </w:rPr>
              <w:t>Trabajo escrito</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20%</w:t>
            </w:r>
          </w:p>
        </w:tc>
        <w:tc>
          <w:tcPr>
            <w:tcW w:w="3118" w:type="dxa"/>
          </w:tcPr>
          <w:p w:rsidR="0039792E" w:rsidRPr="00C16F15" w:rsidRDefault="0039792E" w:rsidP="00873AFF">
            <w:pPr>
              <w:spacing w:before="100" w:beforeAutospacing="1" w:afterAutospacing="1"/>
              <w:jc w:val="center"/>
              <w:rPr>
                <w:rFonts w:asciiTheme="minorHAnsi" w:eastAsia="Calibri" w:hAnsiTheme="minorHAnsi" w:cstheme="minorHAnsi"/>
                <w:lang w:val="es-CO"/>
              </w:rPr>
            </w:pPr>
            <w:r w:rsidRPr="00C16F15">
              <w:rPr>
                <w:rFonts w:asciiTheme="minorHAnsi" w:eastAsia="Calibri" w:hAnsiTheme="minorHAnsi" w:cstheme="minorHAnsi"/>
                <w:sz w:val="22"/>
                <w:szCs w:val="22"/>
                <w:lang w:val="es-CO"/>
              </w:rPr>
              <w:t>Semana 12</w:t>
            </w:r>
          </w:p>
        </w:tc>
      </w:tr>
    </w:tbl>
    <w:p w:rsidR="0039792E" w:rsidRPr="00C16F15" w:rsidRDefault="0039792E" w:rsidP="00873AFF">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9792E" w:rsidRPr="00C16F15" w:rsidTr="00A11674">
        <w:tc>
          <w:tcPr>
            <w:tcW w:w="8962" w:type="dxa"/>
          </w:tcPr>
          <w:p w:rsidR="0039792E" w:rsidRPr="00C16F15" w:rsidRDefault="0039792E" w:rsidP="00873AFF">
            <w:pPr>
              <w:spacing w:before="100" w:beforeAutospacing="1" w:afterAutospacing="1"/>
              <w:jc w:val="both"/>
              <w:rPr>
                <w:rFonts w:asciiTheme="minorHAnsi" w:eastAsia="Calibri" w:hAnsiTheme="minorHAnsi" w:cstheme="minorHAnsi"/>
                <w:lang w:val="es-CO"/>
              </w:rPr>
            </w:pPr>
            <w:r w:rsidRPr="00C16F15">
              <w:rPr>
                <w:rFonts w:asciiTheme="minorHAnsi" w:eastAsia="Calibri" w:hAnsiTheme="minorHAnsi" w:cstheme="minorHAnsi"/>
                <w:sz w:val="22"/>
                <w:szCs w:val="22"/>
                <w:lang w:val="es-CO"/>
              </w:rPr>
              <w:t>Actividades de asistencia obligatoria: Todas</w:t>
            </w:r>
          </w:p>
        </w:tc>
      </w:tr>
    </w:tbl>
    <w:p w:rsidR="0039792E" w:rsidRPr="00C16F15" w:rsidRDefault="0039792E" w:rsidP="00873AFF">
      <w:pPr>
        <w:rPr>
          <w:rFonts w:asciiTheme="minorHAnsi" w:hAnsiTheme="minorHAnsi" w:cstheme="minorHAnsi"/>
          <w:sz w:val="22"/>
          <w:szCs w:val="22"/>
          <w:lang w:val="es-CO"/>
        </w:rPr>
      </w:pPr>
    </w:p>
    <w:sectPr w:rsidR="0039792E" w:rsidRPr="00C16F15" w:rsidSect="00534CAC">
      <w:headerReference w:type="default" r:id="rId13"/>
      <w:footerReference w:type="even" r:id="rId14"/>
      <w:footerReference w:type="default" r:id="rId15"/>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CE6" w:rsidRDefault="00954CE6" w:rsidP="00747214">
      <w:r>
        <w:separator/>
      </w:r>
    </w:p>
  </w:endnote>
  <w:endnote w:type="continuationSeparator" w:id="0">
    <w:p w:rsidR="00954CE6" w:rsidRDefault="00954CE6"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0547C8"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954CE6"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0547C8">
    <w:pPr>
      <w:pStyle w:val="Piedepgina"/>
      <w:jc w:val="right"/>
    </w:pPr>
    <w:r>
      <w:fldChar w:fldCharType="begin"/>
    </w:r>
    <w:r w:rsidR="009F5087">
      <w:instrText xml:space="preserve"> PAGE   \* MERGEFORMAT </w:instrText>
    </w:r>
    <w:r>
      <w:fldChar w:fldCharType="separate"/>
    </w:r>
    <w:r w:rsidR="00C53AD0">
      <w:rPr>
        <w:noProof/>
      </w:rPr>
      <w:t>1</w:t>
    </w:r>
    <w:r>
      <w:fldChar w:fldCharType="end"/>
    </w:r>
  </w:p>
  <w:p w:rsidR="00CA2414" w:rsidRDefault="00954CE6"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CE6" w:rsidRDefault="00954CE6" w:rsidP="00747214">
      <w:r>
        <w:separator/>
      </w:r>
    </w:p>
  </w:footnote>
  <w:footnote w:type="continuationSeparator" w:id="0">
    <w:p w:rsidR="00954CE6" w:rsidRDefault="00954CE6"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C98" w:rsidRPr="001E251C" w:rsidRDefault="00556C98" w:rsidP="00556C98">
    <w:pPr>
      <w:pStyle w:val="Encabezado"/>
      <w:jc w:val="center"/>
      <w:rPr>
        <w:rFonts w:ascii="Calibri" w:hAnsi="Calibri"/>
        <w:b/>
      </w:rPr>
    </w:pPr>
    <w:r w:rsidRPr="001E251C">
      <w:rPr>
        <w:rFonts w:ascii="Calibri" w:hAnsi="Calibri"/>
        <w:b/>
      </w:rPr>
      <w:t>UNIVERSIDAD DE ANTIOQUIA                                                                                                                                     FACULTAD DE CIENCIAS ECONÓMICAS</w:t>
    </w:r>
  </w:p>
  <w:p w:rsidR="00556C98" w:rsidRPr="001E251C" w:rsidRDefault="00556C98" w:rsidP="00556C98">
    <w:pPr>
      <w:pStyle w:val="Encabezado"/>
      <w:jc w:val="center"/>
      <w:rPr>
        <w:rFonts w:ascii="Calibri" w:hAnsi="Calibri"/>
        <w:b/>
        <w:sz w:val="28"/>
        <w:szCs w:val="28"/>
      </w:rPr>
    </w:pPr>
    <w:r>
      <w:rPr>
        <w:rFonts w:ascii="Calibri" w:hAnsi="Calibri"/>
        <w:b/>
        <w:sz w:val="28"/>
        <w:szCs w:val="28"/>
      </w:rPr>
      <w:t>DEPARTAMENTO DE ECONOMÍ</w:t>
    </w:r>
    <w:r w:rsidRPr="001E251C">
      <w:rPr>
        <w:rFonts w:ascii="Calibri" w:hAnsi="Calibri"/>
        <w:b/>
        <w:sz w:val="28"/>
        <w:szCs w:val="28"/>
      </w:rPr>
      <w:t>A</w:t>
    </w:r>
  </w:p>
  <w:p w:rsidR="00626610" w:rsidRDefault="00626610">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1776A4B"/>
    <w:multiLevelType w:val="hybridMultilevel"/>
    <w:tmpl w:val="17F6845A"/>
    <w:lvl w:ilvl="0" w:tplc="240A000F">
      <w:start w:val="1"/>
      <w:numFmt w:val="decimal"/>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2BB68F7"/>
    <w:multiLevelType w:val="hybridMultilevel"/>
    <w:tmpl w:val="483EC69A"/>
    <w:lvl w:ilvl="0" w:tplc="4EF0CE3A">
      <w:start w:val="1"/>
      <w:numFmt w:val="decimal"/>
      <w:lvlText w:val="4.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64B2E20"/>
    <w:multiLevelType w:val="multilevel"/>
    <w:tmpl w:val="EA3EFA4E"/>
    <w:lvl w:ilvl="0">
      <w:start w:val="1"/>
      <w:numFmt w:val="decimal"/>
      <w:lvlText w:val="4.%1"/>
      <w:lvlJc w:val="left"/>
      <w:pPr>
        <w:ind w:left="720" w:hanging="360"/>
      </w:pPr>
      <w:rPr>
        <w:rFonts w:hint="default"/>
      </w:rPr>
    </w:lvl>
    <w:lvl w:ilvl="1">
      <w:start w:val="1"/>
      <w:numFmt w:val="decimal"/>
      <w:lvlText w:val="4.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9B8134D"/>
    <w:multiLevelType w:val="hybridMultilevel"/>
    <w:tmpl w:val="40602D3E"/>
    <w:lvl w:ilvl="0" w:tplc="93AA7B7E">
      <w:start w:val="1"/>
      <w:numFmt w:val="decimal"/>
      <w:lvlText w:val="2.3.%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0B4912CE"/>
    <w:multiLevelType w:val="hybridMultilevel"/>
    <w:tmpl w:val="3AF4F0C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15BE3D69"/>
    <w:multiLevelType w:val="hybridMultilevel"/>
    <w:tmpl w:val="48A4286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A7E0348"/>
    <w:multiLevelType w:val="hybridMultilevel"/>
    <w:tmpl w:val="3364CD0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nsid w:val="1D295397"/>
    <w:multiLevelType w:val="hybridMultilevel"/>
    <w:tmpl w:val="2864C878"/>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1EBE058E"/>
    <w:multiLevelType w:val="multilevel"/>
    <w:tmpl w:val="71181CB4"/>
    <w:lvl w:ilvl="0">
      <w:start w:val="1"/>
      <w:numFmt w:val="decimal"/>
      <w:lvlText w:val="2.%1"/>
      <w:lvlJc w:val="left"/>
      <w:pPr>
        <w:ind w:left="720" w:hanging="360"/>
      </w:pPr>
      <w:rPr>
        <w:rFonts w:hint="default"/>
      </w:rPr>
    </w:lvl>
    <w:lvl w:ilvl="1">
      <w:start w:val="1"/>
      <w:numFmt w:val="decimal"/>
      <w:lvlText w:val="2.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2">
    <w:nsid w:val="22891826"/>
    <w:multiLevelType w:val="hybridMultilevel"/>
    <w:tmpl w:val="20EC3F8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50618A2"/>
    <w:multiLevelType w:val="multilevel"/>
    <w:tmpl w:val="F04E991C"/>
    <w:lvl w:ilvl="0">
      <w:start w:val="1"/>
      <w:numFmt w:val="decimal"/>
      <w:lvlText w:val="5.%1"/>
      <w:lvlJc w:val="left"/>
      <w:pPr>
        <w:ind w:left="720" w:hanging="360"/>
      </w:pPr>
      <w:rPr>
        <w:rFonts w:hint="default"/>
      </w:rPr>
    </w:lvl>
    <w:lvl w:ilvl="1">
      <w:start w:val="1"/>
      <w:numFmt w:val="decimal"/>
      <w:lvlText w:val="5.3.%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29D752E4"/>
    <w:multiLevelType w:val="hybridMultilevel"/>
    <w:tmpl w:val="E82EE4F4"/>
    <w:lvl w:ilvl="0" w:tplc="77406FE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3F755EA"/>
    <w:multiLevelType w:val="hybridMultilevel"/>
    <w:tmpl w:val="88AC9756"/>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35DB5D4F"/>
    <w:multiLevelType w:val="hybridMultilevel"/>
    <w:tmpl w:val="1B620798"/>
    <w:lvl w:ilvl="0" w:tplc="240A0001">
      <w:start w:val="4"/>
      <w:numFmt w:val="bullet"/>
      <w:lvlText w:val=""/>
      <w:lvlJc w:val="left"/>
      <w:pPr>
        <w:ind w:left="720" w:hanging="360"/>
      </w:pPr>
      <w:rPr>
        <w:rFonts w:ascii="Symbol" w:eastAsia="Times New Roman" w:hAnsi="Symbol"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5F073E3"/>
    <w:multiLevelType w:val="hybridMultilevel"/>
    <w:tmpl w:val="777C69E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36F76D47"/>
    <w:multiLevelType w:val="hybridMultilevel"/>
    <w:tmpl w:val="2D28CBA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3">
    <w:nsid w:val="41E1096B"/>
    <w:multiLevelType w:val="hybridMultilevel"/>
    <w:tmpl w:val="1996E1E0"/>
    <w:lvl w:ilvl="0" w:tplc="AB627DE6">
      <w:start w:val="1"/>
      <w:numFmt w:val="decimal"/>
      <w:lvlText w:val="2.2.%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5">
    <w:nsid w:val="4D976BF1"/>
    <w:multiLevelType w:val="hybridMultilevel"/>
    <w:tmpl w:val="83D87B0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543F3ADD"/>
    <w:multiLevelType w:val="hybridMultilevel"/>
    <w:tmpl w:val="E90611A8"/>
    <w:lvl w:ilvl="0" w:tplc="6C684D66">
      <w:start w:val="1"/>
      <w:numFmt w:val="decimal"/>
      <w:lvlText w:val="3.5.%1"/>
      <w:lvlJc w:val="left"/>
      <w:pPr>
        <w:ind w:left="616"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63C255C3"/>
    <w:multiLevelType w:val="hybridMultilevel"/>
    <w:tmpl w:val="77C2AE58"/>
    <w:lvl w:ilvl="0" w:tplc="240A000F">
      <w:start w:val="1"/>
      <w:numFmt w:val="decimal"/>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28">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84911F2"/>
    <w:multiLevelType w:val="hybridMultilevel"/>
    <w:tmpl w:val="2516203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84E521D"/>
    <w:multiLevelType w:val="hybridMultilevel"/>
    <w:tmpl w:val="F63CE3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6A052112"/>
    <w:multiLevelType w:val="hybridMultilevel"/>
    <w:tmpl w:val="C0700C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A366C89"/>
    <w:multiLevelType w:val="hybridMultilevel"/>
    <w:tmpl w:val="35240B54"/>
    <w:lvl w:ilvl="0" w:tplc="240A0001">
      <w:start w:val="1"/>
      <w:numFmt w:val="bullet"/>
      <w:lvlText w:val=""/>
      <w:lvlJc w:val="left"/>
      <w:pPr>
        <w:ind w:left="1069" w:hanging="360"/>
      </w:pPr>
      <w:rPr>
        <w:rFonts w:ascii="Symbol" w:hAnsi="Symbol"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33">
    <w:nsid w:val="6B846A67"/>
    <w:multiLevelType w:val="multilevel"/>
    <w:tmpl w:val="EAE03E9C"/>
    <w:lvl w:ilvl="0">
      <w:start w:val="1"/>
      <w:numFmt w:val="decimal"/>
      <w:lvlText w:val="3.%1"/>
      <w:lvlJc w:val="left"/>
      <w:pPr>
        <w:ind w:left="501" w:hanging="360"/>
      </w:pPr>
      <w:rPr>
        <w:rFonts w:hint="default"/>
      </w:rPr>
    </w:lvl>
    <w:lvl w:ilvl="1">
      <w:start w:val="1"/>
      <w:numFmt w:val="decimal"/>
      <w:lvlText w:val="3.2.%2"/>
      <w:lvlJc w:val="left"/>
      <w:pPr>
        <w:ind w:left="616" w:hanging="360"/>
      </w:pPr>
      <w:rPr>
        <w:rFonts w:hint="default"/>
      </w:rPr>
    </w:lvl>
    <w:lvl w:ilvl="2">
      <w:start w:val="1"/>
      <w:numFmt w:val="decimal"/>
      <w:isLgl/>
      <w:lvlText w:val="%1.%2.%3."/>
      <w:lvlJc w:val="left"/>
      <w:pPr>
        <w:ind w:left="976" w:hanging="720"/>
      </w:pPr>
      <w:rPr>
        <w:rFonts w:hint="default"/>
      </w:rPr>
    </w:lvl>
    <w:lvl w:ilvl="3">
      <w:start w:val="1"/>
      <w:numFmt w:val="decimal"/>
      <w:isLgl/>
      <w:lvlText w:val="%1.%2.%3.%4."/>
      <w:lvlJc w:val="left"/>
      <w:pPr>
        <w:ind w:left="976" w:hanging="720"/>
      </w:pPr>
      <w:rPr>
        <w:rFonts w:hint="default"/>
      </w:rPr>
    </w:lvl>
    <w:lvl w:ilvl="4">
      <w:start w:val="1"/>
      <w:numFmt w:val="decimal"/>
      <w:isLgl/>
      <w:lvlText w:val="%1.%2.%3.%4.%5."/>
      <w:lvlJc w:val="left"/>
      <w:pPr>
        <w:ind w:left="976" w:hanging="720"/>
      </w:pPr>
      <w:rPr>
        <w:rFonts w:hint="default"/>
      </w:rPr>
    </w:lvl>
    <w:lvl w:ilvl="5">
      <w:start w:val="1"/>
      <w:numFmt w:val="decimal"/>
      <w:isLgl/>
      <w:lvlText w:val="%1.%2.%3.%4.%5.%6."/>
      <w:lvlJc w:val="left"/>
      <w:pPr>
        <w:ind w:left="1336" w:hanging="1080"/>
      </w:pPr>
      <w:rPr>
        <w:rFonts w:hint="default"/>
      </w:rPr>
    </w:lvl>
    <w:lvl w:ilvl="6">
      <w:start w:val="1"/>
      <w:numFmt w:val="decimal"/>
      <w:isLgl/>
      <w:lvlText w:val="%1.%2.%3.%4.%5.%6.%7."/>
      <w:lvlJc w:val="left"/>
      <w:pPr>
        <w:ind w:left="1336" w:hanging="1080"/>
      </w:pPr>
      <w:rPr>
        <w:rFonts w:hint="default"/>
      </w:rPr>
    </w:lvl>
    <w:lvl w:ilvl="7">
      <w:start w:val="1"/>
      <w:numFmt w:val="decimal"/>
      <w:isLgl/>
      <w:lvlText w:val="%1.%2.%3.%4.%5.%6.%7.%8."/>
      <w:lvlJc w:val="left"/>
      <w:pPr>
        <w:ind w:left="1696" w:hanging="1440"/>
      </w:pPr>
      <w:rPr>
        <w:rFonts w:hint="default"/>
      </w:rPr>
    </w:lvl>
    <w:lvl w:ilvl="8">
      <w:start w:val="1"/>
      <w:numFmt w:val="decimal"/>
      <w:isLgl/>
      <w:lvlText w:val="%1.%2.%3.%4.%5.%6.%7.%8.%9."/>
      <w:lvlJc w:val="left"/>
      <w:pPr>
        <w:ind w:left="1696" w:hanging="1440"/>
      </w:pPr>
      <w:rPr>
        <w:rFonts w:hint="default"/>
      </w:rPr>
    </w:lvl>
  </w:abstractNum>
  <w:abstractNum w:abstractNumId="34">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5">
    <w:nsid w:val="72B133D5"/>
    <w:multiLevelType w:val="hybridMultilevel"/>
    <w:tmpl w:val="43EC3C2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75F62CD6"/>
    <w:multiLevelType w:val="hybridMultilevel"/>
    <w:tmpl w:val="48B4AE8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79630F07"/>
    <w:multiLevelType w:val="hybridMultilevel"/>
    <w:tmpl w:val="5492BC4E"/>
    <w:lvl w:ilvl="0" w:tplc="1190210A">
      <w:start w:val="1"/>
      <w:numFmt w:val="decimal"/>
      <w:lvlText w:val="4.4.%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nsid w:val="7C7E41EA"/>
    <w:multiLevelType w:val="hybridMultilevel"/>
    <w:tmpl w:val="D452067C"/>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0">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2"/>
  </w:num>
  <w:num w:numId="2">
    <w:abstractNumId w:val="39"/>
  </w:num>
  <w:num w:numId="3">
    <w:abstractNumId w:val="14"/>
  </w:num>
  <w:num w:numId="4">
    <w:abstractNumId w:val="9"/>
  </w:num>
  <w:num w:numId="5">
    <w:abstractNumId w:val="0"/>
  </w:num>
  <w:num w:numId="6">
    <w:abstractNumId w:val="40"/>
  </w:num>
  <w:num w:numId="7">
    <w:abstractNumId w:val="17"/>
  </w:num>
  <w:num w:numId="8">
    <w:abstractNumId w:val="24"/>
  </w:num>
  <w:num w:numId="9">
    <w:abstractNumId w:val="34"/>
  </w:num>
  <w:num w:numId="10">
    <w:abstractNumId w:val="28"/>
  </w:num>
  <w:num w:numId="11">
    <w:abstractNumId w:val="2"/>
  </w:num>
  <w:num w:numId="12">
    <w:abstractNumId w:val="16"/>
  </w:num>
  <w:num w:numId="13">
    <w:abstractNumId w:val="15"/>
  </w:num>
  <w:num w:numId="14">
    <w:abstractNumId w:val="11"/>
  </w:num>
  <w:num w:numId="15">
    <w:abstractNumId w:val="33"/>
  </w:num>
  <w:num w:numId="16">
    <w:abstractNumId w:val="4"/>
  </w:num>
  <w:num w:numId="17">
    <w:abstractNumId w:val="13"/>
  </w:num>
  <w:num w:numId="18">
    <w:abstractNumId w:val="19"/>
  </w:num>
  <w:num w:numId="19">
    <w:abstractNumId w:val="36"/>
  </w:num>
  <w:num w:numId="20">
    <w:abstractNumId w:val="35"/>
  </w:num>
  <w:num w:numId="21">
    <w:abstractNumId w:val="20"/>
  </w:num>
  <w:num w:numId="22">
    <w:abstractNumId w:val="27"/>
  </w:num>
  <w:num w:numId="23">
    <w:abstractNumId w:val="8"/>
  </w:num>
  <w:num w:numId="24">
    <w:abstractNumId w:val="29"/>
  </w:num>
  <w:num w:numId="25">
    <w:abstractNumId w:val="38"/>
  </w:num>
  <w:num w:numId="26">
    <w:abstractNumId w:val="7"/>
  </w:num>
  <w:num w:numId="27">
    <w:abstractNumId w:val="23"/>
  </w:num>
  <w:num w:numId="28">
    <w:abstractNumId w:val="5"/>
  </w:num>
  <w:num w:numId="29">
    <w:abstractNumId w:val="21"/>
  </w:num>
  <w:num w:numId="30">
    <w:abstractNumId w:val="18"/>
  </w:num>
  <w:num w:numId="31">
    <w:abstractNumId w:val="26"/>
  </w:num>
  <w:num w:numId="32">
    <w:abstractNumId w:val="32"/>
  </w:num>
  <w:num w:numId="33">
    <w:abstractNumId w:val="12"/>
  </w:num>
  <w:num w:numId="34">
    <w:abstractNumId w:val="3"/>
  </w:num>
  <w:num w:numId="35">
    <w:abstractNumId w:val="37"/>
  </w:num>
  <w:num w:numId="36">
    <w:abstractNumId w:val="6"/>
  </w:num>
  <w:num w:numId="37">
    <w:abstractNumId w:val="30"/>
  </w:num>
  <w:num w:numId="38">
    <w:abstractNumId w:val="10"/>
  </w:num>
  <w:num w:numId="39">
    <w:abstractNumId w:val="25"/>
  </w:num>
  <w:num w:numId="40">
    <w:abstractNumId w:val="1"/>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4BC2"/>
    <w:rsid w:val="00013B6F"/>
    <w:rsid w:val="00014911"/>
    <w:rsid w:val="000276FD"/>
    <w:rsid w:val="000547C8"/>
    <w:rsid w:val="000E0079"/>
    <w:rsid w:val="000E0CD1"/>
    <w:rsid w:val="0016212A"/>
    <w:rsid w:val="00185874"/>
    <w:rsid w:val="001C6399"/>
    <w:rsid w:val="001D23A2"/>
    <w:rsid w:val="001E3C06"/>
    <w:rsid w:val="002069EE"/>
    <w:rsid w:val="0021095F"/>
    <w:rsid w:val="0022121B"/>
    <w:rsid w:val="00226CFA"/>
    <w:rsid w:val="00252B6A"/>
    <w:rsid w:val="00271CCF"/>
    <w:rsid w:val="00281A81"/>
    <w:rsid w:val="002A719C"/>
    <w:rsid w:val="002B51AA"/>
    <w:rsid w:val="002E25DD"/>
    <w:rsid w:val="002E3D6C"/>
    <w:rsid w:val="003376B4"/>
    <w:rsid w:val="00341EAF"/>
    <w:rsid w:val="00362706"/>
    <w:rsid w:val="0039792E"/>
    <w:rsid w:val="003A5183"/>
    <w:rsid w:val="003B01F4"/>
    <w:rsid w:val="003B3A40"/>
    <w:rsid w:val="003E11EF"/>
    <w:rsid w:val="003F71E8"/>
    <w:rsid w:val="00451922"/>
    <w:rsid w:val="004641B0"/>
    <w:rsid w:val="0046755C"/>
    <w:rsid w:val="004A0191"/>
    <w:rsid w:val="004A71C9"/>
    <w:rsid w:val="004D2D1E"/>
    <w:rsid w:val="004D4791"/>
    <w:rsid w:val="004D4A4E"/>
    <w:rsid w:val="004E3960"/>
    <w:rsid w:val="00500CD2"/>
    <w:rsid w:val="00556C98"/>
    <w:rsid w:val="005721CB"/>
    <w:rsid w:val="0058283C"/>
    <w:rsid w:val="0059396E"/>
    <w:rsid w:val="005B4412"/>
    <w:rsid w:val="005B734A"/>
    <w:rsid w:val="005C0148"/>
    <w:rsid w:val="005E14B8"/>
    <w:rsid w:val="00606ED2"/>
    <w:rsid w:val="00621E25"/>
    <w:rsid w:val="00622FCF"/>
    <w:rsid w:val="00626610"/>
    <w:rsid w:val="00627148"/>
    <w:rsid w:val="00634DE9"/>
    <w:rsid w:val="00637EC9"/>
    <w:rsid w:val="006429C7"/>
    <w:rsid w:val="00665258"/>
    <w:rsid w:val="00666902"/>
    <w:rsid w:val="0067135A"/>
    <w:rsid w:val="006A0EEA"/>
    <w:rsid w:val="006C4F62"/>
    <w:rsid w:val="006E5A5C"/>
    <w:rsid w:val="006F36F7"/>
    <w:rsid w:val="00747214"/>
    <w:rsid w:val="00765190"/>
    <w:rsid w:val="007A6E22"/>
    <w:rsid w:val="007B6069"/>
    <w:rsid w:val="00873AFF"/>
    <w:rsid w:val="00874A0F"/>
    <w:rsid w:val="00875949"/>
    <w:rsid w:val="008B415B"/>
    <w:rsid w:val="009471E4"/>
    <w:rsid w:val="00954CE6"/>
    <w:rsid w:val="009675E6"/>
    <w:rsid w:val="00973C5D"/>
    <w:rsid w:val="00983010"/>
    <w:rsid w:val="00997A56"/>
    <w:rsid w:val="00997BE5"/>
    <w:rsid w:val="009A3A08"/>
    <w:rsid w:val="009B21D1"/>
    <w:rsid w:val="009C2E76"/>
    <w:rsid w:val="009C63A0"/>
    <w:rsid w:val="009F085D"/>
    <w:rsid w:val="009F5087"/>
    <w:rsid w:val="009F74EF"/>
    <w:rsid w:val="00A22CB0"/>
    <w:rsid w:val="00A5342E"/>
    <w:rsid w:val="00A638A9"/>
    <w:rsid w:val="00A74CB8"/>
    <w:rsid w:val="00A90370"/>
    <w:rsid w:val="00AC34A7"/>
    <w:rsid w:val="00AF6CC5"/>
    <w:rsid w:val="00B22E72"/>
    <w:rsid w:val="00B4102F"/>
    <w:rsid w:val="00B81B81"/>
    <w:rsid w:val="00B940E2"/>
    <w:rsid w:val="00B95498"/>
    <w:rsid w:val="00BC6DFD"/>
    <w:rsid w:val="00BD5F84"/>
    <w:rsid w:val="00C004E5"/>
    <w:rsid w:val="00C06504"/>
    <w:rsid w:val="00C15E26"/>
    <w:rsid w:val="00C16F15"/>
    <w:rsid w:val="00C20819"/>
    <w:rsid w:val="00C402E0"/>
    <w:rsid w:val="00C46798"/>
    <w:rsid w:val="00C50495"/>
    <w:rsid w:val="00C53AD0"/>
    <w:rsid w:val="00C71987"/>
    <w:rsid w:val="00C760C9"/>
    <w:rsid w:val="00C875F9"/>
    <w:rsid w:val="00C9542D"/>
    <w:rsid w:val="00CA4584"/>
    <w:rsid w:val="00CB4B4F"/>
    <w:rsid w:val="00CB6854"/>
    <w:rsid w:val="00CD4842"/>
    <w:rsid w:val="00CE5136"/>
    <w:rsid w:val="00CF10D4"/>
    <w:rsid w:val="00CF3012"/>
    <w:rsid w:val="00D307E2"/>
    <w:rsid w:val="00D6057F"/>
    <w:rsid w:val="00D65633"/>
    <w:rsid w:val="00D96FC8"/>
    <w:rsid w:val="00D976DF"/>
    <w:rsid w:val="00DB1C8E"/>
    <w:rsid w:val="00DB1FF9"/>
    <w:rsid w:val="00E054D9"/>
    <w:rsid w:val="00E1267C"/>
    <w:rsid w:val="00E13D7C"/>
    <w:rsid w:val="00E23AC0"/>
    <w:rsid w:val="00E24519"/>
    <w:rsid w:val="00E45615"/>
    <w:rsid w:val="00EB5EDA"/>
    <w:rsid w:val="00EB681F"/>
    <w:rsid w:val="00EC20B3"/>
    <w:rsid w:val="00EC6D57"/>
    <w:rsid w:val="00ED30F3"/>
    <w:rsid w:val="00F46B8E"/>
    <w:rsid w:val="00F75908"/>
    <w:rsid w:val="00F814F8"/>
    <w:rsid w:val="00F837CE"/>
    <w:rsid w:val="00FE1CD8"/>
    <w:rsid w:val="00FE27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D53DE6-F76D-4339-895F-ED1888675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2">
    <w:name w:val="heading 2"/>
    <w:basedOn w:val="Normal"/>
    <w:link w:val="Ttulo2Car"/>
    <w:uiPriority w:val="9"/>
    <w:qFormat/>
    <w:rsid w:val="00875949"/>
    <w:pPr>
      <w:spacing w:before="100" w:beforeAutospacing="1" w:after="100" w:afterAutospacing="1"/>
      <w:outlineLvl w:val="1"/>
    </w:pPr>
    <w:rPr>
      <w:b/>
      <w:bCs/>
      <w:sz w:val="36"/>
      <w:szCs w:val="36"/>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Prrafodelista">
    <w:name w:val="List Paragraph"/>
    <w:basedOn w:val="Normal"/>
    <w:uiPriority w:val="34"/>
    <w:qFormat/>
    <w:rsid w:val="0039792E"/>
    <w:pPr>
      <w:ind w:left="720"/>
      <w:contextualSpacing/>
    </w:pPr>
  </w:style>
  <w:style w:type="character" w:customStyle="1" w:styleId="Ttulo2Car">
    <w:name w:val="Título 2 Car"/>
    <w:basedOn w:val="Fuentedeprrafopredeter"/>
    <w:link w:val="Ttulo2"/>
    <w:uiPriority w:val="9"/>
    <w:rsid w:val="00875949"/>
    <w:rPr>
      <w:rFonts w:ascii="Times New Roman" w:eastAsia="Times New Roman" w:hAnsi="Times New Roman" w:cs="Times New Roman"/>
      <w:b/>
      <w:bCs/>
      <w:sz w:val="36"/>
      <w:szCs w:val="36"/>
      <w:lang w:eastAsia="es-CO"/>
    </w:rPr>
  </w:style>
  <w:style w:type="character" w:styleId="Hipervnculo">
    <w:name w:val="Hyperlink"/>
    <w:basedOn w:val="Fuentedeprrafopredeter"/>
    <w:uiPriority w:val="99"/>
    <w:unhideWhenUsed/>
    <w:rsid w:val="000276FD"/>
    <w:rPr>
      <w:color w:val="0000FF" w:themeColor="hyperlink"/>
      <w:u w:val="single"/>
    </w:rPr>
  </w:style>
  <w:style w:type="paragraph" w:styleId="Encabezado">
    <w:name w:val="header"/>
    <w:basedOn w:val="Normal"/>
    <w:link w:val="EncabezadoCar"/>
    <w:uiPriority w:val="99"/>
    <w:unhideWhenUsed/>
    <w:rsid w:val="00626610"/>
    <w:pPr>
      <w:tabs>
        <w:tab w:val="center" w:pos="4419"/>
        <w:tab w:val="right" w:pos="8838"/>
      </w:tabs>
    </w:pPr>
  </w:style>
  <w:style w:type="character" w:customStyle="1" w:styleId="EncabezadoCar">
    <w:name w:val="Encabezado Car"/>
    <w:basedOn w:val="Fuentedeprrafopredeter"/>
    <w:link w:val="Encabezado"/>
    <w:uiPriority w:val="99"/>
    <w:rsid w:val="00626610"/>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057940">
      <w:bodyDiv w:val="1"/>
      <w:marLeft w:val="0"/>
      <w:marRight w:val="0"/>
      <w:marTop w:val="0"/>
      <w:marBottom w:val="0"/>
      <w:divBdr>
        <w:top w:val="none" w:sz="0" w:space="0" w:color="auto"/>
        <w:left w:val="none" w:sz="0" w:space="0" w:color="auto"/>
        <w:bottom w:val="none" w:sz="0" w:space="0" w:color="auto"/>
        <w:right w:val="none" w:sz="0" w:space="0" w:color="auto"/>
      </w:divBdr>
    </w:div>
    <w:div w:id="1131361032">
      <w:bodyDiv w:val="1"/>
      <w:marLeft w:val="0"/>
      <w:marRight w:val="0"/>
      <w:marTop w:val="0"/>
      <w:marBottom w:val="0"/>
      <w:divBdr>
        <w:top w:val="none" w:sz="0" w:space="0" w:color="auto"/>
        <w:left w:val="none" w:sz="0" w:space="0" w:color="auto"/>
        <w:bottom w:val="none" w:sz="0" w:space="0" w:color="auto"/>
        <w:right w:val="none" w:sz="0" w:space="0" w:color="auto"/>
      </w:divBdr>
    </w:div>
    <w:div w:id="1407847002">
      <w:bodyDiv w:val="1"/>
      <w:marLeft w:val="0"/>
      <w:marRight w:val="0"/>
      <w:marTop w:val="0"/>
      <w:marBottom w:val="0"/>
      <w:divBdr>
        <w:top w:val="none" w:sz="0" w:space="0" w:color="auto"/>
        <w:left w:val="none" w:sz="0" w:space="0" w:color="auto"/>
        <w:bottom w:val="none" w:sz="0" w:space="0" w:color="auto"/>
        <w:right w:val="none" w:sz="0" w:space="0" w:color="auto"/>
      </w:divBdr>
    </w:div>
    <w:div w:id="1965577436">
      <w:bodyDiv w:val="1"/>
      <w:marLeft w:val="0"/>
      <w:marRight w:val="0"/>
      <w:marTop w:val="0"/>
      <w:marBottom w:val="0"/>
      <w:divBdr>
        <w:top w:val="none" w:sz="0" w:space="0" w:color="auto"/>
        <w:left w:val="none" w:sz="0" w:space="0" w:color="auto"/>
        <w:bottom w:val="none" w:sz="0" w:space="0" w:color="auto"/>
        <w:right w:val="none" w:sz="0" w:space="0" w:color="auto"/>
      </w:divBdr>
    </w:div>
    <w:div w:id="203430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ZXACh7sAzjw"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hartercities.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w-bc.com/info/todaro_smith/Chapter4.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wider.unu.edu/publications/books-and-journals/2011/en_GB/ECR-2011/" TargetMode="External"/><Relationship Id="rId4" Type="http://schemas.openxmlformats.org/officeDocument/2006/relationships/settings" Target="settings.xml"/><Relationship Id="rId9" Type="http://schemas.openxmlformats.org/officeDocument/2006/relationships/hyperlink" Target="http://www.wix.com" TargetMode="Externa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A4AA70-F656-4C90-8E66-E87D491A5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2606</Words>
  <Characters>14335</Characters>
  <Application>Microsoft Office Word</Application>
  <DocSecurity>0</DocSecurity>
  <Lines>119</Lines>
  <Paragraphs>33</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8</cp:revision>
  <dcterms:created xsi:type="dcterms:W3CDTF">2013-09-06T20:23:00Z</dcterms:created>
  <dcterms:modified xsi:type="dcterms:W3CDTF">2015-04-13T20:43:00Z</dcterms:modified>
</cp:coreProperties>
</file>