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341B5" w14:textId="77777777" w:rsidR="009A0AF7" w:rsidRDefault="009A0AF7">
      <w:pPr>
        <w:widowControl w:val="0"/>
        <w:pBdr>
          <w:top w:val="nil"/>
          <w:left w:val="nil"/>
          <w:bottom w:val="nil"/>
          <w:right w:val="nil"/>
          <w:between w:val="nil"/>
        </w:pBdr>
        <w:spacing w:after="0" w:line="276" w:lineRule="auto"/>
        <w:rPr>
          <w:rFonts w:ascii="Arial" w:eastAsia="Arial" w:hAnsi="Arial" w:cs="Arial"/>
          <w:color w:val="000000"/>
        </w:rPr>
      </w:pPr>
    </w:p>
    <w:tbl>
      <w:tblPr>
        <w:tblStyle w:val="1"/>
        <w:tblW w:w="909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3"/>
        <w:gridCol w:w="2013"/>
        <w:gridCol w:w="5047"/>
        <w:gridCol w:w="20"/>
      </w:tblGrid>
      <w:tr w:rsidR="009A0AF7" w14:paraId="1A5F11D9" w14:textId="77777777" w:rsidTr="001F6477">
        <w:trPr>
          <w:trHeight w:val="220"/>
        </w:trPr>
        <w:tc>
          <w:tcPr>
            <w:tcW w:w="2013" w:type="dxa"/>
          </w:tcPr>
          <w:p w14:paraId="0D2C7B06" w14:textId="77777777" w:rsidR="009A0AF7" w:rsidRDefault="00A42561">
            <w:r>
              <w:rPr>
                <w:noProof/>
                <w:lang w:val="en-US" w:eastAsia="en-US"/>
              </w:rPr>
              <w:drawing>
                <wp:anchor distT="0" distB="0" distL="114300" distR="114300" simplePos="0" relativeHeight="251658240" behindDoc="0" locked="0" layoutInCell="1" hidden="0" allowOverlap="1" wp14:anchorId="7B7CA823" wp14:editId="784B4484">
                  <wp:simplePos x="0" y="0"/>
                  <wp:positionH relativeFrom="column">
                    <wp:posOffset>278268</wp:posOffset>
                  </wp:positionH>
                  <wp:positionV relativeFrom="paragraph">
                    <wp:posOffset>166977</wp:posOffset>
                  </wp:positionV>
                  <wp:extent cx="950595" cy="1180465"/>
                  <wp:effectExtent l="0" t="0" r="0" b="0"/>
                  <wp:wrapSquare wrapText="bothSides" distT="0" distB="0" distL="114300" distR="114300"/>
                  <wp:docPr id="1" name="image1.jpg" descr="http://t1.gstatic.com/images?q=tbn:3jV1zo04SQ9uzM:http://jerico-antioquia.gov.co/apc-aa-files/65346435306135656234636135646632/udea2.png"/>
                  <wp:cNvGraphicFramePr/>
                  <a:graphic xmlns:a="http://schemas.openxmlformats.org/drawingml/2006/main">
                    <a:graphicData uri="http://schemas.openxmlformats.org/drawingml/2006/picture">
                      <pic:pic xmlns:pic="http://schemas.openxmlformats.org/drawingml/2006/picture">
                        <pic:nvPicPr>
                          <pic:cNvPr id="0" name="image1.jpg" descr="http://t1.gstatic.com/images?q=tbn:3jV1zo04SQ9uzM:http://jerico-antioquia.gov.co/apc-aa-files/65346435306135656234636135646632/udea2.png"/>
                          <pic:cNvPicPr preferRelativeResize="0"/>
                        </pic:nvPicPr>
                        <pic:blipFill>
                          <a:blip r:embed="rId8"/>
                          <a:srcRect/>
                          <a:stretch>
                            <a:fillRect/>
                          </a:stretch>
                        </pic:blipFill>
                        <pic:spPr>
                          <a:xfrm>
                            <a:off x="0" y="0"/>
                            <a:ext cx="950595" cy="1180465"/>
                          </a:xfrm>
                          <a:prstGeom prst="rect">
                            <a:avLst/>
                          </a:prstGeom>
                          <a:ln/>
                        </pic:spPr>
                      </pic:pic>
                    </a:graphicData>
                  </a:graphic>
                </wp:anchor>
              </w:drawing>
            </w:r>
          </w:p>
        </w:tc>
        <w:tc>
          <w:tcPr>
            <w:tcW w:w="7080" w:type="dxa"/>
            <w:gridSpan w:val="3"/>
          </w:tcPr>
          <w:p w14:paraId="7E78467B" w14:textId="77777777" w:rsidR="009A0AF7" w:rsidRDefault="009A0AF7"/>
          <w:p w14:paraId="6734CA74" w14:textId="77777777" w:rsidR="009A0AF7" w:rsidRDefault="009A0AF7">
            <w:pPr>
              <w:jc w:val="center"/>
            </w:pPr>
          </w:p>
          <w:p w14:paraId="6F47A206" w14:textId="77777777" w:rsidR="009A0AF7" w:rsidRDefault="00A42561">
            <w:pPr>
              <w:jc w:val="center"/>
              <w:rPr>
                <w:b/>
              </w:rPr>
            </w:pPr>
            <w:r>
              <w:rPr>
                <w:b/>
              </w:rPr>
              <w:t>UNIVERSIDAD DE ANTIOQUIA</w:t>
            </w:r>
          </w:p>
          <w:p w14:paraId="2A1FB0E0" w14:textId="77777777" w:rsidR="009A0AF7" w:rsidRDefault="00A42561">
            <w:pPr>
              <w:jc w:val="center"/>
              <w:rPr>
                <w:b/>
              </w:rPr>
            </w:pPr>
            <w:r>
              <w:rPr>
                <w:b/>
              </w:rPr>
              <w:t>Invitación pública para contratos de prestación de servicios de ejecución personal</w:t>
            </w:r>
          </w:p>
          <w:p w14:paraId="1CD13C0C" w14:textId="77777777" w:rsidR="009A0AF7" w:rsidRDefault="009A0AF7"/>
          <w:p w14:paraId="21F95474" w14:textId="7A803305" w:rsidR="009A0AF7" w:rsidRDefault="00A42561">
            <w:r>
              <w:t>Unidad Académica o Administrativa:</w:t>
            </w:r>
            <w:r w:rsidR="002F7318">
              <w:t xml:space="preserve"> Centro de Investigaciones y Consultorías-CIC-Facultad de Ciencias Económicas</w:t>
            </w:r>
          </w:p>
          <w:p w14:paraId="7529B38A" w14:textId="0E6AC811" w:rsidR="009A0AF7" w:rsidRDefault="00A42561">
            <w:r>
              <w:t>Número de invitación:</w:t>
            </w:r>
            <w:r w:rsidR="00274505">
              <w:t xml:space="preserve"> </w:t>
            </w:r>
            <w:r w:rsidR="00721A16" w:rsidRPr="00721A16">
              <w:t>21530004-SR 0</w:t>
            </w:r>
            <w:r w:rsidR="00721A16">
              <w:t>3</w:t>
            </w:r>
            <w:r w:rsidR="00721A16" w:rsidRPr="00721A16">
              <w:t>-2022</w:t>
            </w:r>
          </w:p>
          <w:p w14:paraId="5BD9A752" w14:textId="6276BD6D" w:rsidR="009A0AF7" w:rsidRDefault="00A42561">
            <w:r>
              <w:t>Fecha:</w:t>
            </w:r>
            <w:r w:rsidR="002F7318">
              <w:t xml:space="preserve"> </w:t>
            </w:r>
            <w:r w:rsidR="00721A16">
              <w:t>30</w:t>
            </w:r>
            <w:r w:rsidR="002F7318">
              <w:t>/0</w:t>
            </w:r>
            <w:r w:rsidR="00912D17">
              <w:t>3</w:t>
            </w:r>
            <w:r w:rsidR="002F7318">
              <w:t>/2022</w:t>
            </w:r>
          </w:p>
          <w:p w14:paraId="47F4EE19" w14:textId="77777777" w:rsidR="009A0AF7" w:rsidRDefault="009A0AF7"/>
        </w:tc>
      </w:tr>
      <w:tr w:rsidR="009A0AF7" w14:paraId="4349A1E8" w14:textId="77777777" w:rsidTr="001F6477">
        <w:tc>
          <w:tcPr>
            <w:tcW w:w="9093" w:type="dxa"/>
            <w:gridSpan w:val="4"/>
            <w:shd w:val="clear" w:color="auto" w:fill="E2EFD9"/>
          </w:tcPr>
          <w:p w14:paraId="4C3C605D" w14:textId="77777777" w:rsidR="009A0AF7" w:rsidRDefault="00A42561">
            <w:pPr>
              <w:spacing w:before="120"/>
              <w:jc w:val="center"/>
              <w:rPr>
                <w:b/>
              </w:rPr>
            </w:pPr>
            <w:r>
              <w:rPr>
                <w:b/>
              </w:rPr>
              <w:t xml:space="preserve">INFORMACIÓN GENERAL </w:t>
            </w:r>
          </w:p>
        </w:tc>
      </w:tr>
      <w:tr w:rsidR="009A0AF7" w14:paraId="2E4E46FE" w14:textId="77777777" w:rsidTr="00AC35FD">
        <w:trPr>
          <w:trHeight w:val="3279"/>
        </w:trPr>
        <w:tc>
          <w:tcPr>
            <w:tcW w:w="2013" w:type="dxa"/>
            <w:vAlign w:val="center"/>
          </w:tcPr>
          <w:p w14:paraId="7AD51E1D" w14:textId="77777777" w:rsidR="009A0AF7" w:rsidRDefault="00A42561" w:rsidP="00B03103">
            <w:r>
              <w:t>Objeto</w:t>
            </w:r>
          </w:p>
        </w:tc>
        <w:tc>
          <w:tcPr>
            <w:tcW w:w="7080" w:type="dxa"/>
            <w:gridSpan w:val="3"/>
          </w:tcPr>
          <w:sdt>
            <w:sdtPr>
              <w:rPr>
                <w:rFonts w:asciiTheme="minorHAnsi" w:hAnsiTheme="minorHAnsi"/>
              </w:rPr>
              <w:id w:val="-1898275063"/>
            </w:sdtPr>
            <w:sdtEndPr/>
            <w:sdtContent>
              <w:p w14:paraId="38621BD1" w14:textId="25195D1D" w:rsidR="000B7835" w:rsidRDefault="00274505" w:rsidP="008D7E69">
                <w:pPr>
                  <w:jc w:val="both"/>
                  <w:rPr>
                    <w:rFonts w:asciiTheme="minorHAnsi" w:hAnsiTheme="minorHAnsi"/>
                  </w:rPr>
                </w:pPr>
                <w:r w:rsidRPr="00E17F13">
                  <w:rPr>
                    <w:rFonts w:asciiTheme="minorHAnsi" w:hAnsiTheme="minorHAnsi"/>
                  </w:rPr>
                  <w:t xml:space="preserve">Lo constituye la prestación de servicios personales por parte de EL CONTRATISTA, en su calidad de </w:t>
                </w:r>
                <w:sdt>
                  <w:sdtPr>
                    <w:rPr>
                      <w:rFonts w:asciiTheme="minorHAnsi" w:hAnsiTheme="minorHAnsi"/>
                    </w:rPr>
                    <w:id w:val="619497966"/>
                  </w:sdtPr>
                  <w:sdtEndPr/>
                  <w:sdtContent>
                    <w:r w:rsidR="000B7835">
                      <w:rPr>
                        <w:rFonts w:asciiTheme="minorHAnsi" w:hAnsiTheme="minorHAnsi"/>
                      </w:rPr>
                      <w:t>p</w:t>
                    </w:r>
                    <w:r>
                      <w:rPr>
                        <w:rFonts w:asciiTheme="minorHAnsi" w:hAnsiTheme="minorHAnsi"/>
                      </w:rPr>
                      <w:t>rofesional</w:t>
                    </w:r>
                  </w:sdtContent>
                </w:sdt>
                <w:r w:rsidRPr="00E17F13">
                  <w:rPr>
                    <w:rFonts w:asciiTheme="minorHAnsi" w:hAnsiTheme="minorHAnsi"/>
                  </w:rPr>
                  <w:t xml:space="preserve">, para desarrollar actividades </w:t>
                </w:r>
                <w:r w:rsidR="00AC35FD">
                  <w:rPr>
                    <w:rFonts w:asciiTheme="minorHAnsi" w:hAnsiTheme="minorHAnsi"/>
                  </w:rPr>
                  <w:t xml:space="preserve">de investigación para el Observatorio de la Seguridad Social, </w:t>
                </w:r>
                <w:r w:rsidRPr="00E17F13">
                  <w:rPr>
                    <w:rFonts w:asciiTheme="minorHAnsi" w:hAnsiTheme="minorHAnsi"/>
                  </w:rPr>
                  <w:t>en</w:t>
                </w:r>
                <w:r>
                  <w:rPr>
                    <w:rFonts w:asciiTheme="minorHAnsi" w:hAnsiTheme="minorHAnsi"/>
                  </w:rPr>
                  <w:t xml:space="preserve"> el marco del </w:t>
                </w:r>
                <w:r w:rsidR="00AC35FD">
                  <w:rPr>
                    <w:rFonts w:asciiTheme="minorHAnsi" w:hAnsiTheme="minorHAnsi"/>
                  </w:rPr>
                  <w:t>Convenio</w:t>
                </w:r>
                <w:r w:rsidR="00912D17">
                  <w:rPr>
                    <w:rFonts w:asciiTheme="minorHAnsi" w:hAnsiTheme="minorHAnsi"/>
                  </w:rPr>
                  <w:t xml:space="preserve"> de</w:t>
                </w:r>
                <w:r>
                  <w:rPr>
                    <w:rFonts w:asciiTheme="minorHAnsi" w:hAnsiTheme="minorHAnsi"/>
                  </w:rPr>
                  <w:t xml:space="preserve"> cooperación celebrado entre </w:t>
                </w:r>
                <w:r w:rsidR="00AC35FD">
                  <w:rPr>
                    <w:rFonts w:asciiTheme="minorHAnsi" w:hAnsiTheme="minorHAnsi"/>
                  </w:rPr>
                  <w:t>S</w:t>
                </w:r>
                <w:r w:rsidR="004623F3">
                  <w:rPr>
                    <w:rFonts w:asciiTheme="minorHAnsi" w:hAnsiTheme="minorHAnsi"/>
                  </w:rPr>
                  <w:t>URA</w:t>
                </w:r>
                <w:r w:rsidR="00AC35FD">
                  <w:rPr>
                    <w:rFonts w:asciiTheme="minorHAnsi" w:hAnsiTheme="minorHAnsi"/>
                  </w:rPr>
                  <w:t xml:space="preserve"> y </w:t>
                </w:r>
                <w:r>
                  <w:rPr>
                    <w:rFonts w:asciiTheme="minorHAnsi" w:hAnsiTheme="minorHAnsi"/>
                  </w:rPr>
                  <w:t>l</w:t>
                </w:r>
                <w:r w:rsidRPr="001E6D3D">
                  <w:rPr>
                    <w:rFonts w:asciiTheme="minorHAnsi" w:hAnsiTheme="minorHAnsi"/>
                  </w:rPr>
                  <w:t>a U</w:t>
                </w:r>
                <w:r>
                  <w:rPr>
                    <w:rFonts w:asciiTheme="minorHAnsi" w:hAnsiTheme="minorHAnsi"/>
                  </w:rPr>
                  <w:t xml:space="preserve">NIVERSIDAD </w:t>
                </w:r>
                <w:r w:rsidRPr="001E6D3D">
                  <w:rPr>
                    <w:rFonts w:asciiTheme="minorHAnsi" w:hAnsiTheme="minorHAnsi"/>
                  </w:rPr>
                  <w:t>DE</w:t>
                </w:r>
                <w:r w:rsidR="00AC35FD">
                  <w:rPr>
                    <w:rFonts w:asciiTheme="minorHAnsi" w:hAnsiTheme="minorHAnsi"/>
                  </w:rPr>
                  <w:t xml:space="preserve"> </w:t>
                </w:r>
                <w:r w:rsidRPr="001E6D3D">
                  <w:rPr>
                    <w:rFonts w:asciiTheme="minorHAnsi" w:hAnsiTheme="minorHAnsi"/>
                  </w:rPr>
                  <w:t>A</w:t>
                </w:r>
                <w:r>
                  <w:rPr>
                    <w:rFonts w:asciiTheme="minorHAnsi" w:hAnsiTheme="minorHAnsi"/>
                  </w:rPr>
                  <w:t>NTIOQUIA</w:t>
                </w:r>
                <w:r w:rsidR="00912D17">
                  <w:rPr>
                    <w:rFonts w:asciiTheme="minorHAnsi" w:hAnsiTheme="minorHAnsi"/>
                  </w:rPr>
                  <w:t>,</w:t>
                </w:r>
                <w:r>
                  <w:rPr>
                    <w:rFonts w:asciiTheme="minorHAnsi" w:hAnsiTheme="minorHAnsi"/>
                  </w:rPr>
                  <w:t xml:space="preserve"> </w:t>
                </w:r>
                <w:r w:rsidRPr="001E6D3D">
                  <w:rPr>
                    <w:rFonts w:asciiTheme="minorHAnsi" w:hAnsiTheme="minorHAnsi"/>
                  </w:rPr>
                  <w:t xml:space="preserve">a través del Centro de </w:t>
                </w:r>
                <w:r>
                  <w:rPr>
                    <w:rFonts w:asciiTheme="minorHAnsi" w:hAnsiTheme="minorHAnsi"/>
                  </w:rPr>
                  <w:t>Investigaciones</w:t>
                </w:r>
                <w:r w:rsidRPr="001E6D3D">
                  <w:rPr>
                    <w:rFonts w:asciiTheme="minorHAnsi" w:hAnsiTheme="minorHAnsi"/>
                  </w:rPr>
                  <w:t xml:space="preserve"> y Consultoría</w:t>
                </w:r>
                <w:r>
                  <w:rPr>
                    <w:rFonts w:asciiTheme="minorHAnsi" w:hAnsiTheme="minorHAnsi"/>
                  </w:rPr>
                  <w:t>s –</w:t>
                </w:r>
                <w:r w:rsidRPr="001E6D3D">
                  <w:rPr>
                    <w:rFonts w:asciiTheme="minorHAnsi" w:hAnsiTheme="minorHAnsi"/>
                  </w:rPr>
                  <w:t>CIC</w:t>
                </w:r>
                <w:r w:rsidR="00912D17">
                  <w:rPr>
                    <w:rFonts w:asciiTheme="minorHAnsi" w:hAnsiTheme="minorHAnsi"/>
                  </w:rPr>
                  <w:t>–</w:t>
                </w:r>
                <w:r w:rsidRPr="001E6D3D">
                  <w:rPr>
                    <w:rFonts w:asciiTheme="minorHAnsi" w:hAnsiTheme="minorHAnsi"/>
                  </w:rPr>
                  <w:t xml:space="preserve"> de la Facultad de Ciencias Económicas</w:t>
                </w:r>
                <w:r w:rsidR="00912D17">
                  <w:rPr>
                    <w:rFonts w:asciiTheme="minorHAnsi" w:hAnsiTheme="minorHAnsi"/>
                  </w:rPr>
                  <w:t>.</w:t>
                </w:r>
              </w:p>
              <w:p w14:paraId="443E597A" w14:textId="64B011D3" w:rsidR="004623F3" w:rsidRDefault="004623F3" w:rsidP="008D7E69">
                <w:pPr>
                  <w:jc w:val="both"/>
                  <w:rPr>
                    <w:rFonts w:asciiTheme="minorHAnsi" w:hAnsiTheme="minorHAnsi"/>
                  </w:rPr>
                </w:pPr>
              </w:p>
              <w:p w14:paraId="51A8CA0E" w14:textId="4815CA03" w:rsidR="004623F3" w:rsidRDefault="004623F3" w:rsidP="008D7E69">
                <w:pPr>
                  <w:jc w:val="both"/>
                  <w:rPr>
                    <w:rFonts w:asciiTheme="minorHAnsi" w:hAnsiTheme="minorHAnsi"/>
                  </w:rPr>
                </w:pPr>
                <w:r>
                  <w:rPr>
                    <w:rFonts w:asciiTheme="minorHAnsi" w:hAnsiTheme="minorHAnsi"/>
                  </w:rPr>
                  <w:t>El profesional estará a cargo de las siguientes actividades y entregables:</w:t>
                </w:r>
              </w:p>
              <w:p w14:paraId="04B05660" w14:textId="3E00DDFD" w:rsidR="000B7835" w:rsidRDefault="00890567" w:rsidP="004623F3">
                <w:pPr>
                  <w:spacing w:before="120"/>
                  <w:jc w:val="both"/>
                  <w:rPr>
                    <w:rFonts w:asciiTheme="minorHAnsi" w:hAnsiTheme="minorHAnsi"/>
                  </w:rPr>
                </w:pPr>
                <w:sdt>
                  <w:sdtPr>
                    <w:rPr>
                      <w:rFonts w:asciiTheme="minorHAnsi" w:hAnsiTheme="minorHAnsi"/>
                    </w:rPr>
                    <w:id w:val="1557585877"/>
                  </w:sdtPr>
                  <w:sdtEndPr/>
                  <w:sdtContent>
                    <w:r w:rsidR="000B7835">
                      <w:rPr>
                        <w:rFonts w:asciiTheme="minorHAnsi" w:hAnsiTheme="minorHAnsi"/>
                      </w:rPr>
                      <w:t xml:space="preserve">1. </w:t>
                    </w:r>
                    <w:r w:rsidR="00B56F1E">
                      <w:rPr>
                        <w:rFonts w:asciiTheme="minorHAnsi" w:hAnsiTheme="minorHAnsi"/>
                      </w:rPr>
                      <w:t xml:space="preserve"> </w:t>
                    </w:r>
                    <w:r w:rsidR="00AC35FD">
                      <w:rPr>
                        <w:rFonts w:asciiTheme="minorHAnsi" w:hAnsiTheme="minorHAnsi"/>
                      </w:rPr>
                      <w:t xml:space="preserve">Actualización </w:t>
                    </w:r>
                    <w:r w:rsidR="004623F3">
                      <w:rPr>
                        <w:rFonts w:asciiTheme="minorHAnsi" w:hAnsiTheme="minorHAnsi"/>
                      </w:rPr>
                      <w:t xml:space="preserve">y administración </w:t>
                    </w:r>
                    <w:r w:rsidR="00AC35FD">
                      <w:rPr>
                        <w:rFonts w:asciiTheme="minorHAnsi" w:hAnsiTheme="minorHAnsi"/>
                      </w:rPr>
                      <w:t>de bases de datos del Observatorio</w:t>
                    </w:r>
                    <w:r w:rsidR="000B7835" w:rsidRPr="000B7835">
                      <w:rPr>
                        <w:rFonts w:asciiTheme="minorHAnsi" w:hAnsiTheme="minorHAnsi"/>
                      </w:rPr>
                      <w:t>.</w:t>
                    </w:r>
                    <w:r w:rsidR="000B7835">
                      <w:t xml:space="preserve"> </w:t>
                    </w:r>
                  </w:sdtContent>
                </w:sdt>
              </w:p>
            </w:sdtContent>
          </w:sdt>
          <w:p w14:paraId="0F56B11A" w14:textId="055E7377" w:rsidR="00B56F1E" w:rsidRDefault="00B56F1E" w:rsidP="00B56F1E">
            <w:pPr>
              <w:ind w:left="292" w:hanging="283"/>
              <w:jc w:val="both"/>
            </w:pPr>
            <w:r>
              <w:t>2</w:t>
            </w:r>
            <w:r w:rsidRPr="000B7835">
              <w:t xml:space="preserve">. </w:t>
            </w:r>
            <w:r>
              <w:t xml:space="preserve"> </w:t>
            </w:r>
            <w:r w:rsidR="00AC35FD">
              <w:t>Análisis semanal de variables objeto de seguimiento por el Observatorio</w:t>
            </w:r>
            <w:r w:rsidRPr="000B7835">
              <w:t>.</w:t>
            </w:r>
          </w:p>
          <w:p w14:paraId="633031E2" w14:textId="05364EB3" w:rsidR="00B56F1E" w:rsidRDefault="00B56F1E" w:rsidP="00B56F1E">
            <w:pPr>
              <w:ind w:left="292" w:hanging="283"/>
              <w:jc w:val="both"/>
              <w:rPr>
                <w:rFonts w:asciiTheme="minorHAnsi" w:hAnsiTheme="minorHAnsi"/>
              </w:rPr>
            </w:pPr>
            <w:r>
              <w:t>3</w:t>
            </w:r>
            <w:r w:rsidRPr="000B7835">
              <w:rPr>
                <w:rFonts w:asciiTheme="minorHAnsi" w:hAnsiTheme="minorHAnsi"/>
              </w:rPr>
              <w:t xml:space="preserve">. </w:t>
            </w:r>
            <w:r w:rsidR="00AC35FD">
              <w:rPr>
                <w:rFonts w:asciiTheme="minorHAnsi" w:hAnsiTheme="minorHAnsi"/>
              </w:rPr>
              <w:t xml:space="preserve"> Documento mensual </w:t>
            </w:r>
            <w:r w:rsidR="004623F3">
              <w:rPr>
                <w:rFonts w:asciiTheme="minorHAnsi" w:hAnsiTheme="minorHAnsi"/>
              </w:rPr>
              <w:t>con análisis de indicadores</w:t>
            </w:r>
            <w:r w:rsidRPr="000B7835">
              <w:rPr>
                <w:rFonts w:asciiTheme="minorHAnsi" w:hAnsiTheme="minorHAnsi"/>
              </w:rPr>
              <w:t>.</w:t>
            </w:r>
          </w:p>
          <w:p w14:paraId="5CF140C2" w14:textId="35519FD8" w:rsidR="009A0AF7" w:rsidRDefault="000B7835" w:rsidP="00B56F1E">
            <w:pPr>
              <w:ind w:left="292" w:hanging="292"/>
              <w:jc w:val="both"/>
            </w:pPr>
            <w:r w:rsidRPr="000B7835">
              <w:rPr>
                <w:rFonts w:asciiTheme="minorHAnsi" w:hAnsiTheme="minorHAnsi"/>
              </w:rPr>
              <w:t xml:space="preserve">4. </w:t>
            </w:r>
            <w:r w:rsidR="00B56F1E">
              <w:rPr>
                <w:rFonts w:asciiTheme="minorHAnsi" w:hAnsiTheme="minorHAnsi"/>
              </w:rPr>
              <w:t xml:space="preserve"> </w:t>
            </w:r>
            <w:r w:rsidRPr="000B7835">
              <w:rPr>
                <w:rFonts w:asciiTheme="minorHAnsi" w:hAnsiTheme="minorHAnsi"/>
              </w:rPr>
              <w:t xml:space="preserve">Apoyo a la </w:t>
            </w:r>
            <w:r w:rsidR="00AC35FD">
              <w:rPr>
                <w:rFonts w:asciiTheme="minorHAnsi" w:hAnsiTheme="minorHAnsi"/>
              </w:rPr>
              <w:t xml:space="preserve">realización de eventos y la </w:t>
            </w:r>
            <w:r w:rsidRPr="000B7835">
              <w:rPr>
                <w:rFonts w:asciiTheme="minorHAnsi" w:hAnsiTheme="minorHAnsi"/>
              </w:rPr>
              <w:t>elaboración de informe</w:t>
            </w:r>
            <w:r w:rsidR="00AC35FD">
              <w:rPr>
                <w:rFonts w:asciiTheme="minorHAnsi" w:hAnsiTheme="minorHAnsi"/>
              </w:rPr>
              <w:t>s</w:t>
            </w:r>
            <w:r w:rsidR="004623F3">
              <w:rPr>
                <w:rFonts w:asciiTheme="minorHAnsi" w:hAnsiTheme="minorHAnsi"/>
              </w:rPr>
              <w:t xml:space="preserve"> técnicos.</w:t>
            </w:r>
          </w:p>
        </w:tc>
      </w:tr>
      <w:tr w:rsidR="009A0AF7" w14:paraId="3935E95E" w14:textId="77777777" w:rsidTr="001F6477">
        <w:trPr>
          <w:trHeight w:val="220"/>
        </w:trPr>
        <w:tc>
          <w:tcPr>
            <w:tcW w:w="2013" w:type="dxa"/>
          </w:tcPr>
          <w:p w14:paraId="0C064310" w14:textId="77777777" w:rsidR="009A0AF7" w:rsidRDefault="00A42561">
            <w:r>
              <w:t>Sede de actividades</w:t>
            </w:r>
          </w:p>
        </w:tc>
        <w:tc>
          <w:tcPr>
            <w:tcW w:w="7080" w:type="dxa"/>
            <w:gridSpan w:val="3"/>
          </w:tcPr>
          <w:p w14:paraId="6747668C" w14:textId="68D94A1C" w:rsidR="009A0AF7" w:rsidRDefault="00274505" w:rsidP="00274505">
            <w:r>
              <w:t>Medell</w:t>
            </w:r>
            <w:r w:rsidR="00B56F1E">
              <w:t>í</w:t>
            </w:r>
            <w:r>
              <w:t>n</w:t>
            </w:r>
          </w:p>
        </w:tc>
      </w:tr>
      <w:tr w:rsidR="009A0AF7" w14:paraId="70676324" w14:textId="77777777" w:rsidTr="001F6477">
        <w:trPr>
          <w:trHeight w:val="220"/>
        </w:trPr>
        <w:tc>
          <w:tcPr>
            <w:tcW w:w="2013" w:type="dxa"/>
          </w:tcPr>
          <w:p w14:paraId="64469330" w14:textId="77777777" w:rsidR="009A0AF7" w:rsidRDefault="00A42561">
            <w:r>
              <w:t>Honorarios</w:t>
            </w:r>
          </w:p>
        </w:tc>
        <w:tc>
          <w:tcPr>
            <w:tcW w:w="7080" w:type="dxa"/>
            <w:gridSpan w:val="3"/>
          </w:tcPr>
          <w:p w14:paraId="028982B1" w14:textId="715A56DA" w:rsidR="009A0AF7" w:rsidRDefault="00C720DD">
            <w:r>
              <w:t>$</w:t>
            </w:r>
            <w:r w:rsidR="00912D17">
              <w:t>3</w:t>
            </w:r>
            <w:r w:rsidR="008D7E69">
              <w:t>.</w:t>
            </w:r>
            <w:r w:rsidR="004623F3">
              <w:t>0</w:t>
            </w:r>
            <w:r w:rsidR="008D7E69">
              <w:t>00.000</w:t>
            </w:r>
            <w:r>
              <w:t xml:space="preserve"> mensual</w:t>
            </w:r>
            <w:r w:rsidR="00061967">
              <w:t xml:space="preserve"> </w:t>
            </w:r>
          </w:p>
        </w:tc>
      </w:tr>
      <w:tr w:rsidR="009A0AF7" w14:paraId="42F2C1A4" w14:textId="77777777" w:rsidTr="001F6477">
        <w:trPr>
          <w:trHeight w:val="220"/>
        </w:trPr>
        <w:tc>
          <w:tcPr>
            <w:tcW w:w="2013" w:type="dxa"/>
          </w:tcPr>
          <w:p w14:paraId="495347AD" w14:textId="77777777" w:rsidR="009A0AF7" w:rsidRDefault="00A42561">
            <w:r>
              <w:t>Duración</w:t>
            </w:r>
          </w:p>
        </w:tc>
        <w:tc>
          <w:tcPr>
            <w:tcW w:w="7080" w:type="dxa"/>
            <w:gridSpan w:val="3"/>
          </w:tcPr>
          <w:p w14:paraId="1AF1A279" w14:textId="580CE8A9" w:rsidR="009A0AF7" w:rsidRDefault="00940B16">
            <w:r>
              <w:t>10</w:t>
            </w:r>
            <w:r w:rsidR="002F7318">
              <w:t xml:space="preserve"> meses</w:t>
            </w:r>
          </w:p>
        </w:tc>
      </w:tr>
      <w:tr w:rsidR="009A0AF7" w14:paraId="2BE6820B" w14:textId="77777777" w:rsidTr="00912D17">
        <w:trPr>
          <w:trHeight w:val="220"/>
        </w:trPr>
        <w:tc>
          <w:tcPr>
            <w:tcW w:w="2013" w:type="dxa"/>
          </w:tcPr>
          <w:p w14:paraId="75FB8791" w14:textId="77777777" w:rsidR="009A0AF7" w:rsidRDefault="00A42561">
            <w:r>
              <w:t>Convenio o contrato que lo respalda.</w:t>
            </w:r>
          </w:p>
        </w:tc>
        <w:tc>
          <w:tcPr>
            <w:tcW w:w="7080" w:type="dxa"/>
            <w:gridSpan w:val="3"/>
            <w:vAlign w:val="center"/>
          </w:tcPr>
          <w:p w14:paraId="4D8CC175" w14:textId="681E8283" w:rsidR="009A0AF7" w:rsidRDefault="004623F3" w:rsidP="00912D17">
            <w:r>
              <w:rPr>
                <w:rFonts w:asciiTheme="minorHAnsi" w:hAnsiTheme="minorHAnsi"/>
              </w:rPr>
              <w:t xml:space="preserve">Convenio </w:t>
            </w:r>
            <w:r w:rsidR="00274505">
              <w:rPr>
                <w:rFonts w:asciiTheme="minorHAnsi" w:hAnsiTheme="minorHAnsi"/>
              </w:rPr>
              <w:t xml:space="preserve">de cooperación celebrado entre </w:t>
            </w:r>
            <w:r>
              <w:rPr>
                <w:rFonts w:asciiTheme="minorHAnsi" w:hAnsiTheme="minorHAnsi"/>
              </w:rPr>
              <w:t xml:space="preserve">SURA </w:t>
            </w:r>
            <w:r w:rsidR="00912D17">
              <w:rPr>
                <w:rFonts w:asciiTheme="minorHAnsi" w:hAnsiTheme="minorHAnsi"/>
              </w:rPr>
              <w:t xml:space="preserve">y </w:t>
            </w:r>
            <w:r w:rsidR="00274505">
              <w:rPr>
                <w:rFonts w:asciiTheme="minorHAnsi" w:hAnsiTheme="minorHAnsi"/>
              </w:rPr>
              <w:t>l</w:t>
            </w:r>
            <w:r w:rsidR="00274505" w:rsidRPr="001E6D3D">
              <w:rPr>
                <w:rFonts w:asciiTheme="minorHAnsi" w:hAnsiTheme="minorHAnsi"/>
              </w:rPr>
              <w:t>a U</w:t>
            </w:r>
            <w:r w:rsidR="00274505">
              <w:rPr>
                <w:rFonts w:asciiTheme="minorHAnsi" w:hAnsiTheme="minorHAnsi"/>
              </w:rPr>
              <w:t xml:space="preserve">NIVERSIDAD </w:t>
            </w:r>
            <w:r w:rsidR="00274505" w:rsidRPr="001E6D3D">
              <w:rPr>
                <w:rFonts w:asciiTheme="minorHAnsi" w:hAnsiTheme="minorHAnsi"/>
              </w:rPr>
              <w:t>DE</w:t>
            </w:r>
            <w:r w:rsidR="00274505">
              <w:rPr>
                <w:rFonts w:asciiTheme="minorHAnsi" w:hAnsiTheme="minorHAnsi"/>
              </w:rPr>
              <w:t xml:space="preserve"> </w:t>
            </w:r>
            <w:r w:rsidR="00274505" w:rsidRPr="001E6D3D">
              <w:rPr>
                <w:rFonts w:asciiTheme="minorHAnsi" w:hAnsiTheme="minorHAnsi"/>
              </w:rPr>
              <w:t>A</w:t>
            </w:r>
            <w:r w:rsidR="00274505">
              <w:rPr>
                <w:rFonts w:asciiTheme="minorHAnsi" w:hAnsiTheme="minorHAnsi"/>
              </w:rPr>
              <w:t>NTIOQUIA</w:t>
            </w:r>
          </w:p>
        </w:tc>
      </w:tr>
      <w:tr w:rsidR="009A0AF7" w14:paraId="516DBF9E" w14:textId="77777777" w:rsidTr="001F6477">
        <w:trPr>
          <w:trHeight w:val="592"/>
        </w:trPr>
        <w:tc>
          <w:tcPr>
            <w:tcW w:w="2013" w:type="dxa"/>
          </w:tcPr>
          <w:p w14:paraId="45179FFC" w14:textId="77777777" w:rsidR="009A0AF7" w:rsidRDefault="00A42561">
            <w:r>
              <w:t xml:space="preserve">Disponibilidad presupuestal </w:t>
            </w:r>
          </w:p>
        </w:tc>
        <w:tc>
          <w:tcPr>
            <w:tcW w:w="7080" w:type="dxa"/>
            <w:gridSpan w:val="3"/>
          </w:tcPr>
          <w:p w14:paraId="36616508" w14:textId="54AAA408" w:rsidR="009A0AF7" w:rsidRDefault="00721A16">
            <w:r w:rsidRPr="00721A16">
              <w:t>1000912926</w:t>
            </w:r>
            <w:r>
              <w:t>-</w:t>
            </w:r>
            <w:r w:rsidR="009B27CA" w:rsidRPr="009B27CA">
              <w:t>1000912941</w:t>
            </w:r>
          </w:p>
        </w:tc>
      </w:tr>
      <w:tr w:rsidR="009A0AF7" w14:paraId="546FFD8C" w14:textId="77777777" w:rsidTr="00912D17">
        <w:trPr>
          <w:trHeight w:val="220"/>
        </w:trPr>
        <w:tc>
          <w:tcPr>
            <w:tcW w:w="2013" w:type="dxa"/>
          </w:tcPr>
          <w:p w14:paraId="7A5CF6D2" w14:textId="77777777" w:rsidR="009A0AF7" w:rsidRDefault="00A42561">
            <w:r>
              <w:t xml:space="preserve">Número de personas requeridas </w:t>
            </w:r>
          </w:p>
        </w:tc>
        <w:tc>
          <w:tcPr>
            <w:tcW w:w="7080" w:type="dxa"/>
            <w:gridSpan w:val="3"/>
            <w:vAlign w:val="center"/>
          </w:tcPr>
          <w:p w14:paraId="5B75E21B" w14:textId="5F3F7DA3" w:rsidR="009A0AF7" w:rsidRDefault="00274505" w:rsidP="00912D17">
            <w:r>
              <w:t>Una persona</w:t>
            </w:r>
          </w:p>
        </w:tc>
      </w:tr>
      <w:tr w:rsidR="009A0AF7" w14:paraId="3CA83F46" w14:textId="77777777" w:rsidTr="001F6477">
        <w:trPr>
          <w:trHeight w:val="363"/>
        </w:trPr>
        <w:tc>
          <w:tcPr>
            <w:tcW w:w="9093" w:type="dxa"/>
            <w:gridSpan w:val="4"/>
            <w:shd w:val="clear" w:color="auto" w:fill="E2EFD9"/>
          </w:tcPr>
          <w:p w14:paraId="675ED898" w14:textId="77777777" w:rsidR="009A0AF7" w:rsidRDefault="00A42561">
            <w:pPr>
              <w:jc w:val="center"/>
              <w:rPr>
                <w:b/>
              </w:rPr>
            </w:pPr>
            <w:r>
              <w:rPr>
                <w:b/>
              </w:rPr>
              <w:t>CRONOGRAMA</w:t>
            </w:r>
          </w:p>
        </w:tc>
      </w:tr>
      <w:tr w:rsidR="00600E98" w14:paraId="0D72DB23" w14:textId="77777777" w:rsidTr="00B03103">
        <w:trPr>
          <w:gridAfter w:val="1"/>
          <w:wAfter w:w="20" w:type="dxa"/>
        </w:trPr>
        <w:tc>
          <w:tcPr>
            <w:tcW w:w="2013" w:type="dxa"/>
          </w:tcPr>
          <w:p w14:paraId="1D90242B" w14:textId="77777777" w:rsidR="00600E98" w:rsidRDefault="00600E98">
            <w:r>
              <w:t>Fecha de apertura y publicación.</w:t>
            </w:r>
          </w:p>
        </w:tc>
        <w:tc>
          <w:tcPr>
            <w:tcW w:w="7060" w:type="dxa"/>
            <w:gridSpan w:val="2"/>
            <w:vAlign w:val="center"/>
          </w:tcPr>
          <w:p w14:paraId="466E384E" w14:textId="768E6E54" w:rsidR="00600E98" w:rsidRDefault="00721A16" w:rsidP="00B03103">
            <w:r>
              <w:t>30/03/2022</w:t>
            </w:r>
          </w:p>
        </w:tc>
      </w:tr>
      <w:tr w:rsidR="00600E98" w14:paraId="792FFBBF" w14:textId="77777777" w:rsidTr="00B03103">
        <w:trPr>
          <w:gridAfter w:val="1"/>
          <w:wAfter w:w="20" w:type="dxa"/>
        </w:trPr>
        <w:tc>
          <w:tcPr>
            <w:tcW w:w="2013" w:type="dxa"/>
          </w:tcPr>
          <w:p w14:paraId="0A4D762E" w14:textId="77777777" w:rsidR="00600E98" w:rsidRDefault="00600E98">
            <w:r>
              <w:t>Medio de Publicación</w:t>
            </w:r>
          </w:p>
        </w:tc>
        <w:tc>
          <w:tcPr>
            <w:tcW w:w="7060" w:type="dxa"/>
            <w:gridSpan w:val="2"/>
            <w:vAlign w:val="center"/>
          </w:tcPr>
          <w:p w14:paraId="2B305B6C" w14:textId="477671F1" w:rsidR="00600E98" w:rsidRDefault="00600E98" w:rsidP="00B03103">
            <w:r>
              <w:t>El Portal Universitario de la Universidad de Antioquia (</w:t>
            </w:r>
            <w:hyperlink r:id="rId9" w:history="1">
              <w:r w:rsidR="00B56F1E" w:rsidRPr="00EE15C9">
                <w:rPr>
                  <w:rStyle w:val="Hipervnculo"/>
                </w:rPr>
                <w:t>www.udea.edu.co</w:t>
              </w:r>
            </w:hyperlink>
            <w:r>
              <w:t>).</w:t>
            </w:r>
            <w:r w:rsidR="00B56F1E">
              <w:t xml:space="preserve"> </w:t>
            </w:r>
            <w:r>
              <w:t xml:space="preserve">  </w:t>
            </w:r>
          </w:p>
        </w:tc>
      </w:tr>
      <w:tr w:rsidR="00600E98" w14:paraId="74A999E0" w14:textId="77777777" w:rsidTr="00600E98">
        <w:trPr>
          <w:gridAfter w:val="1"/>
          <w:wAfter w:w="20" w:type="dxa"/>
        </w:trPr>
        <w:tc>
          <w:tcPr>
            <w:tcW w:w="2013" w:type="dxa"/>
          </w:tcPr>
          <w:p w14:paraId="40D9D376" w14:textId="314811AA" w:rsidR="00600E98" w:rsidRPr="00721A16" w:rsidRDefault="00385598">
            <w:r w:rsidRPr="00721A16">
              <w:t>Fecha límite para el envío de documentación</w:t>
            </w:r>
          </w:p>
        </w:tc>
        <w:tc>
          <w:tcPr>
            <w:tcW w:w="7060" w:type="dxa"/>
            <w:gridSpan w:val="2"/>
          </w:tcPr>
          <w:p w14:paraId="23E71F54" w14:textId="68EC876E" w:rsidR="00600E98" w:rsidRDefault="00EA67F2" w:rsidP="003601EE">
            <w:pPr>
              <w:rPr>
                <w:highlight w:val="red"/>
              </w:rPr>
            </w:pPr>
            <w:r>
              <w:t>5</w:t>
            </w:r>
            <w:r w:rsidRPr="00721A16">
              <w:t>/04/2022</w:t>
            </w:r>
            <w:r>
              <w:t xml:space="preserve"> </w:t>
            </w:r>
            <w:r w:rsidR="00721A16">
              <w:t xml:space="preserve">hasta las 16:00 horas </w:t>
            </w:r>
          </w:p>
        </w:tc>
      </w:tr>
      <w:tr w:rsidR="00385598" w14:paraId="0494E88A" w14:textId="77777777" w:rsidTr="00600E98">
        <w:trPr>
          <w:gridAfter w:val="1"/>
          <w:wAfter w:w="20" w:type="dxa"/>
        </w:trPr>
        <w:tc>
          <w:tcPr>
            <w:tcW w:w="2013" w:type="dxa"/>
          </w:tcPr>
          <w:p w14:paraId="3622876E" w14:textId="15021C6F" w:rsidR="00385598" w:rsidRPr="00721A16" w:rsidRDefault="00385598">
            <w:r w:rsidRPr="00721A16">
              <w:lastRenderedPageBreak/>
              <w:t>Llamado a entrevistas</w:t>
            </w:r>
          </w:p>
        </w:tc>
        <w:tc>
          <w:tcPr>
            <w:tcW w:w="7060" w:type="dxa"/>
            <w:gridSpan w:val="2"/>
          </w:tcPr>
          <w:p w14:paraId="65B24F31" w14:textId="0F1F2D1B" w:rsidR="00385598" w:rsidRDefault="00EA67F2" w:rsidP="003601EE">
            <w:pPr>
              <w:rPr>
                <w:highlight w:val="red"/>
              </w:rPr>
            </w:pPr>
            <w:r>
              <w:t>6</w:t>
            </w:r>
            <w:r w:rsidR="00721A16" w:rsidRPr="00721A16">
              <w:t>/04/2022</w:t>
            </w:r>
          </w:p>
        </w:tc>
      </w:tr>
      <w:tr w:rsidR="00385598" w14:paraId="7684BCB5" w14:textId="77777777" w:rsidTr="00600E98">
        <w:trPr>
          <w:gridAfter w:val="1"/>
          <w:wAfter w:w="20" w:type="dxa"/>
        </w:trPr>
        <w:tc>
          <w:tcPr>
            <w:tcW w:w="2013" w:type="dxa"/>
          </w:tcPr>
          <w:p w14:paraId="20635809" w14:textId="7BA0098A" w:rsidR="00385598" w:rsidRPr="00721A16" w:rsidRDefault="00385598">
            <w:r w:rsidRPr="00721A16">
              <w:t>Cierre de la invitación</w:t>
            </w:r>
          </w:p>
        </w:tc>
        <w:tc>
          <w:tcPr>
            <w:tcW w:w="7060" w:type="dxa"/>
            <w:gridSpan w:val="2"/>
          </w:tcPr>
          <w:p w14:paraId="1E351C20" w14:textId="5C313E51" w:rsidR="00385598" w:rsidRDefault="003A3EE1" w:rsidP="003601EE">
            <w:pPr>
              <w:rPr>
                <w:highlight w:val="red"/>
              </w:rPr>
            </w:pPr>
            <w:r>
              <w:t>8</w:t>
            </w:r>
            <w:bookmarkStart w:id="0" w:name="_GoBack"/>
            <w:bookmarkEnd w:id="0"/>
            <w:r w:rsidR="00721A16" w:rsidRPr="00721A16">
              <w:t>/04/2022</w:t>
            </w:r>
          </w:p>
        </w:tc>
      </w:tr>
      <w:tr w:rsidR="00600E98" w14:paraId="55D82350" w14:textId="77777777" w:rsidTr="00600E98">
        <w:trPr>
          <w:gridAfter w:val="1"/>
          <w:wAfter w:w="20" w:type="dxa"/>
        </w:trPr>
        <w:tc>
          <w:tcPr>
            <w:tcW w:w="2013" w:type="dxa"/>
          </w:tcPr>
          <w:p w14:paraId="298127B4" w14:textId="77777777" w:rsidR="00600E98" w:rsidRDefault="00600E98">
            <w:r>
              <w:t xml:space="preserve">Lugar:       </w:t>
            </w:r>
          </w:p>
        </w:tc>
        <w:tc>
          <w:tcPr>
            <w:tcW w:w="7060" w:type="dxa"/>
            <w:gridSpan w:val="2"/>
          </w:tcPr>
          <w:p w14:paraId="68490F2D" w14:textId="73749CE8" w:rsidR="00600E98" w:rsidRDefault="00890567" w:rsidP="00E2273A">
            <w:hyperlink r:id="rId10" w:history="1">
              <w:r w:rsidR="00B03103" w:rsidRPr="00B03103">
                <w:rPr>
                  <w:rStyle w:val="Hipervnculo"/>
                </w:rPr>
                <w:t>grupoges@udea.edu.co</w:t>
              </w:r>
            </w:hyperlink>
            <w:r w:rsidR="00B03103">
              <w:t xml:space="preserve"> </w:t>
            </w:r>
          </w:p>
        </w:tc>
      </w:tr>
      <w:tr w:rsidR="009A0AF7" w14:paraId="3A18F65B" w14:textId="77777777" w:rsidTr="001F6477">
        <w:trPr>
          <w:trHeight w:val="405"/>
        </w:trPr>
        <w:tc>
          <w:tcPr>
            <w:tcW w:w="9093" w:type="dxa"/>
            <w:gridSpan w:val="4"/>
            <w:shd w:val="clear" w:color="auto" w:fill="E2EFD9"/>
          </w:tcPr>
          <w:p w14:paraId="5FCF9877" w14:textId="77777777" w:rsidR="009A0AF7" w:rsidRDefault="00A42561">
            <w:pPr>
              <w:spacing w:before="120"/>
              <w:jc w:val="center"/>
              <w:rPr>
                <w:b/>
              </w:rPr>
            </w:pPr>
            <w:r>
              <w:rPr>
                <w:b/>
              </w:rPr>
              <w:t>PERFIL MÍNIMO REQUERIDO</w:t>
            </w:r>
          </w:p>
        </w:tc>
      </w:tr>
      <w:tr w:rsidR="009A0AF7" w14:paraId="17A9C17E" w14:textId="77777777" w:rsidTr="00B56F1E">
        <w:tc>
          <w:tcPr>
            <w:tcW w:w="2013" w:type="dxa"/>
            <w:shd w:val="clear" w:color="auto" w:fill="FFFFFF"/>
            <w:vAlign w:val="center"/>
          </w:tcPr>
          <w:p w14:paraId="6AAFD4D3" w14:textId="77777777" w:rsidR="009A0AF7" w:rsidRDefault="00A42561" w:rsidP="00B03103">
            <w:pPr>
              <w:rPr>
                <w:i/>
              </w:rPr>
            </w:pPr>
            <w:r>
              <w:rPr>
                <w:i/>
              </w:rPr>
              <w:t>Estudios de educación formal</w:t>
            </w:r>
          </w:p>
        </w:tc>
        <w:tc>
          <w:tcPr>
            <w:tcW w:w="2013" w:type="dxa"/>
            <w:shd w:val="clear" w:color="auto" w:fill="FFFFFF"/>
            <w:vAlign w:val="center"/>
          </w:tcPr>
          <w:p w14:paraId="0CE358AA" w14:textId="7E0DE158" w:rsidR="009A0AF7" w:rsidRDefault="00E86CE6" w:rsidP="00B56F1E">
            <w:pPr>
              <w:rPr>
                <w:i/>
              </w:rPr>
            </w:pPr>
            <w:r>
              <w:rPr>
                <w:i/>
              </w:rPr>
              <w:t>E</w:t>
            </w:r>
            <w:r w:rsidR="00B26309">
              <w:rPr>
                <w:i/>
              </w:rPr>
              <w:t>conomista</w:t>
            </w:r>
            <w:r>
              <w:rPr>
                <w:i/>
              </w:rPr>
              <w:t xml:space="preserve"> con habilidades en el manejo de bases de datos, </w:t>
            </w:r>
            <w:r w:rsidR="00940B16">
              <w:rPr>
                <w:i/>
              </w:rPr>
              <w:t>E</w:t>
            </w:r>
            <w:r w:rsidR="00940B16" w:rsidRPr="00940B16">
              <w:rPr>
                <w:i/>
              </w:rPr>
              <w:t xml:space="preserve">xcel </w:t>
            </w:r>
            <w:r w:rsidR="00940B16">
              <w:rPr>
                <w:i/>
              </w:rPr>
              <w:t xml:space="preserve">avanzado </w:t>
            </w:r>
            <w:r w:rsidR="00940B16" w:rsidRPr="00940B16">
              <w:rPr>
                <w:i/>
              </w:rPr>
              <w:t xml:space="preserve">y </w:t>
            </w:r>
            <w:r w:rsidR="00940B16">
              <w:rPr>
                <w:i/>
              </w:rPr>
              <w:t xml:space="preserve">software </w:t>
            </w:r>
            <w:r w:rsidR="00940B16" w:rsidRPr="00940B16">
              <w:rPr>
                <w:i/>
              </w:rPr>
              <w:t>estadístico</w:t>
            </w:r>
          </w:p>
        </w:tc>
        <w:tc>
          <w:tcPr>
            <w:tcW w:w="5067" w:type="dxa"/>
            <w:gridSpan w:val="2"/>
            <w:shd w:val="clear" w:color="auto" w:fill="FFFFFF"/>
          </w:tcPr>
          <w:p w14:paraId="2F0CC336" w14:textId="26ACD4A3" w:rsidR="009A0AF7" w:rsidRPr="00B56F1E" w:rsidRDefault="00A42561" w:rsidP="00B56F1E">
            <w:r>
              <w:rPr>
                <w:b/>
              </w:rPr>
              <w:t>Certificación de educación formal:</w:t>
            </w:r>
            <w:r>
              <w:t xml:space="preserve"> Los estudios de educación formal se acreditarán mediante la presentación de diplomas, actas de grado o títulos otorgados por las instituciones correspondientes. Para su validez requerirán de los registros y autenticaciones que determinen las normas vigentes sobre la materia.</w:t>
            </w:r>
          </w:p>
        </w:tc>
      </w:tr>
      <w:tr w:rsidR="009A0AF7" w14:paraId="0FBE0951" w14:textId="77777777" w:rsidTr="001F6477">
        <w:trPr>
          <w:trHeight w:val="346"/>
        </w:trPr>
        <w:tc>
          <w:tcPr>
            <w:tcW w:w="9093" w:type="dxa"/>
            <w:gridSpan w:val="4"/>
            <w:shd w:val="clear" w:color="auto" w:fill="E2EFD9"/>
          </w:tcPr>
          <w:p w14:paraId="2163E111" w14:textId="77777777" w:rsidR="009A0AF7" w:rsidRDefault="00A42561">
            <w:pPr>
              <w:spacing w:before="120"/>
              <w:jc w:val="center"/>
              <w:rPr>
                <w:b/>
              </w:rPr>
            </w:pPr>
            <w:r>
              <w:rPr>
                <w:b/>
              </w:rPr>
              <w:t>REQUISITOS DE PARTICIPACIÓN</w:t>
            </w:r>
          </w:p>
        </w:tc>
      </w:tr>
      <w:tr w:rsidR="009A0AF7" w14:paraId="6556981C" w14:textId="77777777" w:rsidTr="00742953">
        <w:trPr>
          <w:trHeight w:val="4987"/>
        </w:trPr>
        <w:tc>
          <w:tcPr>
            <w:tcW w:w="9093" w:type="dxa"/>
            <w:gridSpan w:val="4"/>
            <w:shd w:val="clear" w:color="auto" w:fill="auto"/>
          </w:tcPr>
          <w:p w14:paraId="059C1E85" w14:textId="77777777" w:rsidR="009A0AF7" w:rsidRDefault="00A42561">
            <w:pPr>
              <w:jc w:val="both"/>
            </w:pPr>
            <w:r>
              <w:t>En la presente invitación podrán participar las personas con capacidad para contratar, que no tengan inhabilidades, incompatibilidades ni conflicto de intereses para contratar de acuerdo con la Constitución Política, la Ley, el Acuerdo Superior 395 de 2011.</w:t>
            </w:r>
          </w:p>
          <w:p w14:paraId="514B9521" w14:textId="77777777" w:rsidR="009A0AF7" w:rsidRDefault="009A0AF7" w:rsidP="007D6583">
            <w:pPr>
              <w:pBdr>
                <w:top w:val="nil"/>
                <w:left w:val="nil"/>
                <w:bottom w:val="nil"/>
                <w:right w:val="nil"/>
                <w:between w:val="nil"/>
              </w:pBdr>
              <w:spacing w:line="259" w:lineRule="auto"/>
              <w:ind w:left="720"/>
              <w:jc w:val="both"/>
              <w:rPr>
                <w:color w:val="000000"/>
              </w:rPr>
            </w:pPr>
          </w:p>
          <w:p w14:paraId="5BA4F166" w14:textId="77777777" w:rsidR="009A0AF7" w:rsidRDefault="00A42561" w:rsidP="007D6583">
            <w:pPr>
              <w:tabs>
                <w:tab w:val="left" w:pos="284"/>
              </w:tabs>
              <w:jc w:val="both"/>
            </w:pPr>
            <w:r>
              <w:t>Las hojas de vida recibidas en el término previsto serán revisadas para verificar el cumplimiento de los requisitos exigidos en el perfil. Sólo serán calificadas las hojas de vida que cumplan con dichos requisitos, las demás serán rechazadas</w:t>
            </w:r>
            <w:r>
              <w:rPr>
                <w:b/>
              </w:rPr>
              <w:t>.</w:t>
            </w:r>
          </w:p>
          <w:p w14:paraId="61CDAACC" w14:textId="77777777" w:rsidR="009A0AF7" w:rsidRDefault="009A0AF7" w:rsidP="007D6583">
            <w:pPr>
              <w:pBdr>
                <w:top w:val="nil"/>
                <w:left w:val="nil"/>
                <w:bottom w:val="nil"/>
                <w:right w:val="nil"/>
                <w:between w:val="nil"/>
              </w:pBdr>
              <w:tabs>
                <w:tab w:val="left" w:pos="284"/>
              </w:tabs>
              <w:spacing w:line="259" w:lineRule="auto"/>
              <w:ind w:left="720"/>
              <w:jc w:val="both"/>
              <w:rPr>
                <w:color w:val="000000"/>
              </w:rPr>
            </w:pPr>
          </w:p>
          <w:p w14:paraId="4C6C03D2" w14:textId="77777777" w:rsidR="009A0AF7" w:rsidRDefault="00A42561" w:rsidP="007D6583">
            <w:pPr>
              <w:tabs>
                <w:tab w:val="left" w:pos="284"/>
              </w:tabs>
              <w:jc w:val="both"/>
            </w:pPr>
            <w:r>
              <w:t>Para efectos de la contratación de prestación de servicios de ejecución personal tener en cuenta la Resolución Rectoral 44964 de 2018.</w:t>
            </w:r>
          </w:p>
          <w:p w14:paraId="0A34AA79" w14:textId="77777777" w:rsidR="00E86CE6" w:rsidRDefault="00E86CE6" w:rsidP="007D6583">
            <w:pPr>
              <w:tabs>
                <w:tab w:val="left" w:pos="284"/>
              </w:tabs>
              <w:jc w:val="both"/>
            </w:pPr>
          </w:p>
          <w:p w14:paraId="2A1E3EA9" w14:textId="1CEE4B57" w:rsidR="00E86CE6" w:rsidRDefault="00E86CE6" w:rsidP="007D6583">
            <w:pPr>
              <w:tabs>
                <w:tab w:val="left" w:pos="284"/>
              </w:tabs>
              <w:jc w:val="both"/>
            </w:pPr>
            <w:r w:rsidRPr="00721A16">
              <w:t xml:space="preserve">Para participar en esta invitación es necesario presentar, además de la hoja de vida, </w:t>
            </w:r>
            <w:r w:rsidR="00935D96" w:rsidRPr="00721A16">
              <w:t>dos cartas de recomendación académica de profesores o investigadores</w:t>
            </w:r>
            <w:r w:rsidR="009944C9" w:rsidRPr="00721A16">
              <w:t>,</w:t>
            </w:r>
            <w:r w:rsidR="00935D96" w:rsidRPr="00721A16">
              <w:t xml:space="preserve"> con referencia a las capacidades académicas y comunicativas del interesado, y una propuesta</w:t>
            </w:r>
            <w:r w:rsidR="009944C9" w:rsidRPr="00721A16">
              <w:t xml:space="preserve"> para elaborar un Observador del GES. La propuesta será un </w:t>
            </w:r>
            <w:r w:rsidR="00935D96" w:rsidRPr="00721A16">
              <w:t>documento</w:t>
            </w:r>
            <w:r w:rsidR="009944C9" w:rsidRPr="00721A16">
              <w:t xml:space="preserve"> en el cual </w:t>
            </w:r>
            <w:r w:rsidR="00917259" w:rsidRPr="00721A16">
              <w:t>plantee</w:t>
            </w:r>
            <w:r w:rsidR="009944C9" w:rsidRPr="00721A16">
              <w:t xml:space="preserve"> el tema, la información a emplear, plan de análisis y contenido o secciones a desarrollar. </w:t>
            </w:r>
            <w:r w:rsidR="003D0259" w:rsidRPr="00721A16">
              <w:t xml:space="preserve">El documento puede tener una </w:t>
            </w:r>
            <w:r w:rsidR="009944C9" w:rsidRPr="00721A16">
              <w:t xml:space="preserve">extensión máxima de </w:t>
            </w:r>
            <w:r w:rsidR="009944C9" w:rsidRPr="00721A16">
              <w:rPr>
                <w:b/>
                <w:bCs/>
              </w:rPr>
              <w:t>do</w:t>
            </w:r>
            <w:r w:rsidR="00935D96" w:rsidRPr="00721A16">
              <w:rPr>
                <w:b/>
                <w:bCs/>
              </w:rPr>
              <w:t>s páginas</w:t>
            </w:r>
            <w:r w:rsidR="003D0259" w:rsidRPr="00721A16">
              <w:rPr>
                <w:b/>
                <w:bCs/>
              </w:rPr>
              <w:t>,</w:t>
            </w:r>
            <w:r w:rsidR="00935D96" w:rsidRPr="00721A16">
              <w:t xml:space="preserve"> sin incluir posibles anexos y referencias, y será sustentado en entrevista por quienes reciban una calificación de al menos 20/30 puntos</w:t>
            </w:r>
            <w:r w:rsidR="003D0259" w:rsidRPr="00721A16">
              <w:t xml:space="preserve"> sobre dicho</w:t>
            </w:r>
            <w:r w:rsidR="00935D96" w:rsidRPr="00721A16">
              <w:t xml:space="preserve"> documento.</w:t>
            </w:r>
          </w:p>
        </w:tc>
      </w:tr>
      <w:tr w:rsidR="009A0AF7" w14:paraId="5F6CD690" w14:textId="77777777" w:rsidTr="001F6477">
        <w:tc>
          <w:tcPr>
            <w:tcW w:w="9093" w:type="dxa"/>
            <w:gridSpan w:val="4"/>
            <w:shd w:val="clear" w:color="auto" w:fill="E2EFD9"/>
          </w:tcPr>
          <w:p w14:paraId="46164549" w14:textId="77777777" w:rsidR="009A0AF7" w:rsidRDefault="00A42561">
            <w:pPr>
              <w:spacing w:before="120"/>
              <w:jc w:val="center"/>
              <w:rPr>
                <w:b/>
              </w:rPr>
            </w:pPr>
            <w:r>
              <w:rPr>
                <w:b/>
              </w:rPr>
              <w:t>CRITERIOS DE CALIFICACIÓN</w:t>
            </w:r>
          </w:p>
        </w:tc>
      </w:tr>
      <w:tr w:rsidR="009A0AF7" w14:paraId="6CBA02CA" w14:textId="77777777" w:rsidTr="001F6477">
        <w:tc>
          <w:tcPr>
            <w:tcW w:w="9093" w:type="dxa"/>
            <w:gridSpan w:val="4"/>
            <w:shd w:val="clear" w:color="auto" w:fill="FFFFFF"/>
          </w:tcPr>
          <w:p w14:paraId="77C94DAD" w14:textId="77777777" w:rsidR="007D6583" w:rsidRDefault="007D6583" w:rsidP="007D6583">
            <w:pPr>
              <w:rPr>
                <w:b/>
              </w:rPr>
            </w:pPr>
          </w:p>
          <w:p w14:paraId="63D8D7F6" w14:textId="63022920" w:rsidR="00917259" w:rsidRDefault="002D430B" w:rsidP="00917259">
            <w:pPr>
              <w:rPr>
                <w:b/>
              </w:rPr>
            </w:pPr>
            <w:r>
              <w:rPr>
                <w:b/>
              </w:rPr>
              <w:t>1</w:t>
            </w:r>
            <w:r w:rsidR="007D6583">
              <w:rPr>
                <w:b/>
              </w:rPr>
              <w:t xml:space="preserve">) </w:t>
            </w:r>
            <w:r w:rsidR="00917259">
              <w:rPr>
                <w:b/>
              </w:rPr>
              <w:t>EXPERIENCIA EN EL ÁREA REQUERIDA:</w:t>
            </w:r>
            <w:r w:rsidR="00917259">
              <w:rPr>
                <w:b/>
              </w:rPr>
              <w:tab/>
              <w:t xml:space="preserve">             </w:t>
            </w:r>
            <w:r w:rsidR="000915A4">
              <w:rPr>
                <w:b/>
              </w:rPr>
              <w:t xml:space="preserve">              </w:t>
            </w:r>
            <w:r w:rsidR="00917259">
              <w:rPr>
                <w:b/>
              </w:rPr>
              <w:t xml:space="preserve">Puntaje hasta: </w:t>
            </w:r>
            <w:r w:rsidR="000915A4">
              <w:rPr>
                <w:b/>
              </w:rPr>
              <w:t>2</w:t>
            </w:r>
            <w:r w:rsidR="00917259">
              <w:rPr>
                <w:b/>
              </w:rPr>
              <w:t xml:space="preserve">0 puntos </w:t>
            </w:r>
          </w:p>
          <w:p w14:paraId="10E1F50D" w14:textId="571B6182" w:rsidR="00917259" w:rsidRDefault="00917259" w:rsidP="000915A4">
            <w:pPr>
              <w:spacing w:before="120"/>
              <w:ind w:left="176"/>
            </w:pPr>
            <w:r>
              <w:t xml:space="preserve">a. </w:t>
            </w:r>
            <w:r w:rsidR="000915A4">
              <w:t>Menos de un año</w:t>
            </w:r>
            <w:r>
              <w:tab/>
            </w:r>
            <w:r>
              <w:tab/>
            </w:r>
            <w:r>
              <w:tab/>
            </w:r>
            <w:r>
              <w:tab/>
              <w:t xml:space="preserve">                            Hasta </w:t>
            </w:r>
            <w:r w:rsidR="000915A4">
              <w:t>1</w:t>
            </w:r>
            <w:r>
              <w:t>0 puntos</w:t>
            </w:r>
            <w:r>
              <w:tab/>
            </w:r>
            <w:r>
              <w:tab/>
            </w:r>
            <w:r>
              <w:tab/>
            </w:r>
          </w:p>
          <w:p w14:paraId="4782B0CA" w14:textId="47FC45A3" w:rsidR="00917259" w:rsidRDefault="00917259" w:rsidP="000915A4">
            <w:pPr>
              <w:ind w:left="174"/>
            </w:pPr>
            <w:r>
              <w:t xml:space="preserve">b. Entre </w:t>
            </w:r>
            <w:r w:rsidR="000915A4">
              <w:t>1 y 2</w:t>
            </w:r>
            <w:r>
              <w:t xml:space="preserve"> años</w:t>
            </w:r>
            <w:r>
              <w:tab/>
            </w:r>
            <w:r>
              <w:tab/>
            </w:r>
            <w:r>
              <w:tab/>
            </w:r>
            <w:r>
              <w:tab/>
              <w:t xml:space="preserve">                            Hasta </w:t>
            </w:r>
            <w:r w:rsidR="000915A4">
              <w:t>15</w:t>
            </w:r>
            <w:r>
              <w:t xml:space="preserve"> puntos</w:t>
            </w:r>
          </w:p>
          <w:p w14:paraId="7BC510A4" w14:textId="0EBB12E2" w:rsidR="00917259" w:rsidRDefault="00917259" w:rsidP="000915A4">
            <w:pPr>
              <w:ind w:left="174"/>
            </w:pPr>
            <w:r>
              <w:t xml:space="preserve">c. Más de </w:t>
            </w:r>
            <w:r w:rsidR="000915A4">
              <w:t>2</w:t>
            </w:r>
            <w:r>
              <w:t xml:space="preserve"> años</w:t>
            </w:r>
            <w:r>
              <w:tab/>
            </w:r>
            <w:r>
              <w:tab/>
            </w:r>
            <w:r>
              <w:tab/>
            </w:r>
            <w:r>
              <w:tab/>
              <w:t xml:space="preserve">                           </w:t>
            </w:r>
            <w:r w:rsidR="000915A4">
              <w:t xml:space="preserve"> </w:t>
            </w:r>
            <w:r>
              <w:t xml:space="preserve">Hasta </w:t>
            </w:r>
            <w:r w:rsidR="000915A4">
              <w:t>20</w:t>
            </w:r>
            <w:r>
              <w:t xml:space="preserve"> puntos</w:t>
            </w:r>
          </w:p>
          <w:p w14:paraId="51C8913B" w14:textId="77777777" w:rsidR="00917259" w:rsidRDefault="00917259" w:rsidP="007D6583">
            <w:pPr>
              <w:rPr>
                <w:b/>
              </w:rPr>
            </w:pPr>
          </w:p>
          <w:p w14:paraId="1145D6D7" w14:textId="44158554" w:rsidR="007D6583" w:rsidRDefault="00917259" w:rsidP="007D6583">
            <w:pPr>
              <w:rPr>
                <w:b/>
              </w:rPr>
            </w:pPr>
            <w:r>
              <w:rPr>
                <w:b/>
              </w:rPr>
              <w:t xml:space="preserve">2) </w:t>
            </w:r>
            <w:r w:rsidR="00C01433">
              <w:rPr>
                <w:b/>
              </w:rPr>
              <w:t xml:space="preserve">PROPUESTA PARA </w:t>
            </w:r>
            <w:r w:rsidR="003D0259">
              <w:rPr>
                <w:b/>
              </w:rPr>
              <w:t>ELABOR</w:t>
            </w:r>
            <w:r w:rsidR="00C01433">
              <w:rPr>
                <w:b/>
              </w:rPr>
              <w:t xml:space="preserve">AR </w:t>
            </w:r>
            <w:r w:rsidR="003D0259">
              <w:rPr>
                <w:b/>
              </w:rPr>
              <w:t>UN OBSERVADOR DEL GES</w:t>
            </w:r>
            <w:r w:rsidR="007D6583">
              <w:rPr>
                <w:b/>
              </w:rPr>
              <w:t xml:space="preserve">:    </w:t>
            </w:r>
            <w:r w:rsidR="003D0259">
              <w:rPr>
                <w:b/>
              </w:rPr>
              <w:t xml:space="preserve"> </w:t>
            </w:r>
            <w:r w:rsidR="007D6583">
              <w:rPr>
                <w:b/>
              </w:rPr>
              <w:t xml:space="preserve">Puntaje hasta: </w:t>
            </w:r>
            <w:r>
              <w:rPr>
                <w:b/>
              </w:rPr>
              <w:t>5</w:t>
            </w:r>
            <w:r w:rsidR="007D6583">
              <w:rPr>
                <w:b/>
              </w:rPr>
              <w:t>0 puntos</w:t>
            </w:r>
          </w:p>
          <w:p w14:paraId="3F4FAA7B" w14:textId="598FC350" w:rsidR="007D6583" w:rsidRDefault="007D6583" w:rsidP="003D0259">
            <w:pPr>
              <w:spacing w:before="120"/>
              <w:ind w:left="176"/>
            </w:pPr>
            <w:r>
              <w:t xml:space="preserve">a.  </w:t>
            </w:r>
            <w:r w:rsidR="0097232B">
              <w:t>Rigor conceptual y académico</w:t>
            </w:r>
            <w:r>
              <w:tab/>
              <w:t xml:space="preserve">                                          Hasta </w:t>
            </w:r>
            <w:r w:rsidR="00B21E19">
              <w:t>2</w:t>
            </w:r>
            <w:r>
              <w:t>0 puntos</w:t>
            </w:r>
          </w:p>
          <w:p w14:paraId="6E4C093F" w14:textId="1673F5B6" w:rsidR="007D6583" w:rsidRDefault="007D6583" w:rsidP="003D0259">
            <w:pPr>
              <w:ind w:left="174"/>
              <w:jc w:val="both"/>
            </w:pPr>
            <w:r>
              <w:t>b.  Ca</w:t>
            </w:r>
            <w:r w:rsidR="00385598">
              <w:t>l</w:t>
            </w:r>
            <w:r>
              <w:t xml:space="preserve">idad </w:t>
            </w:r>
            <w:r w:rsidR="00385598">
              <w:t>del</w:t>
            </w:r>
            <w:r w:rsidR="0097232B">
              <w:t xml:space="preserve"> </w:t>
            </w:r>
            <w:proofErr w:type="gramStart"/>
            <w:r w:rsidR="00385598">
              <w:t>escrit</w:t>
            </w:r>
            <w:r w:rsidR="0097232B">
              <w:t xml:space="preserve">o  </w:t>
            </w:r>
            <w:r>
              <w:tab/>
            </w:r>
            <w:proofErr w:type="gramEnd"/>
            <w:r>
              <w:tab/>
            </w:r>
            <w:r>
              <w:tab/>
            </w:r>
            <w:r>
              <w:tab/>
              <w:t xml:space="preserve">            </w:t>
            </w:r>
            <w:r w:rsidR="0097232B">
              <w:t xml:space="preserve"> </w:t>
            </w:r>
            <w:r>
              <w:t xml:space="preserve">Hasta </w:t>
            </w:r>
            <w:r w:rsidR="00B21E19">
              <w:t>2</w:t>
            </w:r>
            <w:r>
              <w:t>0 puntos</w:t>
            </w:r>
          </w:p>
          <w:p w14:paraId="5DA5DE2F" w14:textId="19AA08B8" w:rsidR="00987094" w:rsidRDefault="007D6583" w:rsidP="003D0259">
            <w:pPr>
              <w:ind w:left="174"/>
              <w:jc w:val="both"/>
            </w:pPr>
            <w:r>
              <w:t>c.  C</w:t>
            </w:r>
            <w:r w:rsidR="00385598">
              <w:t>laridad y viabilidad de la propuesta</w:t>
            </w:r>
            <w:r>
              <w:t xml:space="preserve">                                    </w:t>
            </w:r>
            <w:r w:rsidR="00385598">
              <w:t xml:space="preserve">     </w:t>
            </w:r>
            <w:r>
              <w:t xml:space="preserve">Hasta </w:t>
            </w:r>
            <w:r w:rsidR="00917259">
              <w:t>1</w:t>
            </w:r>
            <w:r>
              <w:t>0 puntos</w:t>
            </w:r>
          </w:p>
          <w:p w14:paraId="0318480C" w14:textId="77777777" w:rsidR="007002B7" w:rsidRDefault="007002B7" w:rsidP="007D6583">
            <w:pPr>
              <w:jc w:val="both"/>
            </w:pPr>
          </w:p>
          <w:p w14:paraId="55909F71" w14:textId="6DB6035C" w:rsidR="007002B7" w:rsidRDefault="003D0259" w:rsidP="007002B7">
            <w:pPr>
              <w:rPr>
                <w:b/>
              </w:rPr>
            </w:pPr>
            <w:r>
              <w:rPr>
                <w:b/>
              </w:rPr>
              <w:t>3</w:t>
            </w:r>
            <w:r w:rsidR="007002B7">
              <w:rPr>
                <w:b/>
              </w:rPr>
              <w:t>) ENTREVISTA:</w:t>
            </w:r>
            <w:r w:rsidR="007002B7">
              <w:rPr>
                <w:b/>
              </w:rPr>
              <w:tab/>
            </w:r>
            <w:r w:rsidR="007002B7">
              <w:rPr>
                <w:b/>
              </w:rPr>
              <w:tab/>
            </w:r>
            <w:r w:rsidR="007002B7">
              <w:rPr>
                <w:b/>
              </w:rPr>
              <w:tab/>
            </w:r>
            <w:r w:rsidR="007002B7">
              <w:rPr>
                <w:b/>
              </w:rPr>
              <w:tab/>
            </w:r>
            <w:r w:rsidR="007002B7">
              <w:rPr>
                <w:b/>
              </w:rPr>
              <w:tab/>
              <w:t xml:space="preserve">                           Puntaje hasta: </w:t>
            </w:r>
            <w:r w:rsidR="00917259">
              <w:rPr>
                <w:b/>
              </w:rPr>
              <w:t>3</w:t>
            </w:r>
            <w:r w:rsidR="007002B7">
              <w:rPr>
                <w:b/>
              </w:rPr>
              <w:t>0 puntos</w:t>
            </w:r>
          </w:p>
          <w:p w14:paraId="28419CE7" w14:textId="10008005" w:rsidR="007002B7" w:rsidRDefault="007002B7" w:rsidP="003D0259">
            <w:pPr>
              <w:spacing w:before="120"/>
              <w:ind w:left="176"/>
            </w:pPr>
            <w:r>
              <w:t>a.  Solvencia académica</w:t>
            </w:r>
            <w:r>
              <w:tab/>
            </w:r>
            <w:r>
              <w:tab/>
            </w:r>
            <w:r>
              <w:tab/>
              <w:t xml:space="preserve">                           Hasta </w:t>
            </w:r>
            <w:r w:rsidR="00B21E19">
              <w:t>2</w:t>
            </w:r>
            <w:r>
              <w:t>0 puntos</w:t>
            </w:r>
          </w:p>
          <w:p w14:paraId="0C1A6C50" w14:textId="419F1BA2" w:rsidR="00691C71" w:rsidRDefault="007002B7" w:rsidP="003D0259">
            <w:pPr>
              <w:ind w:left="174"/>
              <w:jc w:val="both"/>
            </w:pPr>
            <w:r>
              <w:t>b.  Claridad en las respuestas</w:t>
            </w:r>
            <w:r>
              <w:tab/>
            </w:r>
            <w:r>
              <w:tab/>
            </w:r>
            <w:r>
              <w:tab/>
            </w:r>
            <w:r>
              <w:tab/>
              <w:t xml:space="preserve">             Hasta </w:t>
            </w:r>
            <w:r w:rsidR="00917259">
              <w:t>10</w:t>
            </w:r>
            <w:r>
              <w:t xml:space="preserve"> puntos</w:t>
            </w:r>
          </w:p>
        </w:tc>
      </w:tr>
      <w:tr w:rsidR="009A0AF7" w14:paraId="141800D5" w14:textId="77777777" w:rsidTr="001F6477">
        <w:trPr>
          <w:trHeight w:val="220"/>
        </w:trPr>
        <w:tc>
          <w:tcPr>
            <w:tcW w:w="9093" w:type="dxa"/>
            <w:gridSpan w:val="4"/>
            <w:shd w:val="clear" w:color="auto" w:fill="E2EFD9"/>
          </w:tcPr>
          <w:p w14:paraId="3709F565" w14:textId="77777777" w:rsidR="009A0AF7" w:rsidRDefault="00A42561">
            <w:pPr>
              <w:jc w:val="center"/>
              <w:rPr>
                <w:b/>
              </w:rPr>
            </w:pPr>
            <w:r>
              <w:rPr>
                <w:b/>
              </w:rPr>
              <w:lastRenderedPageBreak/>
              <w:t>ORDEN DE ELEGIBILIDAD</w:t>
            </w:r>
          </w:p>
        </w:tc>
      </w:tr>
      <w:tr w:rsidR="009A0AF7" w14:paraId="0793E6D7" w14:textId="77777777" w:rsidTr="001F6477">
        <w:trPr>
          <w:trHeight w:val="255"/>
        </w:trPr>
        <w:tc>
          <w:tcPr>
            <w:tcW w:w="9093" w:type="dxa"/>
            <w:gridSpan w:val="4"/>
          </w:tcPr>
          <w:p w14:paraId="77E49662" w14:textId="77777777" w:rsidR="009A0AF7" w:rsidRDefault="009A0AF7">
            <w:pPr>
              <w:pBdr>
                <w:top w:val="nil"/>
                <w:left w:val="nil"/>
                <w:bottom w:val="nil"/>
                <w:right w:val="nil"/>
                <w:between w:val="nil"/>
              </w:pBdr>
            </w:pPr>
          </w:p>
          <w:p w14:paraId="176A37D9" w14:textId="77777777" w:rsidR="009A0AF7" w:rsidRDefault="00A42561">
            <w:pPr>
              <w:numPr>
                <w:ilvl w:val="0"/>
                <w:numId w:val="3"/>
              </w:numPr>
              <w:pBdr>
                <w:top w:val="nil"/>
                <w:left w:val="nil"/>
                <w:bottom w:val="nil"/>
                <w:right w:val="nil"/>
                <w:between w:val="nil"/>
              </w:pBdr>
            </w:pPr>
            <w:r>
              <w:t>En el informe de evaluación se debe establecer en orden de elegibilidad, en caso de no aceptación por parte de la persona se continuará en estricto orden de elegibilidad.</w:t>
            </w:r>
          </w:p>
          <w:p w14:paraId="60ED3840" w14:textId="77777777" w:rsidR="009A0AF7" w:rsidRDefault="009A0AF7">
            <w:pPr>
              <w:pBdr>
                <w:top w:val="nil"/>
                <w:left w:val="nil"/>
                <w:bottom w:val="nil"/>
                <w:right w:val="nil"/>
                <w:between w:val="nil"/>
              </w:pBdr>
            </w:pPr>
          </w:p>
        </w:tc>
      </w:tr>
      <w:tr w:rsidR="009A0AF7" w14:paraId="62AEA186" w14:textId="77777777" w:rsidTr="001F6477">
        <w:tc>
          <w:tcPr>
            <w:tcW w:w="9093" w:type="dxa"/>
            <w:gridSpan w:val="4"/>
            <w:shd w:val="clear" w:color="auto" w:fill="E2EFD9"/>
          </w:tcPr>
          <w:p w14:paraId="500B75AF" w14:textId="77777777" w:rsidR="009A0AF7" w:rsidRDefault="00A42561">
            <w:pPr>
              <w:spacing w:before="120"/>
              <w:jc w:val="center"/>
              <w:rPr>
                <w:b/>
              </w:rPr>
            </w:pPr>
            <w:r>
              <w:rPr>
                <w:b/>
              </w:rPr>
              <w:t>CRITERIOS DE DESEMPATE</w:t>
            </w:r>
          </w:p>
        </w:tc>
      </w:tr>
      <w:tr w:rsidR="009A0AF7" w14:paraId="52CA83A1" w14:textId="77777777" w:rsidTr="001F6477">
        <w:trPr>
          <w:trHeight w:val="346"/>
        </w:trPr>
        <w:tc>
          <w:tcPr>
            <w:tcW w:w="9093" w:type="dxa"/>
            <w:gridSpan w:val="4"/>
            <w:shd w:val="clear" w:color="auto" w:fill="FFFFFF"/>
          </w:tcPr>
          <w:p w14:paraId="63B1B8F7" w14:textId="77777777" w:rsidR="009A0AF7" w:rsidRDefault="009A0AF7"/>
          <w:p w14:paraId="3411C528" w14:textId="77777777" w:rsidR="009A0AF7" w:rsidRDefault="00A42561">
            <w:pPr>
              <w:numPr>
                <w:ilvl w:val="0"/>
                <w:numId w:val="3"/>
              </w:numPr>
            </w:pPr>
            <w:r>
              <w:t>Con el aspirante que se encuentre en situación de discapacidad</w:t>
            </w:r>
          </w:p>
          <w:p w14:paraId="28C558D0" w14:textId="77777777" w:rsidR="009A0AF7" w:rsidRDefault="00A42561">
            <w:pPr>
              <w:numPr>
                <w:ilvl w:val="0"/>
                <w:numId w:val="3"/>
              </w:numPr>
            </w:pPr>
            <w:r>
              <w:t>Con el aspirante que demuestre la calidad de víctima, conforme a lo descrito en el artículo 131 de la Ley 1448 de 2011.</w:t>
            </w:r>
          </w:p>
          <w:p w14:paraId="35ECEFC4" w14:textId="77777777" w:rsidR="009A0AF7" w:rsidRDefault="00A42561">
            <w:pPr>
              <w:numPr>
                <w:ilvl w:val="0"/>
                <w:numId w:val="3"/>
              </w:numPr>
            </w:pPr>
            <w:r>
              <w:t>Con quien demuestre haber cumplido con el deber de votar en las elecciones inmediatamente anteriores, en los términos señalados en el artículo 2 numeral 3 de la Ley 4O3 de 1997</w:t>
            </w:r>
          </w:p>
          <w:p w14:paraId="5DB701A0" w14:textId="77777777" w:rsidR="009A0AF7" w:rsidRDefault="009A0AF7"/>
          <w:p w14:paraId="50C645A5" w14:textId="77777777" w:rsidR="009A0AF7" w:rsidRDefault="00A42561">
            <w:r>
              <w:rPr>
                <w:b/>
              </w:rPr>
              <w:t>Nota.</w:t>
            </w:r>
            <w:r>
              <w:t xml:space="preserve"> Los anteriores criterios son enunciativos, por tal razón la dependencia determinará de acuerdo a sus necesidades, qué criterios establecerá en caso de empate.</w:t>
            </w:r>
          </w:p>
          <w:p w14:paraId="616AA1B5" w14:textId="77777777" w:rsidR="009A0AF7" w:rsidRDefault="009A0AF7"/>
        </w:tc>
      </w:tr>
      <w:tr w:rsidR="009A0AF7" w14:paraId="379DDB32" w14:textId="77777777" w:rsidTr="001F6477">
        <w:trPr>
          <w:trHeight w:val="346"/>
        </w:trPr>
        <w:tc>
          <w:tcPr>
            <w:tcW w:w="9093" w:type="dxa"/>
            <w:gridSpan w:val="4"/>
            <w:shd w:val="clear" w:color="auto" w:fill="E2EFD9"/>
          </w:tcPr>
          <w:p w14:paraId="3E28A063" w14:textId="77777777" w:rsidR="009A0AF7" w:rsidRDefault="00A42561">
            <w:pPr>
              <w:spacing w:before="120"/>
              <w:jc w:val="center"/>
              <w:rPr>
                <w:b/>
              </w:rPr>
            </w:pPr>
            <w:r>
              <w:rPr>
                <w:b/>
              </w:rPr>
              <w:t>CAUSALES DE EXCLUSIÓN</w:t>
            </w:r>
          </w:p>
        </w:tc>
      </w:tr>
      <w:tr w:rsidR="009A0AF7" w14:paraId="636AE943" w14:textId="77777777" w:rsidTr="001F6477">
        <w:trPr>
          <w:trHeight w:val="346"/>
        </w:trPr>
        <w:tc>
          <w:tcPr>
            <w:tcW w:w="9093" w:type="dxa"/>
            <w:gridSpan w:val="4"/>
            <w:shd w:val="clear" w:color="auto" w:fill="auto"/>
          </w:tcPr>
          <w:p w14:paraId="3DEECFDA" w14:textId="77777777" w:rsidR="009A0AF7" w:rsidRDefault="009A0AF7">
            <w:pPr>
              <w:jc w:val="both"/>
            </w:pPr>
          </w:p>
          <w:p w14:paraId="0DA8AB00" w14:textId="77777777" w:rsidR="009A0AF7" w:rsidRDefault="00A42561">
            <w:pPr>
              <w:jc w:val="both"/>
            </w:pPr>
            <w:r>
              <w:t>Se producirá exclusión del aspirante en cualquier etapa del proceso, si incurre en una de las siguientes faltas:</w:t>
            </w:r>
          </w:p>
          <w:p w14:paraId="1AB4D972" w14:textId="77777777" w:rsidR="009A0AF7" w:rsidRDefault="009A0AF7">
            <w:pPr>
              <w:jc w:val="both"/>
            </w:pPr>
          </w:p>
          <w:p w14:paraId="2706B7F7" w14:textId="77777777" w:rsidR="009A0AF7" w:rsidRDefault="00A42561">
            <w:pPr>
              <w:numPr>
                <w:ilvl w:val="0"/>
                <w:numId w:val="1"/>
              </w:numPr>
              <w:pBdr>
                <w:top w:val="nil"/>
                <w:left w:val="nil"/>
                <w:bottom w:val="nil"/>
                <w:right w:val="nil"/>
                <w:between w:val="nil"/>
              </w:pBdr>
              <w:spacing w:line="259" w:lineRule="auto"/>
              <w:jc w:val="both"/>
              <w:rPr>
                <w:color w:val="000000"/>
              </w:rPr>
            </w:pPr>
            <w:r>
              <w:rPr>
                <w:color w:val="000000"/>
              </w:rPr>
              <w:t xml:space="preserve">No se </w:t>
            </w:r>
            <w:r>
              <w:t>ajusta</w:t>
            </w:r>
            <w:r>
              <w:rPr>
                <w:color w:val="000000"/>
              </w:rPr>
              <w:t xml:space="preserve"> a las exigencias de la INVITACIÓN</w:t>
            </w:r>
            <w:r>
              <w:t>.</w:t>
            </w:r>
            <w:r>
              <w:rPr>
                <w:color w:val="000000"/>
              </w:rPr>
              <w:t xml:space="preserve"> </w:t>
            </w:r>
          </w:p>
          <w:p w14:paraId="47CC587F" w14:textId="77777777" w:rsidR="009A0AF7" w:rsidRDefault="00A42561">
            <w:pPr>
              <w:numPr>
                <w:ilvl w:val="0"/>
                <w:numId w:val="1"/>
              </w:numPr>
              <w:pBdr>
                <w:top w:val="nil"/>
                <w:left w:val="nil"/>
                <w:bottom w:val="nil"/>
                <w:right w:val="nil"/>
                <w:between w:val="nil"/>
              </w:pBdr>
              <w:spacing w:line="259" w:lineRule="auto"/>
              <w:jc w:val="both"/>
              <w:rPr>
                <w:color w:val="000000"/>
              </w:rPr>
            </w:pPr>
            <w:r>
              <w:rPr>
                <w:color w:val="000000"/>
              </w:rPr>
              <w:t xml:space="preserve">Se </w:t>
            </w:r>
            <w:r>
              <w:t>presenta</w:t>
            </w:r>
            <w:r>
              <w:rPr>
                <w:color w:val="000000"/>
              </w:rPr>
              <w:t xml:space="preserve"> de forma extemporánea o luego de la fecha y hora fijadas para el cierre</w:t>
            </w:r>
            <w:r>
              <w:t>, o se entreguen los documentos en lugar diferente al establecido en la invitación.</w:t>
            </w:r>
          </w:p>
          <w:p w14:paraId="056BCAD8" w14:textId="77777777" w:rsidR="009A0AF7" w:rsidRDefault="00A42561">
            <w:pPr>
              <w:numPr>
                <w:ilvl w:val="0"/>
                <w:numId w:val="1"/>
              </w:numPr>
              <w:pBdr>
                <w:top w:val="nil"/>
                <w:left w:val="nil"/>
                <w:bottom w:val="nil"/>
                <w:right w:val="nil"/>
                <w:between w:val="nil"/>
              </w:pBdr>
              <w:spacing w:line="259" w:lineRule="auto"/>
              <w:jc w:val="both"/>
              <w:rPr>
                <w:color w:val="000000"/>
              </w:rPr>
            </w:pPr>
            <w:r>
              <w:rPr>
                <w:color w:val="000000"/>
              </w:rPr>
              <w:t>La información o documentación entregada no sea veraz o se observen presuntas falsedades o inconsistencias o contradicciones entre varios documentos.</w:t>
            </w:r>
          </w:p>
          <w:p w14:paraId="1351779E" w14:textId="77777777" w:rsidR="009A0AF7" w:rsidRDefault="00A42561">
            <w:pPr>
              <w:numPr>
                <w:ilvl w:val="0"/>
                <w:numId w:val="1"/>
              </w:numPr>
              <w:pBdr>
                <w:top w:val="nil"/>
                <w:left w:val="nil"/>
                <w:bottom w:val="nil"/>
                <w:right w:val="nil"/>
                <w:between w:val="nil"/>
              </w:pBdr>
              <w:spacing w:line="259" w:lineRule="auto"/>
              <w:jc w:val="both"/>
              <w:rPr>
                <w:color w:val="000000"/>
              </w:rPr>
            </w:pPr>
            <w:r>
              <w:rPr>
                <w:color w:val="000000"/>
              </w:rPr>
              <w:t>Cuando el proponente ejecute cualquier acción tendiente a impedir la libre participación de otros proponentes, o a impedir el ejercicio de sus derechos o los de la Universidad, o cuando se conozca la existencia de colusión con otros proponentes.</w:t>
            </w:r>
          </w:p>
          <w:p w14:paraId="7A6A8485" w14:textId="6DEE9AE9" w:rsidR="009A0AF7" w:rsidRPr="00691C71" w:rsidRDefault="00A42561" w:rsidP="00691C71">
            <w:pPr>
              <w:numPr>
                <w:ilvl w:val="0"/>
                <w:numId w:val="1"/>
              </w:numPr>
              <w:pBdr>
                <w:top w:val="nil"/>
                <w:left w:val="nil"/>
                <w:bottom w:val="nil"/>
                <w:right w:val="nil"/>
                <w:between w:val="nil"/>
              </w:pBdr>
              <w:spacing w:line="259" w:lineRule="auto"/>
              <w:jc w:val="both"/>
              <w:rPr>
                <w:color w:val="000000"/>
              </w:rPr>
            </w:pPr>
            <w:r>
              <w:rPr>
                <w:color w:val="000000"/>
              </w:rPr>
              <w:t>Cuando el proponente ejecute cualquier acción tendiente a influenciar o presionar a los funcionarios de la Universidad encargados del estudio y evaluación de las propuestas o en la aceptación de la misma, o a los demás proponentes.</w:t>
            </w:r>
          </w:p>
        </w:tc>
      </w:tr>
      <w:tr w:rsidR="009A0AF7" w14:paraId="2CFBB255" w14:textId="77777777" w:rsidTr="001F6477">
        <w:trPr>
          <w:trHeight w:val="501"/>
        </w:trPr>
        <w:tc>
          <w:tcPr>
            <w:tcW w:w="9093" w:type="dxa"/>
            <w:gridSpan w:val="4"/>
            <w:shd w:val="clear" w:color="auto" w:fill="E2EFD9"/>
          </w:tcPr>
          <w:p w14:paraId="17838E6D" w14:textId="77777777" w:rsidR="009A0AF7" w:rsidRDefault="00A42561">
            <w:pPr>
              <w:jc w:val="center"/>
              <w:rPr>
                <w:b/>
              </w:rPr>
            </w:pPr>
            <w:r>
              <w:rPr>
                <w:b/>
              </w:rPr>
              <w:t>DECLARACIÓN DE DESIERTA</w:t>
            </w:r>
          </w:p>
        </w:tc>
      </w:tr>
      <w:tr w:rsidR="009A0AF7" w14:paraId="149814C8" w14:textId="77777777" w:rsidTr="001F6477">
        <w:trPr>
          <w:trHeight w:val="346"/>
        </w:trPr>
        <w:tc>
          <w:tcPr>
            <w:tcW w:w="9093" w:type="dxa"/>
            <w:gridSpan w:val="4"/>
            <w:shd w:val="clear" w:color="auto" w:fill="FFFFFF"/>
          </w:tcPr>
          <w:p w14:paraId="4EF52C56" w14:textId="77777777" w:rsidR="009A0AF7" w:rsidRDefault="009A0AF7">
            <w:pPr>
              <w:widowControl w:val="0"/>
              <w:tabs>
                <w:tab w:val="left" w:pos="709"/>
              </w:tabs>
              <w:jc w:val="both"/>
            </w:pPr>
          </w:p>
          <w:p w14:paraId="2EB2C7B2" w14:textId="77777777" w:rsidR="009A0AF7" w:rsidRDefault="00A42561">
            <w:pPr>
              <w:widowControl w:val="0"/>
              <w:tabs>
                <w:tab w:val="left" w:pos="709"/>
              </w:tabs>
              <w:jc w:val="both"/>
            </w:pPr>
            <w:r>
              <w:t>La UNIVERSIDAD declarará desierto el Proceso de Contratación en los siguientes eventos:</w:t>
            </w:r>
          </w:p>
          <w:p w14:paraId="1BA3B316" w14:textId="77777777" w:rsidR="009A0AF7" w:rsidRDefault="009A0AF7">
            <w:pPr>
              <w:widowControl w:val="0"/>
              <w:tabs>
                <w:tab w:val="left" w:pos="709"/>
              </w:tabs>
              <w:jc w:val="both"/>
            </w:pPr>
          </w:p>
          <w:p w14:paraId="721A080A" w14:textId="77777777" w:rsidR="009A0AF7" w:rsidRDefault="00A42561">
            <w:pPr>
              <w:numPr>
                <w:ilvl w:val="0"/>
                <w:numId w:val="2"/>
              </w:numPr>
              <w:pBdr>
                <w:top w:val="nil"/>
                <w:left w:val="nil"/>
                <w:bottom w:val="nil"/>
                <w:right w:val="nil"/>
                <w:between w:val="nil"/>
              </w:pBdr>
              <w:spacing w:line="259" w:lineRule="auto"/>
              <w:ind w:left="709"/>
              <w:jc w:val="both"/>
              <w:rPr>
                <w:color w:val="000000"/>
              </w:rPr>
            </w:pPr>
            <w:r>
              <w:rPr>
                <w:color w:val="000000"/>
              </w:rPr>
              <w:t>Por motivos que impidan la escogencia del mejor PROPONENTE.</w:t>
            </w:r>
          </w:p>
          <w:p w14:paraId="6BB3588C" w14:textId="77777777" w:rsidR="009A0AF7" w:rsidRDefault="00A42561">
            <w:pPr>
              <w:numPr>
                <w:ilvl w:val="0"/>
                <w:numId w:val="2"/>
              </w:numPr>
              <w:pBdr>
                <w:top w:val="nil"/>
                <w:left w:val="nil"/>
                <w:bottom w:val="nil"/>
                <w:right w:val="nil"/>
                <w:between w:val="nil"/>
              </w:pBdr>
              <w:spacing w:line="259" w:lineRule="auto"/>
              <w:ind w:left="709"/>
              <w:jc w:val="both"/>
              <w:rPr>
                <w:color w:val="000000"/>
              </w:rPr>
            </w:pPr>
            <w:r>
              <w:rPr>
                <w:color w:val="000000"/>
              </w:rPr>
              <w:lastRenderedPageBreak/>
              <w:t>Porque sobrevengan razones de fuerza mayor o caso fortuito.</w:t>
            </w:r>
          </w:p>
          <w:p w14:paraId="5A58E8DF" w14:textId="77777777" w:rsidR="009A0AF7" w:rsidRDefault="00A42561">
            <w:pPr>
              <w:numPr>
                <w:ilvl w:val="0"/>
                <w:numId w:val="2"/>
              </w:numPr>
              <w:pBdr>
                <w:top w:val="nil"/>
                <w:left w:val="nil"/>
                <w:bottom w:val="nil"/>
                <w:right w:val="nil"/>
                <w:between w:val="nil"/>
              </w:pBdr>
              <w:spacing w:line="259" w:lineRule="auto"/>
              <w:ind w:left="709"/>
              <w:jc w:val="both"/>
              <w:rPr>
                <w:color w:val="000000"/>
              </w:rPr>
            </w:pPr>
            <w:r>
              <w:rPr>
                <w:color w:val="000000"/>
              </w:rPr>
              <w:t xml:space="preserve">Porque se </w:t>
            </w:r>
            <w:r>
              <w:t>presentan</w:t>
            </w:r>
            <w:r>
              <w:rPr>
                <w:color w:val="000000"/>
              </w:rPr>
              <w:t xml:space="preserve"> graves inconvenientes que le impidan a la Universidad cumplir la obligación contractual futura.</w:t>
            </w:r>
          </w:p>
          <w:p w14:paraId="1FEA9026" w14:textId="77777777" w:rsidR="009A0AF7" w:rsidRDefault="00A42561">
            <w:pPr>
              <w:numPr>
                <w:ilvl w:val="0"/>
                <w:numId w:val="2"/>
              </w:numPr>
              <w:pBdr>
                <w:top w:val="nil"/>
                <w:left w:val="nil"/>
                <w:bottom w:val="nil"/>
                <w:right w:val="nil"/>
                <w:between w:val="nil"/>
              </w:pBdr>
              <w:spacing w:line="259" w:lineRule="auto"/>
              <w:ind w:left="709"/>
              <w:jc w:val="both"/>
              <w:rPr>
                <w:color w:val="000000"/>
              </w:rPr>
            </w:pPr>
            <w:r>
              <w:rPr>
                <w:color w:val="000000"/>
              </w:rPr>
              <w:t xml:space="preserve">Por no </w:t>
            </w:r>
            <w:r>
              <w:t>presentarse ninguna</w:t>
            </w:r>
            <w:r>
              <w:rPr>
                <w:color w:val="000000"/>
              </w:rPr>
              <w:t xml:space="preserve"> </w:t>
            </w:r>
            <w:r>
              <w:t>propuesta</w:t>
            </w:r>
            <w:r>
              <w:rPr>
                <w:color w:val="000000"/>
              </w:rPr>
              <w:t>.</w:t>
            </w:r>
          </w:p>
          <w:p w14:paraId="5BBA493A" w14:textId="13836016" w:rsidR="009A0AF7" w:rsidRPr="00691C71" w:rsidRDefault="00A42561" w:rsidP="00691C71">
            <w:pPr>
              <w:numPr>
                <w:ilvl w:val="0"/>
                <w:numId w:val="2"/>
              </w:numPr>
              <w:pBdr>
                <w:top w:val="nil"/>
                <w:left w:val="nil"/>
                <w:bottom w:val="nil"/>
                <w:right w:val="nil"/>
                <w:between w:val="nil"/>
              </w:pBdr>
              <w:spacing w:after="160" w:line="259" w:lineRule="auto"/>
              <w:ind w:left="709"/>
              <w:jc w:val="both"/>
              <w:rPr>
                <w:color w:val="000000"/>
              </w:rPr>
            </w:pPr>
            <w:r>
              <w:rPr>
                <w:color w:val="000000"/>
              </w:rPr>
              <w:t xml:space="preserve">Por no resultar habilitada ninguna </w:t>
            </w:r>
            <w:r>
              <w:t>p</w:t>
            </w:r>
            <w:r>
              <w:rPr>
                <w:color w:val="000000"/>
              </w:rPr>
              <w:t>ropuesta.</w:t>
            </w:r>
          </w:p>
        </w:tc>
      </w:tr>
      <w:tr w:rsidR="009A0AF7" w14:paraId="30AFF2B6" w14:textId="77777777" w:rsidTr="001F6477">
        <w:trPr>
          <w:trHeight w:val="346"/>
        </w:trPr>
        <w:tc>
          <w:tcPr>
            <w:tcW w:w="9093" w:type="dxa"/>
            <w:gridSpan w:val="4"/>
            <w:shd w:val="clear" w:color="auto" w:fill="E2EFD9"/>
          </w:tcPr>
          <w:p w14:paraId="296206E9" w14:textId="77777777" w:rsidR="009A0AF7" w:rsidRDefault="00A42561">
            <w:pPr>
              <w:pBdr>
                <w:top w:val="nil"/>
                <w:left w:val="nil"/>
                <w:bottom w:val="nil"/>
                <w:right w:val="nil"/>
                <w:between w:val="nil"/>
              </w:pBdr>
              <w:spacing w:before="120" w:after="160" w:line="259" w:lineRule="auto"/>
              <w:ind w:left="720"/>
              <w:jc w:val="center"/>
              <w:rPr>
                <w:b/>
                <w:color w:val="000000"/>
              </w:rPr>
            </w:pPr>
            <w:r>
              <w:rPr>
                <w:b/>
                <w:color w:val="000000"/>
              </w:rPr>
              <w:lastRenderedPageBreak/>
              <w:t>DOCUMENTACIÓN REQUERIDA</w:t>
            </w:r>
          </w:p>
        </w:tc>
      </w:tr>
      <w:tr w:rsidR="009A0AF7" w14:paraId="5CC5263E" w14:textId="77777777" w:rsidTr="001F6477">
        <w:trPr>
          <w:trHeight w:val="346"/>
        </w:trPr>
        <w:tc>
          <w:tcPr>
            <w:tcW w:w="9093" w:type="dxa"/>
            <w:gridSpan w:val="4"/>
            <w:shd w:val="clear" w:color="auto" w:fill="FFFFFF"/>
          </w:tcPr>
          <w:p w14:paraId="68FEF054" w14:textId="77777777" w:rsidR="009A0AF7" w:rsidRDefault="009A0AF7">
            <w:pPr>
              <w:jc w:val="both"/>
            </w:pPr>
          </w:p>
          <w:p w14:paraId="1756B9E8" w14:textId="77777777" w:rsidR="009A0AF7" w:rsidRDefault="00A42561">
            <w:pPr>
              <w:pBdr>
                <w:top w:val="nil"/>
                <w:left w:val="nil"/>
                <w:bottom w:val="nil"/>
                <w:right w:val="nil"/>
                <w:between w:val="nil"/>
              </w:pBdr>
              <w:jc w:val="both"/>
              <w:rPr>
                <w:color w:val="000000"/>
              </w:rPr>
            </w:pPr>
            <w:r>
              <w:rPr>
                <w:color w:val="000000"/>
              </w:rPr>
              <w:t>El PROPONENTE seleccionado deberá aportar los siguientes documentos:</w:t>
            </w:r>
          </w:p>
          <w:p w14:paraId="7526C8A1" w14:textId="77777777" w:rsidR="009A0AF7" w:rsidRDefault="009A0AF7">
            <w:pPr>
              <w:jc w:val="both"/>
              <w:rPr>
                <w:highlight w:val="cyan"/>
              </w:rPr>
            </w:pPr>
          </w:p>
          <w:p w14:paraId="00BC77E5" w14:textId="3BBC6FD2" w:rsidR="002B785B" w:rsidRPr="00721A16" w:rsidRDefault="002B785B">
            <w:pPr>
              <w:numPr>
                <w:ilvl w:val="0"/>
                <w:numId w:val="5"/>
              </w:numPr>
              <w:pBdr>
                <w:top w:val="nil"/>
                <w:left w:val="nil"/>
                <w:bottom w:val="nil"/>
                <w:right w:val="nil"/>
                <w:between w:val="nil"/>
              </w:pBdr>
              <w:jc w:val="both"/>
            </w:pPr>
            <w:r w:rsidRPr="00721A16">
              <w:t>Una fotocopia ampliada al 150% de la Cédula de Ciudadanía legible</w:t>
            </w:r>
          </w:p>
          <w:p w14:paraId="471AA175" w14:textId="2689E807" w:rsidR="008227F2" w:rsidRPr="00721A16" w:rsidRDefault="008227F2">
            <w:pPr>
              <w:numPr>
                <w:ilvl w:val="0"/>
                <w:numId w:val="5"/>
              </w:numPr>
              <w:pBdr>
                <w:top w:val="nil"/>
                <w:left w:val="nil"/>
                <w:bottom w:val="nil"/>
                <w:right w:val="nil"/>
                <w:between w:val="nil"/>
              </w:pBdr>
              <w:jc w:val="both"/>
            </w:pPr>
            <w:r w:rsidRPr="00721A16">
              <w:t>Hoja de vida</w:t>
            </w:r>
          </w:p>
          <w:p w14:paraId="13972279" w14:textId="2EE213ED" w:rsidR="00271DEC" w:rsidRPr="00721A16" w:rsidRDefault="00271DEC">
            <w:pPr>
              <w:numPr>
                <w:ilvl w:val="0"/>
                <w:numId w:val="5"/>
              </w:numPr>
              <w:pBdr>
                <w:top w:val="nil"/>
                <w:left w:val="nil"/>
                <w:bottom w:val="nil"/>
                <w:right w:val="nil"/>
                <w:between w:val="nil"/>
              </w:pBdr>
              <w:jc w:val="both"/>
            </w:pPr>
            <w:r w:rsidRPr="00721A16">
              <w:t>Dos cartas de recomendación académica</w:t>
            </w:r>
          </w:p>
          <w:p w14:paraId="32233760" w14:textId="66FCB696" w:rsidR="00271DEC" w:rsidRPr="00721A16" w:rsidRDefault="00271DEC">
            <w:pPr>
              <w:numPr>
                <w:ilvl w:val="0"/>
                <w:numId w:val="5"/>
              </w:numPr>
              <w:pBdr>
                <w:top w:val="nil"/>
                <w:left w:val="nil"/>
                <w:bottom w:val="nil"/>
                <w:right w:val="nil"/>
                <w:between w:val="nil"/>
              </w:pBdr>
              <w:jc w:val="both"/>
            </w:pPr>
            <w:r w:rsidRPr="00721A16">
              <w:t>Documento con propuesta para elaborar un Observador del GES</w:t>
            </w:r>
          </w:p>
          <w:p w14:paraId="105CA01A" w14:textId="12451ED4" w:rsidR="009A0AF7" w:rsidRDefault="00A42561">
            <w:pPr>
              <w:numPr>
                <w:ilvl w:val="0"/>
                <w:numId w:val="5"/>
              </w:numPr>
              <w:pBdr>
                <w:top w:val="nil"/>
                <w:left w:val="nil"/>
                <w:bottom w:val="nil"/>
                <w:right w:val="nil"/>
                <w:between w:val="nil"/>
              </w:pBdr>
              <w:jc w:val="both"/>
            </w:pPr>
            <w:r>
              <w:t xml:space="preserve">Copia del Registro Único Tributario –RUT- (con vigencia de un año) </w:t>
            </w:r>
          </w:p>
          <w:p w14:paraId="4C76BFAA" w14:textId="77777777" w:rsidR="009A0AF7" w:rsidRDefault="00A42561">
            <w:pPr>
              <w:numPr>
                <w:ilvl w:val="0"/>
                <w:numId w:val="5"/>
              </w:numPr>
              <w:pBdr>
                <w:top w:val="nil"/>
                <w:left w:val="nil"/>
                <w:bottom w:val="nil"/>
                <w:right w:val="nil"/>
                <w:between w:val="nil"/>
              </w:pBdr>
              <w:jc w:val="both"/>
            </w:pPr>
            <w:r>
              <w:t>Copia de la matrícula, tarjeta o registro profesional en los casos que sea aplicable</w:t>
            </w:r>
          </w:p>
          <w:p w14:paraId="02A3BBC5" w14:textId="5412B479" w:rsidR="009A0AF7" w:rsidRDefault="009F26A8">
            <w:pPr>
              <w:numPr>
                <w:ilvl w:val="0"/>
                <w:numId w:val="5"/>
              </w:numPr>
              <w:pBdr>
                <w:top w:val="nil"/>
                <w:left w:val="nil"/>
                <w:bottom w:val="nil"/>
                <w:right w:val="nil"/>
                <w:between w:val="nil"/>
              </w:pBdr>
              <w:jc w:val="both"/>
            </w:pPr>
            <w:r w:rsidRPr="009F26A8">
              <w:t xml:space="preserve">Soportes de </w:t>
            </w:r>
            <w:r w:rsidR="002B112A">
              <w:t xml:space="preserve">estudios </w:t>
            </w:r>
            <w:r w:rsidRPr="009F26A8">
              <w:t>realizados y experiencia laboral</w:t>
            </w:r>
          </w:p>
          <w:p w14:paraId="046BA6BF" w14:textId="1C70736F" w:rsidR="009F26A8" w:rsidRDefault="009F26A8" w:rsidP="009F26A8">
            <w:pPr>
              <w:numPr>
                <w:ilvl w:val="0"/>
                <w:numId w:val="5"/>
              </w:numPr>
              <w:pBdr>
                <w:top w:val="nil"/>
                <w:left w:val="nil"/>
                <w:bottom w:val="nil"/>
                <w:right w:val="nil"/>
                <w:between w:val="nil"/>
              </w:pBdr>
              <w:jc w:val="both"/>
            </w:pPr>
            <w:r>
              <w:t>Certificado de situación militar en</w:t>
            </w:r>
            <w:r w:rsidR="002B785B">
              <w:t xml:space="preserve"> </w:t>
            </w:r>
            <w:hyperlink r:id="rId11" w:history="1">
              <w:r w:rsidR="00DF4128" w:rsidRPr="008A1940">
                <w:rPr>
                  <w:rStyle w:val="Hipervnculo"/>
                </w:rPr>
                <w:t>https://www.libretamilitar.mil.co/modules/consult/militarysituation</w:t>
              </w:r>
            </w:hyperlink>
            <w:r>
              <w:t>.</w:t>
            </w:r>
            <w:r w:rsidR="00DF4128">
              <w:t xml:space="preserve"> </w:t>
            </w:r>
          </w:p>
          <w:p w14:paraId="69C3BEF3" w14:textId="0AFFB5D6" w:rsidR="006E782B" w:rsidRDefault="009F26A8" w:rsidP="009F26A8">
            <w:pPr>
              <w:numPr>
                <w:ilvl w:val="0"/>
                <w:numId w:val="5"/>
              </w:numPr>
              <w:pBdr>
                <w:top w:val="nil"/>
                <w:left w:val="nil"/>
                <w:bottom w:val="nil"/>
                <w:right w:val="nil"/>
                <w:between w:val="nil"/>
              </w:pBdr>
              <w:jc w:val="both"/>
            </w:pPr>
            <w:r>
              <w:t xml:space="preserve">Certificado de antecedentes judiciales en </w:t>
            </w:r>
            <w:hyperlink r:id="rId12" w:history="1">
              <w:r w:rsidR="006E782B" w:rsidRPr="00AC0383">
                <w:rPr>
                  <w:rStyle w:val="Hipervnculo"/>
                </w:rPr>
                <w:t>https://antecedentes.policia.gov.co:7005/WebJudicial/index.xhtml</w:t>
              </w:r>
            </w:hyperlink>
          </w:p>
          <w:p w14:paraId="4FD72DF1" w14:textId="6F09E5DA" w:rsidR="009F26A8" w:rsidRDefault="009F26A8" w:rsidP="009F26A8">
            <w:pPr>
              <w:numPr>
                <w:ilvl w:val="0"/>
                <w:numId w:val="5"/>
              </w:numPr>
              <w:pBdr>
                <w:top w:val="nil"/>
                <w:left w:val="nil"/>
                <w:bottom w:val="nil"/>
                <w:right w:val="nil"/>
                <w:between w:val="nil"/>
              </w:pBdr>
              <w:jc w:val="both"/>
            </w:pPr>
            <w:r>
              <w:t>Certificado de antecedentes disciplinarios en www.procuraduria.gov.co</w:t>
            </w:r>
          </w:p>
          <w:p w14:paraId="5EAC4D0F" w14:textId="77777777" w:rsidR="002B785B" w:rsidRDefault="009F26A8" w:rsidP="002B785B">
            <w:pPr>
              <w:numPr>
                <w:ilvl w:val="0"/>
                <w:numId w:val="5"/>
              </w:numPr>
              <w:pBdr>
                <w:top w:val="nil"/>
                <w:left w:val="nil"/>
                <w:bottom w:val="nil"/>
                <w:right w:val="nil"/>
                <w:between w:val="nil"/>
              </w:pBdr>
              <w:jc w:val="both"/>
            </w:pPr>
            <w:r>
              <w:t xml:space="preserve">Certificado de responsabilidad fiscal en </w:t>
            </w:r>
            <w:hyperlink r:id="rId13" w:history="1">
              <w:r w:rsidR="002B785B" w:rsidRPr="00AC0383">
                <w:rPr>
                  <w:rStyle w:val="Hipervnculo"/>
                </w:rPr>
                <w:t>www.contraloria.gov.co</w:t>
              </w:r>
            </w:hyperlink>
            <w:r w:rsidR="002B785B">
              <w:t xml:space="preserve"> </w:t>
            </w:r>
          </w:p>
          <w:p w14:paraId="326E2FA7" w14:textId="78BDFCBD" w:rsidR="002B785B" w:rsidRDefault="009F26A8" w:rsidP="002B785B">
            <w:pPr>
              <w:numPr>
                <w:ilvl w:val="0"/>
                <w:numId w:val="5"/>
              </w:numPr>
              <w:pBdr>
                <w:top w:val="nil"/>
                <w:left w:val="nil"/>
                <w:bottom w:val="nil"/>
                <w:right w:val="nil"/>
                <w:between w:val="nil"/>
              </w:pBdr>
              <w:jc w:val="both"/>
            </w:pPr>
            <w:r>
              <w:t>Certificado de Sistema Registro Nacional de Medidas</w:t>
            </w:r>
            <w:r w:rsidR="002B785B">
              <w:t xml:space="preserve"> </w:t>
            </w:r>
            <w:r>
              <w:t xml:space="preserve">Correctivas </w:t>
            </w:r>
            <w:proofErr w:type="gramStart"/>
            <w:r>
              <w:t>RNMC  en</w:t>
            </w:r>
            <w:proofErr w:type="gramEnd"/>
            <w:r>
              <w:t xml:space="preserve"> </w:t>
            </w:r>
            <w:r w:rsidR="002B785B" w:rsidRPr="00480A8A">
              <w:t>https://srvcnpc.policia.gov.co/PSC/frm_cnp_consulta.aspx</w:t>
            </w:r>
          </w:p>
          <w:p w14:paraId="5C0C4C01" w14:textId="77777777" w:rsidR="009A0AF7" w:rsidRDefault="009A0AF7" w:rsidP="002B785B">
            <w:pPr>
              <w:pBdr>
                <w:top w:val="nil"/>
                <w:left w:val="nil"/>
                <w:bottom w:val="nil"/>
                <w:right w:val="nil"/>
                <w:between w:val="nil"/>
              </w:pBdr>
              <w:ind w:left="720"/>
              <w:jc w:val="both"/>
            </w:pPr>
          </w:p>
          <w:p w14:paraId="400361A1" w14:textId="5180497D" w:rsidR="00E2273A" w:rsidRDefault="00E2273A" w:rsidP="002B785B">
            <w:pPr>
              <w:pBdr>
                <w:top w:val="nil"/>
                <w:left w:val="nil"/>
                <w:bottom w:val="nil"/>
                <w:right w:val="nil"/>
                <w:between w:val="nil"/>
              </w:pBdr>
              <w:ind w:left="720"/>
              <w:jc w:val="both"/>
            </w:pPr>
            <w:r>
              <w:t>*Enviar los archivos en un PDF unificado</w:t>
            </w:r>
          </w:p>
        </w:tc>
      </w:tr>
      <w:tr w:rsidR="009A0AF7" w14:paraId="7B7BB2C1" w14:textId="77777777" w:rsidTr="001F6477">
        <w:trPr>
          <w:trHeight w:val="346"/>
        </w:trPr>
        <w:tc>
          <w:tcPr>
            <w:tcW w:w="9093" w:type="dxa"/>
            <w:gridSpan w:val="4"/>
            <w:shd w:val="clear" w:color="auto" w:fill="E2EFD9"/>
          </w:tcPr>
          <w:p w14:paraId="125900AD" w14:textId="77777777" w:rsidR="009A0AF7" w:rsidRDefault="00A42561">
            <w:pPr>
              <w:pBdr>
                <w:top w:val="nil"/>
                <w:left w:val="nil"/>
                <w:bottom w:val="nil"/>
                <w:right w:val="nil"/>
                <w:between w:val="nil"/>
              </w:pBdr>
              <w:spacing w:line="259" w:lineRule="auto"/>
              <w:ind w:left="720"/>
              <w:jc w:val="center"/>
              <w:rPr>
                <w:b/>
                <w:color w:val="000000"/>
              </w:rPr>
            </w:pPr>
            <w:r>
              <w:rPr>
                <w:b/>
              </w:rPr>
              <w:t>Prohibiciones</w:t>
            </w:r>
          </w:p>
        </w:tc>
      </w:tr>
      <w:tr w:rsidR="009A0AF7" w14:paraId="0D265D65" w14:textId="77777777" w:rsidTr="001F6477">
        <w:trPr>
          <w:trHeight w:val="346"/>
        </w:trPr>
        <w:tc>
          <w:tcPr>
            <w:tcW w:w="9093" w:type="dxa"/>
            <w:gridSpan w:val="4"/>
          </w:tcPr>
          <w:p w14:paraId="53858202" w14:textId="77777777" w:rsidR="009A0AF7" w:rsidRDefault="009A0AF7">
            <w:pPr>
              <w:jc w:val="both"/>
            </w:pPr>
          </w:p>
          <w:p w14:paraId="43D97625" w14:textId="77777777" w:rsidR="009A0AF7" w:rsidRDefault="00A42561">
            <w:pPr>
              <w:jc w:val="both"/>
              <w:rPr>
                <w:i/>
              </w:rPr>
            </w:pPr>
            <w:r>
              <w:t>La Constitución Política de Colombia define en el artículo 128 “</w:t>
            </w:r>
            <w:r>
              <w:rPr>
                <w:i/>
              </w:rPr>
              <w:t>Nadie podrá desempeñar simultáneamente más de un empleo público ni recibir más de una asignación que provenga del tesoro público, o de empresas o de instituciones en las que tenga parte mayoritaria el Estado, salvo los casos expresamente determinados por la ley.</w:t>
            </w:r>
          </w:p>
          <w:p w14:paraId="0896471B" w14:textId="77777777" w:rsidR="009A0AF7" w:rsidRDefault="009A0AF7">
            <w:pPr>
              <w:jc w:val="both"/>
              <w:rPr>
                <w:i/>
              </w:rPr>
            </w:pPr>
          </w:p>
          <w:p w14:paraId="08328C3C" w14:textId="77777777" w:rsidR="009A0AF7" w:rsidRDefault="00A42561">
            <w:pPr>
              <w:jc w:val="both"/>
              <w:rPr>
                <w:i/>
              </w:rPr>
            </w:pPr>
            <w:proofErr w:type="spellStart"/>
            <w:r>
              <w:rPr>
                <w:i/>
              </w:rPr>
              <w:t>Entiéndese</w:t>
            </w:r>
            <w:proofErr w:type="spellEnd"/>
            <w:r>
              <w:rPr>
                <w:i/>
              </w:rPr>
              <w:t xml:space="preserve"> por tesoro público el de la Nación, el de las entidades territoriales y el de las descentralizadas.”</w:t>
            </w:r>
          </w:p>
          <w:p w14:paraId="163AA0D5" w14:textId="77777777" w:rsidR="009A0AF7" w:rsidRDefault="009A0AF7"/>
          <w:p w14:paraId="6238C659" w14:textId="77777777" w:rsidR="009A0AF7" w:rsidRDefault="00A42561">
            <w:r>
              <w:t>La Resolución Rectoral 44964 del 24 de octubre de 2018 define en el artículo 19 “Coexistencia. Una persona natural no podrá tener más de tres (3) contratos de prestación de servicios de ejecución personal vigentes con la Universidad de Antioquia.”</w:t>
            </w:r>
          </w:p>
          <w:p w14:paraId="371E1C4C" w14:textId="77777777" w:rsidR="009A0AF7" w:rsidRDefault="009A0AF7"/>
          <w:p w14:paraId="72B46227" w14:textId="086E4AFF" w:rsidR="009A0AF7" w:rsidRDefault="00A42561">
            <w:r>
              <w:t>Nota: En caso de que se presente alguna de las prohibiciones a pesar de ser seleccionado no se podrá suscribir el contrato de prestación de servicios.</w:t>
            </w:r>
          </w:p>
        </w:tc>
      </w:tr>
    </w:tbl>
    <w:p w14:paraId="2C636093" w14:textId="010DC5EA" w:rsidR="009A0AF7" w:rsidRDefault="009A0AF7" w:rsidP="0067665E">
      <w:pPr>
        <w:tabs>
          <w:tab w:val="left" w:pos="1680"/>
        </w:tabs>
      </w:pPr>
    </w:p>
    <w:sectPr w:rsidR="009A0AF7">
      <w:pgSz w:w="12240" w:h="15840"/>
      <w:pgMar w:top="1700" w:right="1701" w:bottom="1701" w:left="226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D6DE2"/>
    <w:multiLevelType w:val="multilevel"/>
    <w:tmpl w:val="914C8F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59579C8"/>
    <w:multiLevelType w:val="multilevel"/>
    <w:tmpl w:val="7E420B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671044E"/>
    <w:multiLevelType w:val="multilevel"/>
    <w:tmpl w:val="BE24F934"/>
    <w:lvl w:ilvl="0">
      <w:start w:val="1"/>
      <w:numFmt w:val="decimal"/>
      <w:lvlText w:val="%1."/>
      <w:lvlJc w:val="left"/>
      <w:pPr>
        <w:ind w:left="720" w:hanging="36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5AC3AE2"/>
    <w:multiLevelType w:val="multilevel"/>
    <w:tmpl w:val="845413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C92465B"/>
    <w:multiLevelType w:val="multilevel"/>
    <w:tmpl w:val="9D7E7C1E"/>
    <w:lvl w:ilvl="0">
      <w:start w:val="1"/>
      <w:numFmt w:val="decimal"/>
      <w:lvlText w:val="%1."/>
      <w:lvlJc w:val="left"/>
      <w:pPr>
        <w:ind w:left="360" w:hanging="360"/>
      </w:pPr>
      <w:rPr>
        <w:rFonts w:ascii="Times New Roman" w:eastAsia="Times New Roman" w:hAnsi="Times New Roman" w:cs="Times New Roman"/>
        <w:b/>
        <w:sz w:val="22"/>
        <w:szCs w:val="22"/>
      </w:rPr>
    </w:lvl>
    <w:lvl w:ilvl="1">
      <w:start w:val="1"/>
      <w:numFmt w:val="decimal"/>
      <w:lvlText w:val="%2."/>
      <w:lvlJc w:val="left"/>
      <w:pPr>
        <w:ind w:left="360" w:hanging="360"/>
      </w:pPr>
      <w:rPr>
        <w:rFonts w:ascii="Arial" w:eastAsia="Arial" w:hAnsi="Arial" w:cs="Arial"/>
        <w:b/>
        <w:sz w:val="22"/>
        <w:szCs w:val="22"/>
      </w:rPr>
    </w:lvl>
    <w:lvl w:ilvl="2">
      <w:start w:val="1"/>
      <w:numFmt w:val="decimal"/>
      <w:lvlText w:val="%1.%2.%3"/>
      <w:lvlJc w:val="left"/>
      <w:pPr>
        <w:ind w:left="1996" w:hanging="720"/>
      </w:pPr>
      <w:rPr>
        <w:rFonts w:ascii="Arial" w:eastAsia="Arial" w:hAnsi="Arial" w:cs="Arial"/>
        <w:b/>
        <w:sz w:val="24"/>
        <w:szCs w:val="24"/>
      </w:rPr>
    </w:lvl>
    <w:lvl w:ilvl="3">
      <w:start w:val="1"/>
      <w:numFmt w:val="decimal"/>
      <w:lvlText w:val="%1.%2.%3.%4"/>
      <w:lvlJc w:val="left"/>
      <w:pPr>
        <w:ind w:left="720" w:hanging="720"/>
      </w:pPr>
      <w:rPr>
        <w:b/>
        <w:sz w:val="24"/>
        <w:szCs w:val="24"/>
      </w:rPr>
    </w:lvl>
    <w:lvl w:ilvl="4">
      <w:start w:val="1"/>
      <w:numFmt w:val="decimal"/>
      <w:lvlText w:val="%1.%2.%3.%4.%5"/>
      <w:lvlJc w:val="left"/>
      <w:pPr>
        <w:ind w:left="1080" w:hanging="1080"/>
      </w:pPr>
      <w:rPr>
        <w:b w:val="0"/>
        <w:sz w:val="24"/>
        <w:szCs w:val="24"/>
      </w:rPr>
    </w:lvl>
    <w:lvl w:ilvl="5">
      <w:start w:val="1"/>
      <w:numFmt w:val="decimal"/>
      <w:lvlText w:val="%1.%2.%3.%4.%5.%6"/>
      <w:lvlJc w:val="left"/>
      <w:pPr>
        <w:ind w:left="1080" w:hanging="1080"/>
      </w:pPr>
      <w:rPr>
        <w:b w:val="0"/>
        <w:sz w:val="24"/>
        <w:szCs w:val="24"/>
      </w:rPr>
    </w:lvl>
    <w:lvl w:ilvl="6">
      <w:start w:val="1"/>
      <w:numFmt w:val="decimal"/>
      <w:lvlText w:val="%1.%2.%3.%4.%5.%6.%7"/>
      <w:lvlJc w:val="left"/>
      <w:pPr>
        <w:ind w:left="1440" w:hanging="1440"/>
      </w:pPr>
      <w:rPr>
        <w:b w:val="0"/>
        <w:sz w:val="24"/>
        <w:szCs w:val="24"/>
      </w:rPr>
    </w:lvl>
    <w:lvl w:ilvl="7">
      <w:start w:val="1"/>
      <w:numFmt w:val="decimal"/>
      <w:lvlText w:val="%1.%2.%3.%4.%5.%6.%7.%8"/>
      <w:lvlJc w:val="left"/>
      <w:pPr>
        <w:ind w:left="1440" w:hanging="1440"/>
      </w:pPr>
      <w:rPr>
        <w:b w:val="0"/>
        <w:sz w:val="24"/>
        <w:szCs w:val="24"/>
      </w:rPr>
    </w:lvl>
    <w:lvl w:ilvl="8">
      <w:start w:val="1"/>
      <w:numFmt w:val="decimal"/>
      <w:lvlText w:val="%1.%2.%3.%4.%5.%6.%7.%8.%9"/>
      <w:lvlJc w:val="left"/>
      <w:pPr>
        <w:ind w:left="1800" w:hanging="1800"/>
      </w:pPr>
      <w:rPr>
        <w:b w:val="0"/>
        <w:sz w:val="24"/>
        <w:szCs w:val="24"/>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AF7"/>
    <w:rsid w:val="00061967"/>
    <w:rsid w:val="000915A4"/>
    <w:rsid w:val="000B0E94"/>
    <w:rsid w:val="000B7835"/>
    <w:rsid w:val="000B7EF2"/>
    <w:rsid w:val="000C60A5"/>
    <w:rsid w:val="00164DD8"/>
    <w:rsid w:val="001A6350"/>
    <w:rsid w:val="001E265A"/>
    <w:rsid w:val="001F6477"/>
    <w:rsid w:val="00271DEC"/>
    <w:rsid w:val="00274505"/>
    <w:rsid w:val="002B112A"/>
    <w:rsid w:val="002B6911"/>
    <w:rsid w:val="002B785B"/>
    <w:rsid w:val="002D430B"/>
    <w:rsid w:val="002F7318"/>
    <w:rsid w:val="00353B1F"/>
    <w:rsid w:val="003601EE"/>
    <w:rsid w:val="00385598"/>
    <w:rsid w:val="003A275A"/>
    <w:rsid w:val="003A3EE1"/>
    <w:rsid w:val="003D0259"/>
    <w:rsid w:val="004623F3"/>
    <w:rsid w:val="00473148"/>
    <w:rsid w:val="004F2DEE"/>
    <w:rsid w:val="005410D5"/>
    <w:rsid w:val="00600E98"/>
    <w:rsid w:val="00613725"/>
    <w:rsid w:val="00624DD2"/>
    <w:rsid w:val="00661C79"/>
    <w:rsid w:val="00673D68"/>
    <w:rsid w:val="0067665E"/>
    <w:rsid w:val="00677DDC"/>
    <w:rsid w:val="00691C71"/>
    <w:rsid w:val="006B625C"/>
    <w:rsid w:val="006E782B"/>
    <w:rsid w:val="007002B7"/>
    <w:rsid w:val="00721A16"/>
    <w:rsid w:val="00742953"/>
    <w:rsid w:val="0079524B"/>
    <w:rsid w:val="007D6583"/>
    <w:rsid w:val="008227F2"/>
    <w:rsid w:val="00822F90"/>
    <w:rsid w:val="00833957"/>
    <w:rsid w:val="00890567"/>
    <w:rsid w:val="008D7E69"/>
    <w:rsid w:val="00912D17"/>
    <w:rsid w:val="00917259"/>
    <w:rsid w:val="00935D96"/>
    <w:rsid w:val="00940B16"/>
    <w:rsid w:val="0097232B"/>
    <w:rsid w:val="009811D1"/>
    <w:rsid w:val="00987094"/>
    <w:rsid w:val="009944C9"/>
    <w:rsid w:val="009A0AF7"/>
    <w:rsid w:val="009B27CA"/>
    <w:rsid w:val="009F26A8"/>
    <w:rsid w:val="00A074BF"/>
    <w:rsid w:val="00A42561"/>
    <w:rsid w:val="00AC35FD"/>
    <w:rsid w:val="00B03103"/>
    <w:rsid w:val="00B21E19"/>
    <w:rsid w:val="00B26309"/>
    <w:rsid w:val="00B346FA"/>
    <w:rsid w:val="00B5649B"/>
    <w:rsid w:val="00B56F1E"/>
    <w:rsid w:val="00C01433"/>
    <w:rsid w:val="00C720DD"/>
    <w:rsid w:val="00D855A4"/>
    <w:rsid w:val="00DC2330"/>
    <w:rsid w:val="00DF4128"/>
    <w:rsid w:val="00E2273A"/>
    <w:rsid w:val="00E74182"/>
    <w:rsid w:val="00E86CE6"/>
    <w:rsid w:val="00EA67F2"/>
    <w:rsid w:val="00EB6BF7"/>
    <w:rsid w:val="00ED547A"/>
    <w:rsid w:val="00FC7C8D"/>
    <w:rsid w:val="00FD00E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55DD5"/>
  <w15:docId w15:val="{3499DA77-348A-450D-B22E-5267DC5F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40" w:after="0"/>
      <w:outlineLvl w:val="1"/>
    </w:pPr>
    <w:rPr>
      <w:color w:val="2E75B5"/>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after="0" w:line="240" w:lineRule="auto"/>
      <w:ind w:left="720" w:hanging="720"/>
      <w:outlineLvl w:val="3"/>
    </w:pPr>
    <w:rPr>
      <w:rFonts w:ascii="Arial" w:eastAsia="Arial" w:hAnsi="Arial" w:cs="Arial"/>
      <w:b/>
      <w:color w:val="000000"/>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CellMar>
        <w:left w:w="108" w:type="dxa"/>
        <w:right w:w="108" w:type="dxa"/>
      </w:tblCellMar>
    </w:tblPr>
  </w:style>
  <w:style w:type="paragraph" w:customStyle="1" w:styleId="Default">
    <w:name w:val="Default"/>
    <w:link w:val="DefaultCar"/>
    <w:rsid w:val="002F7318"/>
    <w:pPr>
      <w:autoSpaceDE w:val="0"/>
      <w:autoSpaceDN w:val="0"/>
      <w:adjustRightInd w:val="0"/>
      <w:spacing w:after="0" w:line="240" w:lineRule="auto"/>
    </w:pPr>
    <w:rPr>
      <w:rFonts w:ascii="Verdana" w:hAnsi="Verdana" w:cs="Verdana"/>
      <w:color w:val="000000"/>
      <w:sz w:val="24"/>
      <w:szCs w:val="24"/>
    </w:rPr>
  </w:style>
  <w:style w:type="character" w:customStyle="1" w:styleId="DefaultCar">
    <w:name w:val="Default Car"/>
    <w:link w:val="Default"/>
    <w:rsid w:val="002F7318"/>
    <w:rPr>
      <w:rFonts w:ascii="Verdana" w:hAnsi="Verdana" w:cs="Verdana"/>
      <w:color w:val="000000"/>
      <w:sz w:val="24"/>
      <w:szCs w:val="24"/>
    </w:rPr>
  </w:style>
  <w:style w:type="character" w:styleId="Hipervnculo">
    <w:name w:val="Hyperlink"/>
    <w:basedOn w:val="Fuentedeprrafopredeter"/>
    <w:uiPriority w:val="99"/>
    <w:unhideWhenUsed/>
    <w:rsid w:val="002B785B"/>
    <w:rPr>
      <w:color w:val="0000FF"/>
      <w:u w:val="single"/>
    </w:rPr>
  </w:style>
  <w:style w:type="character" w:customStyle="1" w:styleId="Mencinsinresolver1">
    <w:name w:val="Mención sin resolver1"/>
    <w:basedOn w:val="Fuentedeprrafopredeter"/>
    <w:uiPriority w:val="99"/>
    <w:semiHidden/>
    <w:unhideWhenUsed/>
    <w:rsid w:val="002B785B"/>
    <w:rPr>
      <w:color w:val="605E5C"/>
      <w:shd w:val="clear" w:color="auto" w:fill="E1DFDD"/>
    </w:rPr>
  </w:style>
  <w:style w:type="character" w:customStyle="1" w:styleId="UnresolvedMention">
    <w:name w:val="Unresolved Mention"/>
    <w:basedOn w:val="Fuentedeprrafopredeter"/>
    <w:uiPriority w:val="99"/>
    <w:semiHidden/>
    <w:unhideWhenUsed/>
    <w:rsid w:val="00B03103"/>
    <w:rPr>
      <w:color w:val="605E5C"/>
      <w:shd w:val="clear" w:color="auto" w:fill="E1DFDD"/>
    </w:rPr>
  </w:style>
  <w:style w:type="character" w:styleId="Refdecomentario">
    <w:name w:val="annotation reference"/>
    <w:basedOn w:val="Fuentedeprrafopredeter"/>
    <w:uiPriority w:val="99"/>
    <w:semiHidden/>
    <w:unhideWhenUsed/>
    <w:rsid w:val="00661C79"/>
    <w:rPr>
      <w:sz w:val="16"/>
      <w:szCs w:val="16"/>
    </w:rPr>
  </w:style>
  <w:style w:type="paragraph" w:styleId="Textocomentario">
    <w:name w:val="annotation text"/>
    <w:basedOn w:val="Normal"/>
    <w:link w:val="TextocomentarioCar"/>
    <w:uiPriority w:val="99"/>
    <w:unhideWhenUsed/>
    <w:rsid w:val="00661C79"/>
    <w:pPr>
      <w:spacing w:line="240" w:lineRule="auto"/>
    </w:pPr>
    <w:rPr>
      <w:sz w:val="20"/>
      <w:szCs w:val="20"/>
    </w:rPr>
  </w:style>
  <w:style w:type="character" w:customStyle="1" w:styleId="TextocomentarioCar">
    <w:name w:val="Texto comentario Car"/>
    <w:basedOn w:val="Fuentedeprrafopredeter"/>
    <w:link w:val="Textocomentario"/>
    <w:uiPriority w:val="99"/>
    <w:rsid w:val="00661C79"/>
    <w:rPr>
      <w:sz w:val="20"/>
      <w:szCs w:val="20"/>
    </w:rPr>
  </w:style>
  <w:style w:type="paragraph" w:styleId="Asuntodelcomentario">
    <w:name w:val="annotation subject"/>
    <w:basedOn w:val="Textocomentario"/>
    <w:next w:val="Textocomentario"/>
    <w:link w:val="AsuntodelcomentarioCar"/>
    <w:uiPriority w:val="99"/>
    <w:semiHidden/>
    <w:unhideWhenUsed/>
    <w:rsid w:val="00661C79"/>
    <w:rPr>
      <w:b/>
      <w:bCs/>
    </w:rPr>
  </w:style>
  <w:style w:type="character" w:customStyle="1" w:styleId="AsuntodelcomentarioCar">
    <w:name w:val="Asunto del comentario Car"/>
    <w:basedOn w:val="TextocomentarioCar"/>
    <w:link w:val="Asuntodelcomentario"/>
    <w:uiPriority w:val="99"/>
    <w:semiHidden/>
    <w:rsid w:val="00661C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613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ontraloria.gov.co"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ntecedentes.policia.gov.co:7005/WebJudicial/index.x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bretamilitar.mil.co/modules/consult/militarysituatio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grupoges@udea.edu.co" TargetMode="External"/><Relationship Id="rId4" Type="http://schemas.openxmlformats.org/officeDocument/2006/relationships/numbering" Target="numbering.xml"/><Relationship Id="rId9" Type="http://schemas.openxmlformats.org/officeDocument/2006/relationships/hyperlink" Target="http://www.udea.edu.c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704263559FC6548BD288283575EDAD8" ma:contentTypeVersion="0" ma:contentTypeDescription="Crear nuevo documento." ma:contentTypeScope="" ma:versionID="bc3294618c2c65c77b793b374b716018">
  <xsd:schema xmlns:xsd="http://www.w3.org/2001/XMLSchema" xmlns:xs="http://www.w3.org/2001/XMLSchema" xmlns:p="http://schemas.microsoft.com/office/2006/metadata/properties" targetNamespace="http://schemas.microsoft.com/office/2006/metadata/properties" ma:root="true" ma:fieldsID="39014642b5ca8d79bc7d5e4ab84d48d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D29C9A-4D01-4832-9727-1A9B9B333F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347971-8522-4B62-8D38-22AF2A934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A4AB9C4-2AFC-474D-9378-DC1EC7C4C5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1291</Words>
  <Characters>7361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Jeniffer Andrea Lopera Garcia</dc:creator>
  <cp:keywords/>
  <dc:description/>
  <cp:lastModifiedBy>Usuario</cp:lastModifiedBy>
  <cp:revision>6</cp:revision>
  <dcterms:created xsi:type="dcterms:W3CDTF">2022-03-30T18:56:00Z</dcterms:created>
  <dcterms:modified xsi:type="dcterms:W3CDTF">2022-03-31T20:23:00Z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0x0101006704263559FC6548BD288283575EDAD8</vt:lpwstr>
  </property>
</Properties>
</file>