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Default="00C21CCF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F66F96">
        <w:rPr>
          <w:b/>
          <w:sz w:val="24"/>
          <w:szCs w:val="24"/>
        </w:rPr>
        <w:t>2</w:t>
      </w:r>
      <w:r w:rsidR="00E62CFA">
        <w:rPr>
          <w:b/>
          <w:sz w:val="24"/>
          <w:szCs w:val="24"/>
        </w:rPr>
        <w:t xml:space="preserve">7 </w:t>
      </w:r>
      <w:r w:rsidR="00812737">
        <w:rPr>
          <w:b/>
          <w:sz w:val="24"/>
          <w:szCs w:val="24"/>
        </w:rPr>
        <w:t xml:space="preserve">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C35EB8" w:rsidRPr="00383879" w:rsidRDefault="00C35EB8">
      <w:pPr>
        <w:spacing w:line="240" w:lineRule="auto"/>
        <w:rPr>
          <w:sz w:val="24"/>
          <w:szCs w:val="24"/>
        </w:rPr>
      </w:pP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>Carácter:</w:t>
      </w:r>
      <w:r w:rsidRPr="00383879">
        <w:rPr>
          <w:sz w:val="24"/>
          <w:szCs w:val="24"/>
        </w:rPr>
        <w:tab/>
      </w:r>
      <w:r w:rsidR="00473601">
        <w:rPr>
          <w:sz w:val="24"/>
          <w:szCs w:val="24"/>
        </w:rPr>
        <w:t>O</w:t>
      </w:r>
      <w:r w:rsidRPr="00383879">
        <w:rPr>
          <w:sz w:val="24"/>
          <w:szCs w:val="24"/>
        </w:rPr>
        <w:t>rdinario</w:t>
      </w:r>
    </w:p>
    <w:p w:rsidR="00C21CCF" w:rsidRPr="00383879" w:rsidRDefault="00990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>
        <w:rPr>
          <w:sz w:val="24"/>
          <w:szCs w:val="24"/>
        </w:rPr>
        <w:tab/>
      </w:r>
      <w:r w:rsidR="00C52C1D">
        <w:rPr>
          <w:sz w:val="24"/>
          <w:szCs w:val="24"/>
        </w:rPr>
        <w:t xml:space="preserve">Viernes </w:t>
      </w:r>
      <w:r w:rsidR="00E62CFA">
        <w:rPr>
          <w:sz w:val="24"/>
          <w:szCs w:val="24"/>
        </w:rPr>
        <w:t>5</w:t>
      </w:r>
      <w:r w:rsidR="00467015">
        <w:rPr>
          <w:sz w:val="24"/>
          <w:szCs w:val="24"/>
        </w:rPr>
        <w:t xml:space="preserve"> de </w:t>
      </w:r>
      <w:r w:rsidR="00E62CFA">
        <w:rPr>
          <w:sz w:val="24"/>
          <w:szCs w:val="24"/>
        </w:rPr>
        <w:t>octu</w:t>
      </w:r>
      <w:r w:rsidR="00467015">
        <w:rPr>
          <w:sz w:val="24"/>
          <w:szCs w:val="24"/>
        </w:rPr>
        <w:t>bre</w:t>
      </w:r>
      <w:r w:rsidR="00812737">
        <w:rPr>
          <w:sz w:val="24"/>
          <w:szCs w:val="24"/>
        </w:rPr>
        <w:t xml:space="preserve">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A0644F">
        <w:rPr>
          <w:sz w:val="24"/>
          <w:szCs w:val="24"/>
        </w:rPr>
        <w:t>B</w:t>
      </w:r>
      <w:r w:rsidR="00F66F96">
        <w:rPr>
          <w:sz w:val="24"/>
          <w:szCs w:val="24"/>
        </w:rPr>
        <w:t xml:space="preserve">loque Manuel Uribe </w:t>
      </w:r>
      <w:r w:rsidR="00A0644F">
        <w:rPr>
          <w:sz w:val="24"/>
          <w:szCs w:val="24"/>
        </w:rPr>
        <w:t>Ángel</w:t>
      </w:r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 xml:space="preserve">Sala de reunión </w:t>
      </w:r>
      <w:r w:rsidR="00F66F96">
        <w:rPr>
          <w:sz w:val="24"/>
          <w:szCs w:val="24"/>
        </w:rPr>
        <w:t>segundo piso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</w:t>
      </w:r>
      <w:r w:rsidR="0051153C">
        <w:rPr>
          <w:sz w:val="24"/>
          <w:szCs w:val="24"/>
        </w:rPr>
        <w:t>7</w:t>
      </w:r>
      <w:r w:rsidRPr="00383879">
        <w:rPr>
          <w:sz w:val="24"/>
          <w:szCs w:val="24"/>
        </w:rPr>
        <w:t>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tbl>
      <w:tblPr>
        <w:tblStyle w:val="a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119"/>
        <w:gridCol w:w="425"/>
        <w:gridCol w:w="567"/>
        <w:gridCol w:w="1559"/>
      </w:tblGrid>
      <w:tr w:rsidR="00C21CCF" w:rsidRPr="00383879" w:rsidTr="008C7BCB">
        <w:trPr>
          <w:trHeight w:val="113"/>
        </w:trPr>
        <w:tc>
          <w:tcPr>
            <w:tcW w:w="34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ASISTENCIA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562614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r w:rsidR="00171A8B">
              <w:rPr>
                <w:szCs w:val="24"/>
              </w:rPr>
              <w:t>Ramírez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 w:rsidTr="00562614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>Margarita María Gómez Gómez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562614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 xml:space="preserve">Herney </w:t>
            </w:r>
            <w:r w:rsidR="00171A8B" w:rsidRPr="00383879">
              <w:rPr>
                <w:szCs w:val="24"/>
              </w:rPr>
              <w:t>Rúa</w:t>
            </w:r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467015" w:rsidP="0046701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Representante de 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E62CFA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908D0" w:rsidRPr="00383879" w:rsidTr="00C35EB8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171A8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Julián</w:t>
            </w:r>
            <w:r w:rsidR="009908D0">
              <w:rPr>
                <w:szCs w:val="24"/>
              </w:rPr>
              <w:t xml:space="preserve"> Vargas</w:t>
            </w:r>
            <w:r w:rsidR="00467015">
              <w:rPr>
                <w:szCs w:val="24"/>
              </w:rPr>
              <w:t xml:space="preserve"> Jaramillo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51153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467015" w:rsidRPr="00383879" w:rsidTr="00C35EB8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Default="0046701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Liliana Carvajal Laverde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>
              <w:rPr>
                <w:szCs w:val="24"/>
              </w:rPr>
              <w:t xml:space="preserve"> cohorte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C35EB8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r w:rsidRPr="00383879">
              <w:rPr>
                <w:bCs/>
                <w:szCs w:val="24"/>
              </w:rPr>
              <w:t>Fainory Andrea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E62CFA" w:rsidRDefault="003846A3" w:rsidP="00970454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Programación sustentaciones</w:t>
      </w:r>
    </w:p>
    <w:p w:rsidR="003846A3" w:rsidRDefault="003846A3" w:rsidP="00970454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Autoevaluación del programa</w:t>
      </w:r>
    </w:p>
    <w:p w:rsidR="003846A3" w:rsidRDefault="003846A3" w:rsidP="00970454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Programación semestre 20191</w:t>
      </w:r>
    </w:p>
    <w:p w:rsidR="00C21CCF" w:rsidRPr="008C7BCB" w:rsidRDefault="00383879" w:rsidP="008C7BCB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3D21EB" w:rsidRPr="00383879" w:rsidRDefault="003D21EB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46A3" w:rsidRDefault="003846A3" w:rsidP="003846A3">
      <w:pPr>
        <w:pStyle w:val="Prrafodelista"/>
        <w:numPr>
          <w:ilvl w:val="0"/>
          <w:numId w:val="33"/>
        </w:numPr>
      </w:pPr>
      <w:r>
        <w:t>Verificación de asistencia</w:t>
      </w:r>
    </w:p>
    <w:p w:rsidR="003846A3" w:rsidRDefault="003846A3" w:rsidP="003846A3">
      <w:pPr>
        <w:pStyle w:val="Prrafodelista"/>
        <w:ind w:left="360"/>
      </w:pPr>
    </w:p>
    <w:p w:rsidR="00383E3F" w:rsidRDefault="00383E3F" w:rsidP="003846A3">
      <w:pPr>
        <w:pStyle w:val="Prrafodelista"/>
        <w:ind w:left="360"/>
      </w:pPr>
      <w:r w:rsidRPr="00383E3F">
        <w:t>Todos asistieron.</w:t>
      </w:r>
    </w:p>
    <w:p w:rsidR="00383E3F" w:rsidRDefault="00383E3F" w:rsidP="003846A3">
      <w:pPr>
        <w:pStyle w:val="Prrafodelista"/>
        <w:ind w:left="360"/>
      </w:pPr>
    </w:p>
    <w:p w:rsidR="003846A3" w:rsidRDefault="0062611F" w:rsidP="003846A3">
      <w:pPr>
        <w:pStyle w:val="Prrafodelista"/>
        <w:numPr>
          <w:ilvl w:val="0"/>
          <w:numId w:val="33"/>
        </w:numPr>
      </w:pPr>
      <w:r>
        <w:t>S</w:t>
      </w:r>
      <w:r w:rsidR="003846A3">
        <w:t>ustentaciones</w:t>
      </w:r>
    </w:p>
    <w:p w:rsidR="003846A3" w:rsidRDefault="003846A3" w:rsidP="003846A3"/>
    <w:p w:rsidR="0062611F" w:rsidRDefault="0062611F" w:rsidP="00A14E20">
      <w:pPr>
        <w:pStyle w:val="Prrafodelista"/>
        <w:numPr>
          <w:ilvl w:val="0"/>
          <w:numId w:val="34"/>
        </w:numPr>
      </w:pPr>
      <w:r>
        <w:t xml:space="preserve">La sustentación del trabajo de investigación de </w:t>
      </w:r>
      <w:r w:rsidRPr="0062611F">
        <w:t>María Mercedes Uribe</w:t>
      </w:r>
      <w:r>
        <w:t xml:space="preserve">, en su presentación del </w:t>
      </w:r>
      <w:r w:rsidRPr="0062611F">
        <w:t>miércoles 12 de septiembre</w:t>
      </w:r>
      <w:r>
        <w:t xml:space="preserve"> obtuvo una distinción </w:t>
      </w:r>
      <w:proofErr w:type="spellStart"/>
      <w:r w:rsidRPr="0062611F">
        <w:t>Magnu</w:t>
      </w:r>
      <w:proofErr w:type="spellEnd"/>
      <w:r w:rsidRPr="0062611F">
        <w:t xml:space="preserve"> Cum Laude</w:t>
      </w:r>
      <w:r>
        <w:t>, que será presentado al comité científico del Instituto de Investigaciones Médicas para evaluación y presentación al Consejo de Facultad, ente responsable de emitir la aprobación final.</w:t>
      </w:r>
    </w:p>
    <w:p w:rsidR="0062611F" w:rsidRDefault="0062611F" w:rsidP="0062611F">
      <w:pPr>
        <w:ind w:left="360"/>
        <w:jc w:val="both"/>
      </w:pPr>
    </w:p>
    <w:p w:rsidR="0062611F" w:rsidRDefault="0062611F" w:rsidP="00C541A0">
      <w:pPr>
        <w:pStyle w:val="Prrafodelista"/>
        <w:numPr>
          <w:ilvl w:val="0"/>
          <w:numId w:val="34"/>
        </w:numPr>
      </w:pPr>
      <w:r>
        <w:lastRenderedPageBreak/>
        <w:t>Programación de sustentaciones pendientes:</w:t>
      </w:r>
    </w:p>
    <w:tbl>
      <w:tblPr>
        <w:tblStyle w:val="Cuadrculadetablaclara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1702"/>
        <w:gridCol w:w="1515"/>
      </w:tblGrid>
      <w:tr w:rsidR="00383E3F" w:rsidRPr="00383E3F" w:rsidTr="00383E3F">
        <w:trPr>
          <w:trHeight w:val="237"/>
        </w:trPr>
        <w:tc>
          <w:tcPr>
            <w:tcW w:w="1838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lang w:val="es-CO"/>
              </w:rPr>
            </w:pPr>
            <w:r w:rsidRPr="00383E3F">
              <w:rPr>
                <w:rFonts w:eastAsia="Times New Roman"/>
                <w:b/>
                <w:lang w:val="es-CO"/>
              </w:rPr>
              <w:t>Estudiante</w:t>
            </w:r>
          </w:p>
        </w:tc>
        <w:tc>
          <w:tcPr>
            <w:tcW w:w="3827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lang w:val="es-CO"/>
              </w:rPr>
            </w:pPr>
            <w:r w:rsidRPr="00383E3F">
              <w:rPr>
                <w:rFonts w:eastAsia="Times New Roman"/>
                <w:b/>
                <w:lang w:val="es-CO"/>
              </w:rPr>
              <w:t>Trabajo</w:t>
            </w:r>
          </w:p>
        </w:tc>
        <w:tc>
          <w:tcPr>
            <w:tcW w:w="1702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lang w:val="es-CO"/>
              </w:rPr>
            </w:pPr>
            <w:r w:rsidRPr="00383E3F">
              <w:rPr>
                <w:rFonts w:eastAsia="Times New Roman"/>
                <w:b/>
                <w:lang w:val="es-CO"/>
              </w:rPr>
              <w:t>Fecha</w:t>
            </w:r>
          </w:p>
        </w:tc>
        <w:tc>
          <w:tcPr>
            <w:tcW w:w="1515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lang w:val="es-CO"/>
              </w:rPr>
            </w:pPr>
            <w:r w:rsidRPr="00383E3F">
              <w:rPr>
                <w:rFonts w:eastAsia="Times New Roman"/>
                <w:b/>
                <w:lang w:val="es-CO"/>
              </w:rPr>
              <w:t>Hora</w:t>
            </w:r>
          </w:p>
        </w:tc>
      </w:tr>
      <w:tr w:rsidR="00383E3F" w:rsidRPr="00383E3F" w:rsidTr="00383E3F">
        <w:trPr>
          <w:trHeight w:val="600"/>
        </w:trPr>
        <w:tc>
          <w:tcPr>
            <w:tcW w:w="1838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val="es-CO"/>
              </w:rPr>
            </w:pPr>
            <w:r w:rsidRPr="00383E3F">
              <w:rPr>
                <w:rFonts w:eastAsia="Times New Roman"/>
                <w:lang w:val="es-CO"/>
              </w:rPr>
              <w:t>Ana Maria Muñoz</w:t>
            </w:r>
          </w:p>
        </w:tc>
        <w:tc>
          <w:tcPr>
            <w:tcW w:w="3827" w:type="dxa"/>
            <w:vAlign w:val="center"/>
            <w:hideMark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val="es-CO"/>
              </w:rPr>
            </w:pPr>
            <w:r w:rsidRPr="00383E3F">
              <w:rPr>
                <w:rFonts w:eastAsia="Times New Roman"/>
                <w:lang w:val="es-CO"/>
              </w:rPr>
              <w:t xml:space="preserve">Identidad del Técnico y Tecnólogo en Atención </w:t>
            </w:r>
            <w:proofErr w:type="spellStart"/>
            <w:r w:rsidRPr="00383E3F">
              <w:rPr>
                <w:rFonts w:eastAsia="Times New Roman"/>
                <w:lang w:val="es-CO"/>
              </w:rPr>
              <w:t>Prehospitalaria</w:t>
            </w:r>
            <w:proofErr w:type="spellEnd"/>
            <w:r w:rsidRPr="00383E3F">
              <w:rPr>
                <w:rFonts w:eastAsia="Times New Roman"/>
                <w:lang w:val="es-CO"/>
              </w:rPr>
              <w:t xml:space="preserve"> que Trabaja Medellín</w:t>
            </w:r>
          </w:p>
        </w:tc>
        <w:tc>
          <w:tcPr>
            <w:tcW w:w="1702" w:type="dxa"/>
            <w:vAlign w:val="center"/>
          </w:tcPr>
          <w:p w:rsidR="00383E3F" w:rsidRPr="00383E3F" w:rsidRDefault="00383E3F" w:rsidP="00383E3F">
            <w:pPr>
              <w:jc w:val="center"/>
            </w:pPr>
            <w:r w:rsidRPr="00383E3F">
              <w:t>Miércoles 7 de noviembre</w:t>
            </w:r>
          </w:p>
        </w:tc>
        <w:tc>
          <w:tcPr>
            <w:tcW w:w="1515" w:type="dxa"/>
            <w:vAlign w:val="center"/>
          </w:tcPr>
          <w:p w:rsidR="00383E3F" w:rsidRPr="00383E3F" w:rsidRDefault="00383E3F" w:rsidP="00383E3F">
            <w:pPr>
              <w:jc w:val="center"/>
            </w:pPr>
            <w:r w:rsidRPr="00383E3F">
              <w:t>12:00:00 m.</w:t>
            </w:r>
          </w:p>
        </w:tc>
      </w:tr>
      <w:tr w:rsidR="00383E3F" w:rsidRPr="00383E3F" w:rsidTr="00383E3F">
        <w:trPr>
          <w:trHeight w:val="600"/>
        </w:trPr>
        <w:tc>
          <w:tcPr>
            <w:tcW w:w="1838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val="es-CO"/>
              </w:rPr>
            </w:pPr>
            <w:r w:rsidRPr="00383E3F">
              <w:rPr>
                <w:rFonts w:eastAsia="Times New Roman"/>
                <w:lang w:val="es-CO"/>
              </w:rPr>
              <w:t>Adriana Loaiza</w:t>
            </w:r>
          </w:p>
        </w:tc>
        <w:tc>
          <w:tcPr>
            <w:tcW w:w="3827" w:type="dxa"/>
            <w:vAlign w:val="center"/>
            <w:hideMark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val="es-CO"/>
              </w:rPr>
            </w:pPr>
            <w:r w:rsidRPr="00383E3F">
              <w:rPr>
                <w:rFonts w:eastAsia="Times New Roman"/>
                <w:lang w:val="es-CO"/>
              </w:rPr>
              <w:t>Identidad Profesional del Instrumentador Quirúrgico</w:t>
            </w:r>
            <w:r w:rsidRPr="00383E3F">
              <w:rPr>
                <w:rFonts w:eastAsia="Times New Roman"/>
                <w:lang w:val="es-CO"/>
              </w:rPr>
              <w:br/>
              <w:t>Egresado de la Universidad de Antioquia</w:t>
            </w:r>
          </w:p>
        </w:tc>
        <w:tc>
          <w:tcPr>
            <w:tcW w:w="1702" w:type="dxa"/>
            <w:vAlign w:val="center"/>
          </w:tcPr>
          <w:p w:rsidR="00383E3F" w:rsidRPr="00383E3F" w:rsidRDefault="00383E3F" w:rsidP="00383E3F">
            <w:pPr>
              <w:jc w:val="center"/>
            </w:pPr>
            <w:r w:rsidRPr="00383E3F">
              <w:t>Jueves 1 de noviembre</w:t>
            </w:r>
          </w:p>
        </w:tc>
        <w:tc>
          <w:tcPr>
            <w:tcW w:w="1515" w:type="dxa"/>
            <w:vAlign w:val="center"/>
          </w:tcPr>
          <w:p w:rsidR="00383E3F" w:rsidRPr="00383E3F" w:rsidRDefault="00383E3F" w:rsidP="00383E3F">
            <w:pPr>
              <w:jc w:val="center"/>
            </w:pPr>
            <w:r w:rsidRPr="00383E3F">
              <w:t>07:30 a. m.</w:t>
            </w:r>
          </w:p>
        </w:tc>
      </w:tr>
      <w:tr w:rsidR="00383E3F" w:rsidRPr="00383E3F" w:rsidTr="00383E3F">
        <w:trPr>
          <w:trHeight w:val="1200"/>
        </w:trPr>
        <w:tc>
          <w:tcPr>
            <w:tcW w:w="1838" w:type="dxa"/>
            <w:vAlign w:val="center"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val="es-CO"/>
              </w:rPr>
            </w:pPr>
            <w:r w:rsidRPr="00383E3F">
              <w:rPr>
                <w:rFonts w:eastAsia="Times New Roman"/>
                <w:lang w:val="es-CO"/>
              </w:rPr>
              <w:t>Viviana Arcila</w:t>
            </w:r>
          </w:p>
        </w:tc>
        <w:tc>
          <w:tcPr>
            <w:tcW w:w="3827" w:type="dxa"/>
            <w:vAlign w:val="center"/>
            <w:hideMark/>
          </w:tcPr>
          <w:p w:rsidR="00383E3F" w:rsidRPr="00383E3F" w:rsidRDefault="00383E3F" w:rsidP="00383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val="es-CO"/>
              </w:rPr>
            </w:pPr>
            <w:r w:rsidRPr="00383E3F">
              <w:rPr>
                <w:rFonts w:eastAsia="Times New Roman"/>
                <w:lang w:val="es-CO"/>
              </w:rPr>
              <w:t>La comprensión de las condiciones de existencia del docente de cátedra de la Universidad de Antioquia a través de lo estético de lo cotidiano. Una aproximación autoetnográfica</w:t>
            </w:r>
          </w:p>
        </w:tc>
        <w:tc>
          <w:tcPr>
            <w:tcW w:w="1702" w:type="dxa"/>
            <w:vAlign w:val="center"/>
          </w:tcPr>
          <w:p w:rsidR="00383E3F" w:rsidRPr="00383E3F" w:rsidRDefault="00383E3F" w:rsidP="00383E3F">
            <w:pPr>
              <w:jc w:val="center"/>
            </w:pPr>
            <w:r w:rsidRPr="00383E3F">
              <w:t>Miércoles 24 de octubre</w:t>
            </w:r>
          </w:p>
        </w:tc>
        <w:tc>
          <w:tcPr>
            <w:tcW w:w="1515" w:type="dxa"/>
            <w:vAlign w:val="center"/>
          </w:tcPr>
          <w:p w:rsidR="00383E3F" w:rsidRPr="00383E3F" w:rsidRDefault="00383E3F" w:rsidP="00383E3F">
            <w:pPr>
              <w:jc w:val="center"/>
            </w:pPr>
            <w:r w:rsidRPr="00383E3F">
              <w:t>11:00 a. m.</w:t>
            </w:r>
          </w:p>
        </w:tc>
      </w:tr>
    </w:tbl>
    <w:p w:rsidR="00383E3F" w:rsidRDefault="00383E3F" w:rsidP="003846A3"/>
    <w:p w:rsidR="003846A3" w:rsidRDefault="003846A3" w:rsidP="003846A3">
      <w:pPr>
        <w:pStyle w:val="Prrafodelista"/>
        <w:numPr>
          <w:ilvl w:val="0"/>
          <w:numId w:val="33"/>
        </w:numPr>
      </w:pPr>
      <w:r>
        <w:t>Autoevaluación del programa</w:t>
      </w:r>
    </w:p>
    <w:p w:rsidR="003846A3" w:rsidRDefault="003846A3" w:rsidP="00383E3F"/>
    <w:p w:rsidR="003846A3" w:rsidRDefault="009861FE" w:rsidP="00E507DE">
      <w:pPr>
        <w:ind w:left="360"/>
        <w:jc w:val="both"/>
        <w:rPr>
          <w:sz w:val="24"/>
        </w:rPr>
      </w:pPr>
      <w:r w:rsidRPr="0024414D">
        <w:rPr>
          <w:sz w:val="24"/>
        </w:rPr>
        <w:t xml:space="preserve">Se realizó la autoevaluación </w:t>
      </w:r>
      <w:r w:rsidR="000019BA">
        <w:rPr>
          <w:sz w:val="24"/>
        </w:rPr>
        <w:t>y entre las opiniones de los estudiantes</w:t>
      </w:r>
      <w:r w:rsidR="00E507DE">
        <w:rPr>
          <w:sz w:val="24"/>
        </w:rPr>
        <w:t xml:space="preserve"> se encuentra</w:t>
      </w:r>
      <w:r w:rsidR="000019BA">
        <w:rPr>
          <w:sz w:val="24"/>
        </w:rPr>
        <w:t>:</w:t>
      </w:r>
    </w:p>
    <w:p w:rsidR="000019BA" w:rsidRDefault="000019BA" w:rsidP="009861FE">
      <w:pPr>
        <w:ind w:left="360"/>
        <w:rPr>
          <w:sz w:val="24"/>
        </w:rPr>
      </w:pPr>
    </w:p>
    <w:p w:rsidR="000019BA" w:rsidRPr="000019BA" w:rsidRDefault="000019BA" w:rsidP="000019BA">
      <w:pPr>
        <w:ind w:left="360"/>
        <w:rPr>
          <w:i/>
          <w:sz w:val="24"/>
          <w:lang w:val="es-ES_tradnl"/>
        </w:rPr>
      </w:pPr>
      <w:r w:rsidRPr="000019BA">
        <w:rPr>
          <w:i/>
          <w:sz w:val="24"/>
          <w:lang w:val="es-ES_tradnl"/>
        </w:rPr>
        <w:t>Fortalezas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La presencia de dos profesores acompañando el proceso en cada módulo y es enriquecedor.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La maestría permite la formación en metodologías de enseñanzas para el beneficio personal y de los estudiantes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Favorece la apropiación del conocimiento sobre el currículo para transformar la práctica docente.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La flexibilidad en los cursos, por su componente virtual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Ayuda a diversificar las estrategias didácticas que se utilizan en la práctica.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Permite la reflexión sobre la práctica de enseñanza.</w:t>
      </w:r>
    </w:p>
    <w:p w:rsidR="000019BA" w:rsidRPr="000019BA" w:rsidRDefault="000019BA" w:rsidP="000019BA">
      <w:pPr>
        <w:pStyle w:val="Prrafodelista"/>
        <w:numPr>
          <w:ilvl w:val="0"/>
          <w:numId w:val="38"/>
        </w:numPr>
        <w:rPr>
          <w:lang w:val="es-ES_tradnl"/>
        </w:rPr>
      </w:pPr>
      <w:r w:rsidRPr="000019BA">
        <w:rPr>
          <w:lang w:val="es-ES_tradnl"/>
        </w:rPr>
        <w:t>Los materiales de lectura y las discusiones que se generan en el aula de clase y foros virtuales que no sólo aportan a los cursos sino a la vida.</w:t>
      </w:r>
    </w:p>
    <w:p w:rsidR="000019BA" w:rsidRPr="000019BA" w:rsidRDefault="000019BA" w:rsidP="000019BA">
      <w:pPr>
        <w:ind w:left="360"/>
        <w:rPr>
          <w:sz w:val="24"/>
          <w:lang w:val="es-ES_tradnl"/>
        </w:rPr>
      </w:pPr>
    </w:p>
    <w:p w:rsidR="000019BA" w:rsidRPr="000019BA" w:rsidRDefault="000019BA" w:rsidP="000019BA">
      <w:pPr>
        <w:ind w:left="360"/>
        <w:rPr>
          <w:i/>
          <w:sz w:val="24"/>
          <w:lang w:val="es-ES_tradnl"/>
        </w:rPr>
      </w:pPr>
      <w:r w:rsidRPr="000019BA">
        <w:rPr>
          <w:i/>
          <w:sz w:val="24"/>
          <w:lang w:val="es-ES_tradnl"/>
        </w:rPr>
        <w:t>Debilidades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Mejorar los mecanismos de comunicación entre la dirección del programa con los estudiantes.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Las aulas son muy buenas, desafortunadamente me parece que son un poco ruidosas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Escasos mecanismos de realimentación a los estudiantes por parte de los profesores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Desconocimiento de los programas de bienestar de la Universidad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Manejo deficiente del enfoque de aprendizaje centrado en el B-</w:t>
      </w:r>
      <w:proofErr w:type="spellStart"/>
      <w:r w:rsidRPr="000019BA">
        <w:rPr>
          <w:lang w:val="es-ES_tradnl"/>
        </w:rPr>
        <w:t>learning</w:t>
      </w:r>
      <w:proofErr w:type="spellEnd"/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Poca difusión de intercambios con programas similares de otras latitudes (Universidades colombianas y del exterior)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Falta de repositorio virtual para disponer de una fuente permanente de los productos investigativos desarrollados por los estudiantes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Promover más la participación en eventos nacionales e internacionales relacionados con la ESS.</w:t>
      </w:r>
    </w:p>
    <w:p w:rsidR="000019BA" w:rsidRPr="000019BA" w:rsidRDefault="000019BA" w:rsidP="000019BA">
      <w:pPr>
        <w:pStyle w:val="Prrafodelista"/>
        <w:numPr>
          <w:ilvl w:val="0"/>
          <w:numId w:val="39"/>
        </w:numPr>
        <w:rPr>
          <w:lang w:val="es-ES_tradnl"/>
        </w:rPr>
      </w:pPr>
      <w:r w:rsidRPr="000019BA">
        <w:rPr>
          <w:lang w:val="es-ES_tradnl"/>
        </w:rPr>
        <w:t>Generar más dinámicas de apropiación colectiva del conocimiento que integren a docentes, estudiantes y egresados.</w:t>
      </w:r>
    </w:p>
    <w:p w:rsidR="009861FE" w:rsidRPr="000019BA" w:rsidRDefault="009861FE" w:rsidP="009861FE">
      <w:pPr>
        <w:ind w:left="360"/>
        <w:rPr>
          <w:lang w:val="es-ES_tradnl"/>
        </w:rPr>
      </w:pPr>
    </w:p>
    <w:p w:rsidR="003846A3" w:rsidRDefault="003846A3" w:rsidP="003846A3">
      <w:pPr>
        <w:pStyle w:val="Prrafodelista"/>
        <w:numPr>
          <w:ilvl w:val="0"/>
          <w:numId w:val="33"/>
        </w:numPr>
      </w:pPr>
      <w:r>
        <w:lastRenderedPageBreak/>
        <w:t>Programación semestre 20191</w:t>
      </w:r>
    </w:p>
    <w:p w:rsidR="003846A3" w:rsidRDefault="003846A3" w:rsidP="003846A3"/>
    <w:p w:rsidR="00A03E5D" w:rsidRPr="00102BFB" w:rsidRDefault="00A03E5D" w:rsidP="00102BFB">
      <w:pPr>
        <w:pStyle w:val="Prrafodelista"/>
        <w:numPr>
          <w:ilvl w:val="0"/>
          <w:numId w:val="40"/>
        </w:numPr>
      </w:pPr>
      <w:r w:rsidRPr="00102BFB">
        <w:t xml:space="preserve">La cohorte 3 estará cursando el semestre IV enfocado a terminar </w:t>
      </w:r>
      <w:r w:rsidR="00102BFB" w:rsidRPr="00102BFB">
        <w:t>el proyecto de investigación, y la propuesta de fechas para los docentes será la siguiente: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2420"/>
        <w:gridCol w:w="1720"/>
        <w:gridCol w:w="1852"/>
        <w:gridCol w:w="1144"/>
      </w:tblGrid>
      <w:tr w:rsidR="003212F8" w:rsidTr="00102BFB">
        <w:trPr>
          <w:trHeight w:val="30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Fechas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Modalidad</w:t>
            </w:r>
          </w:p>
        </w:tc>
      </w:tr>
      <w:tr w:rsidR="003212F8" w:rsidTr="00102BFB">
        <w:trPr>
          <w:trHeight w:val="30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Ejecución proyecto de investigación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Asesores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 horas</w:t>
            </w:r>
          </w:p>
        </w:tc>
      </w:tr>
      <w:tr w:rsidR="003212F8" w:rsidTr="00102BFB">
        <w:trPr>
          <w:trHeight w:val="30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Análisis 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sistematización de la investigación*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Asesores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Concertado con cada asesor (20 horas)</w:t>
            </w:r>
          </w:p>
        </w:tc>
      </w:tr>
      <w:tr w:rsidR="003212F8" w:rsidTr="00102BFB">
        <w:trPr>
          <w:trHeight w:val="29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Electiva Investigativa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Ángela</w:t>
            </w:r>
            <w:r>
              <w:rPr>
                <w:rFonts w:eastAsia="Times New Roman"/>
                <w:sz w:val="20"/>
                <w:szCs w:val="20"/>
              </w:rPr>
              <w:t xml:space="preserve"> Urrego </w:t>
            </w:r>
            <w:r>
              <w:rPr>
                <w:rFonts w:eastAsia="Times New Roman"/>
                <w:sz w:val="20"/>
                <w:szCs w:val="20"/>
              </w:rPr>
              <w:t>Tobón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María</w:t>
            </w:r>
            <w:r>
              <w:rPr>
                <w:rFonts w:eastAsia="Times New Roman"/>
                <w:sz w:val="20"/>
                <w:szCs w:val="20"/>
              </w:rPr>
              <w:t xml:space="preserve"> Amantina Osorio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Olga Francisca Salazar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Carlos Enrique Yepes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Margarita </w:t>
            </w:r>
            <w:r>
              <w:rPr>
                <w:rFonts w:eastAsia="Times New Roman"/>
                <w:sz w:val="20"/>
                <w:szCs w:val="20"/>
              </w:rPr>
              <w:t>María</w:t>
            </w:r>
            <w:r>
              <w:rPr>
                <w:rFonts w:eastAsia="Times New Roman"/>
                <w:sz w:val="20"/>
                <w:szCs w:val="20"/>
              </w:rPr>
              <w:t xml:space="preserve"> Gómez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Luis Guillermo Duque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de Febrero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3212F8" w:rsidTr="00102BFB">
        <w:trPr>
          <w:trHeight w:val="26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Comunicación y salud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212F8" w:rsidTr="00102BFB">
        <w:trPr>
          <w:trHeight w:val="7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Currículo y salud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212F8" w:rsidTr="00102BFB">
        <w:trPr>
          <w:trHeight w:val="42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Didáctica y salud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Avance estudiante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Análisis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36 horas</w:t>
            </w:r>
          </w:p>
        </w:tc>
      </w:tr>
      <w:tr w:rsidR="003212F8" w:rsidTr="00102BFB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Trabajo de investigación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Entrega límite de asesores: 22 de abril de 2019</w:t>
            </w:r>
          </w:p>
        </w:tc>
      </w:tr>
      <w:tr w:rsidR="003212F8" w:rsidTr="00102BFB">
        <w:trPr>
          <w:trHeight w:val="30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Didácticas bioéticas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Elsa Villegas</w:t>
            </w:r>
          </w:p>
          <w:p w:rsidR="003212F8" w:rsidRDefault="003212F8" w:rsidP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Mónica Giraldo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 de Abril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 horas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Virtual</w:t>
            </w:r>
          </w:p>
        </w:tc>
      </w:tr>
      <w:tr w:rsidR="003212F8" w:rsidTr="00102BFB">
        <w:trPr>
          <w:trHeight w:val="30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de Abril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8:00 am a 2:00 pm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Presencial</w:t>
            </w:r>
          </w:p>
        </w:tc>
      </w:tr>
      <w:tr w:rsidR="003212F8" w:rsidTr="00102BFB">
        <w:trPr>
          <w:trHeight w:val="3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8" w:rsidRDefault="003212F8" w:rsidP="003212F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PRESENTACIÓN DE RESULTADOS </w:t>
            </w:r>
          </w:p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(simulacro sustentación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 de Mayo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2:00 pm a 6:00 pm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3212F8" w:rsidTr="00102BFB">
        <w:trPr>
          <w:trHeight w:val="2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212F8" w:rsidRDefault="003212F8" w:rsidP="00C2317A">
            <w:pPr>
              <w:pBdr>
                <w:left w:val="single" w:sz="4" w:space="1" w:color="auto"/>
              </w:pBd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Flexibles**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de Mayo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8:00 am a 2:00 pm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3212F8" w:rsidTr="00102BFB">
        <w:trPr>
          <w:trHeight w:val="332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 w:rsidP="003212F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Literatura y Salud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  <w:t>Paloma Pérez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212F8" w:rsidTr="00102BFB">
        <w:trPr>
          <w:trHeight w:val="2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t-BR"/>
              </w:rPr>
            </w:pPr>
            <w:r>
              <w:rPr>
                <w:rFonts w:eastAsia="Times New Roman"/>
                <w:b/>
                <w:sz w:val="20"/>
                <w:szCs w:val="20"/>
                <w:lang w:val="pt-BR"/>
              </w:rPr>
              <w:t>17 y 18 de Mayo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horas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Virtual</w:t>
            </w:r>
          </w:p>
        </w:tc>
      </w:tr>
      <w:tr w:rsidR="003212F8" w:rsidTr="00102BFB">
        <w:trPr>
          <w:trHeight w:val="23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 w:rsidP="003212F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Tecnología en Salud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Luís Miguel </w:t>
            </w:r>
            <w:proofErr w:type="spellStart"/>
            <w:r>
              <w:rPr>
                <w:rFonts w:eastAsia="Times New Roman"/>
                <w:sz w:val="20"/>
                <w:szCs w:val="20"/>
                <w:lang w:val="pt-BR"/>
              </w:rPr>
              <w:t>Acevedo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212F8" w:rsidTr="00102BFB">
        <w:trPr>
          <w:trHeight w:val="2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CO"/>
              </w:rPr>
            </w:pPr>
            <w:r>
              <w:rPr>
                <w:rFonts w:eastAsia="Times New Roman"/>
                <w:sz w:val="20"/>
                <w:szCs w:val="20"/>
              </w:rPr>
              <w:t>24 de Mayo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3212F8" w:rsidTr="00102BFB">
        <w:trPr>
          <w:trHeight w:val="23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 w:rsidP="003212F8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Simulación en Salud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pt-BR"/>
              </w:rPr>
              <w:t>Esteban</w:t>
            </w:r>
            <w:proofErr w:type="spellEnd"/>
            <w:r>
              <w:rPr>
                <w:rFonts w:eastAsia="Times New Roman"/>
                <w:sz w:val="20"/>
                <w:szCs w:val="20"/>
                <w:lang w:val="pt-BR"/>
              </w:rPr>
              <w:t xml:space="preserve"> Ramos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212F8" w:rsidTr="00102BFB">
        <w:trPr>
          <w:trHeight w:val="2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rPr>
                <w:rFonts w:eastAsia="Times New Roman"/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CO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25 de Mayo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8:00 am a 2:00 pm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8" w:rsidRDefault="003212F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187889" w:rsidTr="00102BFB">
        <w:trPr>
          <w:trHeight w:val="37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89" w:rsidRPr="00B86848" w:rsidRDefault="00187889" w:rsidP="00187889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40A16">
              <w:rPr>
                <w:rFonts w:eastAsia="Times New Roman"/>
                <w:sz w:val="20"/>
                <w:szCs w:val="20"/>
              </w:rPr>
              <w:t>Gestión en Educación Superior en Salud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889" w:rsidRDefault="00187889" w:rsidP="0018788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  <w:t>Herney Rua Arias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9" w:rsidRDefault="00187889" w:rsidP="001878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9" w:rsidRDefault="00187889" w:rsidP="001878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9" w:rsidRDefault="00187889" w:rsidP="0018788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46A3" w:rsidRDefault="003846A3" w:rsidP="003846A3">
      <w:pPr>
        <w:pStyle w:val="Prrafodelista"/>
        <w:ind w:left="360"/>
      </w:pPr>
    </w:p>
    <w:p w:rsidR="00A03E5D" w:rsidRDefault="00187889" w:rsidP="00102BFB">
      <w:pPr>
        <w:pStyle w:val="Prrafodelista"/>
        <w:numPr>
          <w:ilvl w:val="0"/>
          <w:numId w:val="40"/>
        </w:numPr>
      </w:pPr>
      <w:bookmarkStart w:id="0" w:name="_GoBack"/>
      <w:bookmarkEnd w:id="0"/>
      <w:r>
        <w:t>La cohorte 4, comenzará en el segundo semestre</w:t>
      </w:r>
      <w:r w:rsidR="00102BFB">
        <w:t>, la propuesta e invitaciones a los profesores, será lo siguiente: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304"/>
        <w:gridCol w:w="6"/>
        <w:gridCol w:w="2219"/>
        <w:gridCol w:w="6"/>
        <w:gridCol w:w="1133"/>
        <w:gridCol w:w="6"/>
      </w:tblGrid>
      <w:tr w:rsidR="00C109BC" w:rsidRPr="00FE3A7D" w:rsidTr="00102BFB">
        <w:trPr>
          <w:trHeight w:val="300"/>
        </w:trPr>
        <w:tc>
          <w:tcPr>
            <w:tcW w:w="1559" w:type="dxa"/>
            <w:shd w:val="clear" w:color="auto" w:fill="948A54"/>
            <w:vAlign w:val="center"/>
            <w:hideMark/>
          </w:tcPr>
          <w:p w:rsidR="00C109BC" w:rsidRPr="00F67AD9" w:rsidRDefault="00C109BC" w:rsidP="00102BFB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urso</w:t>
            </w:r>
          </w:p>
        </w:tc>
        <w:tc>
          <w:tcPr>
            <w:tcW w:w="1843" w:type="dxa"/>
            <w:shd w:val="clear" w:color="auto" w:fill="948A54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310" w:type="dxa"/>
            <w:gridSpan w:val="2"/>
            <w:shd w:val="clear" w:color="auto" w:fill="948A54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Fechas</w:t>
            </w:r>
          </w:p>
        </w:tc>
        <w:tc>
          <w:tcPr>
            <w:tcW w:w="2225" w:type="dxa"/>
            <w:gridSpan w:val="2"/>
            <w:shd w:val="clear" w:color="auto" w:fill="948A54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1139" w:type="dxa"/>
            <w:gridSpan w:val="2"/>
            <w:shd w:val="clear" w:color="auto" w:fill="948A54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Modalidad</w:t>
            </w:r>
          </w:p>
        </w:tc>
      </w:tr>
      <w:tr w:rsidR="00C109BC" w:rsidRPr="00FE3A7D" w:rsidTr="00102BFB">
        <w:trPr>
          <w:trHeight w:val="340"/>
        </w:trPr>
        <w:tc>
          <w:tcPr>
            <w:tcW w:w="1559" w:type="dxa"/>
            <w:shd w:val="clear" w:color="auto" w:fill="D9D9D9"/>
            <w:vAlign w:val="center"/>
            <w:hideMark/>
          </w:tcPr>
          <w:p w:rsidR="00C109BC" w:rsidRPr="000A7C4D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Proyecto de investigación 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Asesores</w:t>
            </w:r>
          </w:p>
        </w:tc>
        <w:tc>
          <w:tcPr>
            <w:tcW w:w="5674" w:type="dxa"/>
            <w:gridSpan w:val="6"/>
            <w:shd w:val="clear" w:color="auto" w:fill="D9D9D9"/>
            <w:vAlign w:val="center"/>
          </w:tcPr>
          <w:p w:rsidR="00C109BC" w:rsidRPr="000F4B53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4B53">
              <w:rPr>
                <w:rFonts w:eastAsia="Times New Roman"/>
                <w:b/>
                <w:sz w:val="20"/>
                <w:szCs w:val="20"/>
              </w:rPr>
              <w:t xml:space="preserve">Se deben cumplir </w:t>
            </w:r>
            <w:r>
              <w:rPr>
                <w:rFonts w:eastAsia="Times New Roman"/>
                <w:b/>
                <w:sz w:val="20"/>
                <w:szCs w:val="20"/>
              </w:rPr>
              <w:t>36</w:t>
            </w:r>
            <w:r w:rsidRPr="000F4B53">
              <w:rPr>
                <w:rFonts w:eastAsia="Times New Roman"/>
                <w:b/>
                <w:sz w:val="20"/>
                <w:szCs w:val="20"/>
              </w:rPr>
              <w:t xml:space="preserve"> horas de asesoría en el semestre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2BC0">
              <w:rPr>
                <w:rFonts w:eastAsia="Times New Roman"/>
                <w:sz w:val="20"/>
                <w:szCs w:val="20"/>
              </w:rPr>
              <w:t>Bioética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Elsa María Villegas</w:t>
            </w:r>
          </w:p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Mónica Giraldo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 de Febrero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 xml:space="preserve">2:00 pm a 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F67AD9">
              <w:rPr>
                <w:rFonts w:eastAsia="Times New Roman"/>
                <w:sz w:val="20"/>
                <w:szCs w:val="20"/>
              </w:rPr>
              <w:t>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2 de Febrero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6A6A6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 y 9 de febrero</w:t>
            </w:r>
          </w:p>
        </w:tc>
        <w:tc>
          <w:tcPr>
            <w:tcW w:w="2225" w:type="dxa"/>
            <w:gridSpan w:val="2"/>
            <w:shd w:val="clear" w:color="auto" w:fill="A6A6A6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1139" w:type="dxa"/>
            <w:gridSpan w:val="2"/>
            <w:shd w:val="clear" w:color="auto" w:fill="A6A6A6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Virtual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16 de Febrero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17 de Febrero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Estrategias didácticas en salud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Olga Francisca Salazar </w:t>
            </w:r>
          </w:p>
          <w:p w:rsidR="00C109BC" w:rsidRPr="00755584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</w:rPr>
              <w:t>Juan Carlos Méndez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 de Marzo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2 de Marzo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6A6A6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 y 9 de Marzo</w:t>
            </w:r>
          </w:p>
        </w:tc>
        <w:tc>
          <w:tcPr>
            <w:tcW w:w="2225" w:type="dxa"/>
            <w:gridSpan w:val="2"/>
            <w:shd w:val="clear" w:color="auto" w:fill="A6A6A6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1139" w:type="dxa"/>
            <w:gridSpan w:val="2"/>
            <w:shd w:val="clear" w:color="auto" w:fill="A6A6A6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Virtual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15 de Marzo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16 de Marzo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2BC0">
              <w:rPr>
                <w:rFonts w:eastAsia="Times New Roman"/>
                <w:sz w:val="20"/>
                <w:szCs w:val="20"/>
              </w:rPr>
              <w:t>Antropología y sociología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C52A2">
              <w:rPr>
                <w:rFonts w:eastAsia="Times New Roman"/>
                <w:sz w:val="20"/>
                <w:szCs w:val="20"/>
              </w:rPr>
              <w:t>Cruzana</w:t>
            </w:r>
            <w:proofErr w:type="spellEnd"/>
            <w:r w:rsidRPr="002C52A2">
              <w:rPr>
                <w:rFonts w:eastAsia="Times New Roman"/>
                <w:sz w:val="20"/>
                <w:szCs w:val="20"/>
              </w:rPr>
              <w:t xml:space="preserve"> Echeverri</w:t>
            </w:r>
            <w:r>
              <w:rPr>
                <w:rFonts w:eastAsia="Times New Roman"/>
                <w:sz w:val="20"/>
                <w:szCs w:val="20"/>
              </w:rPr>
              <w:t xml:space="preserve"> Restrepo</w:t>
            </w:r>
            <w:r w:rsidRPr="002C52A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109BC" w:rsidRPr="002C52A2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52A2">
              <w:rPr>
                <w:rFonts w:eastAsia="Times New Roman"/>
                <w:sz w:val="20"/>
                <w:szCs w:val="20"/>
              </w:rPr>
              <w:t>Amantina Osorio</w:t>
            </w:r>
            <w:r w:rsidRPr="00755584">
              <w:rPr>
                <w:rFonts w:eastAsia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29 de Marzo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755584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30 de Marzo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6A6A6"/>
            <w:vAlign w:val="center"/>
          </w:tcPr>
          <w:p w:rsidR="00C109BC" w:rsidRPr="003D4B7B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 y 6 de Abril</w:t>
            </w:r>
          </w:p>
        </w:tc>
        <w:tc>
          <w:tcPr>
            <w:tcW w:w="2225" w:type="dxa"/>
            <w:gridSpan w:val="2"/>
            <w:shd w:val="clear" w:color="auto" w:fill="A6A6A6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1139" w:type="dxa"/>
            <w:gridSpan w:val="2"/>
            <w:shd w:val="clear" w:color="auto" w:fill="A6A6A6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Virtual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12 de Abril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13 de Abril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2BC0">
              <w:rPr>
                <w:rFonts w:eastAsia="Times New Roman"/>
                <w:sz w:val="20"/>
                <w:szCs w:val="20"/>
              </w:rPr>
              <w:t xml:space="preserve">Enfoques curriculares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09BC" w:rsidRPr="00A03E5D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03E5D">
              <w:rPr>
                <w:rFonts w:eastAsia="Times New Roman"/>
                <w:sz w:val="20"/>
                <w:szCs w:val="20"/>
                <w:lang w:val="en-US"/>
              </w:rPr>
              <w:t>William Moreno Gómez</w:t>
            </w:r>
          </w:p>
          <w:p w:rsidR="00C109BC" w:rsidRPr="00A03E5D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59DA">
              <w:rPr>
                <w:rFonts w:eastAsia="Times New Roman"/>
                <w:sz w:val="20"/>
                <w:szCs w:val="20"/>
                <w:lang w:val="en-US"/>
              </w:rPr>
              <w:t>Herney</w:t>
            </w:r>
            <w:proofErr w:type="spellEnd"/>
            <w:r w:rsidRPr="00AD59D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9DA">
              <w:rPr>
                <w:rFonts w:eastAsia="Times New Roman"/>
                <w:sz w:val="20"/>
                <w:szCs w:val="20"/>
                <w:lang w:val="en-US"/>
              </w:rPr>
              <w:t>Rúa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3 de Mayo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2C52A2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52A2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  <w:hideMark/>
          </w:tcPr>
          <w:p w:rsidR="00C109BC" w:rsidRPr="002C52A2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52A2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4 de Mayo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2C52A2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:rsidR="00C109BC" w:rsidRPr="002C52A2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BE324A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0" w:type="dxa"/>
            <w:gridSpan w:val="2"/>
            <w:shd w:val="clear" w:color="auto" w:fill="A6A6A6"/>
            <w:vAlign w:val="center"/>
          </w:tcPr>
          <w:p w:rsidR="00C109BC" w:rsidRPr="00BE324A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10 y 11 </w:t>
            </w:r>
            <w:r w:rsidRPr="00736D59">
              <w:rPr>
                <w:rFonts w:eastAsia="Times New Roman"/>
                <w:b/>
                <w:sz w:val="20"/>
                <w:szCs w:val="20"/>
              </w:rPr>
              <w:t>de Mayo</w:t>
            </w:r>
          </w:p>
        </w:tc>
        <w:tc>
          <w:tcPr>
            <w:tcW w:w="2225" w:type="dxa"/>
            <w:gridSpan w:val="2"/>
            <w:shd w:val="clear" w:color="auto" w:fill="A6A6A6"/>
            <w:vAlign w:val="center"/>
            <w:hideMark/>
          </w:tcPr>
          <w:p w:rsidR="00C109BC" w:rsidRPr="00BE324A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Pr="00BE324A">
              <w:rPr>
                <w:rFonts w:eastAsia="Times New Roman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1139" w:type="dxa"/>
            <w:gridSpan w:val="2"/>
            <w:shd w:val="clear" w:color="auto" w:fill="A6A6A6"/>
            <w:vAlign w:val="center"/>
            <w:hideMark/>
          </w:tcPr>
          <w:p w:rsidR="00C109BC" w:rsidRPr="00BE324A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324A">
              <w:rPr>
                <w:rFonts w:eastAsia="Times New Roman"/>
                <w:b/>
                <w:bCs/>
                <w:sz w:val="20"/>
                <w:szCs w:val="20"/>
              </w:rPr>
              <w:t>Virtual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17 de Mayo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18 de Mayo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8:00 am a 3:00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67AD9" w:rsidTr="00102BFB">
        <w:trPr>
          <w:trHeight w:val="3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09BC" w:rsidRPr="00562BC0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2BC0">
              <w:rPr>
                <w:rFonts w:eastAsia="Times New Roman"/>
                <w:sz w:val="20"/>
                <w:szCs w:val="20"/>
              </w:rPr>
              <w:t>Escenarios de comunicación en salud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109BC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Margarita Gómez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Gómez</w:t>
            </w:r>
            <w:proofErr w:type="spellEnd"/>
          </w:p>
          <w:p w:rsidR="00C109BC" w:rsidRPr="007A0E2D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Olga Francisca Salazar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31 de Mayo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 xml:space="preserve">2:00 pm a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F67AD9">
              <w:rPr>
                <w:rFonts w:eastAsia="Times New Roman"/>
                <w:sz w:val="20"/>
                <w:szCs w:val="20"/>
              </w:rPr>
              <w:t>:00 pm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67AD9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Sábado 1 de Junio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 xml:space="preserve">8:00 am a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F67AD9">
              <w:rPr>
                <w:rFonts w:eastAsia="Times New Roman"/>
                <w:sz w:val="20"/>
                <w:szCs w:val="20"/>
              </w:rPr>
              <w:t>:00 pm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9BC" w:rsidRPr="00F67AD9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6A6A6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 y 8 </w:t>
            </w:r>
            <w:r w:rsidRPr="000504D7">
              <w:rPr>
                <w:rFonts w:eastAsia="Times New Roman"/>
                <w:b/>
                <w:sz w:val="20"/>
                <w:szCs w:val="20"/>
              </w:rPr>
              <w:t>de Junio</w:t>
            </w:r>
          </w:p>
        </w:tc>
        <w:tc>
          <w:tcPr>
            <w:tcW w:w="2225" w:type="dxa"/>
            <w:gridSpan w:val="2"/>
            <w:shd w:val="clear" w:color="auto" w:fill="A6A6A6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 xml:space="preserve"> horas</w:t>
            </w:r>
          </w:p>
        </w:tc>
        <w:tc>
          <w:tcPr>
            <w:tcW w:w="1139" w:type="dxa"/>
            <w:gridSpan w:val="2"/>
            <w:shd w:val="clear" w:color="auto" w:fill="A6A6A6"/>
            <w:vAlign w:val="center"/>
            <w:hideMark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7AD9">
              <w:rPr>
                <w:rFonts w:eastAsia="Times New Roman"/>
                <w:b/>
                <w:bCs/>
                <w:sz w:val="20"/>
                <w:szCs w:val="20"/>
              </w:rPr>
              <w:t>Virtual</w:t>
            </w:r>
          </w:p>
        </w:tc>
      </w:tr>
      <w:tr w:rsidR="00C109BC" w:rsidRPr="00F67AD9" w:rsidTr="00102BFB">
        <w:trPr>
          <w:trHeight w:val="300"/>
        </w:trPr>
        <w:tc>
          <w:tcPr>
            <w:tcW w:w="1559" w:type="dxa"/>
            <w:vMerge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 14 de Junio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C109BC" w:rsidRPr="00F67AD9" w:rsidRDefault="00C109BC" w:rsidP="0092206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67AD9">
              <w:rPr>
                <w:rFonts w:eastAsia="Times New Roman"/>
                <w:sz w:val="20"/>
                <w:szCs w:val="20"/>
              </w:rPr>
              <w:t>Presencial</w:t>
            </w:r>
          </w:p>
        </w:tc>
      </w:tr>
      <w:tr w:rsidR="00C109BC" w:rsidRPr="00FE3A7D" w:rsidTr="00102BFB">
        <w:trPr>
          <w:gridAfter w:val="1"/>
          <w:wAfter w:w="6" w:type="dxa"/>
          <w:trHeight w:val="690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109BC" w:rsidRPr="00147D5E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47D5E">
              <w:rPr>
                <w:rFonts w:eastAsia="Times New Roman"/>
                <w:b/>
                <w:sz w:val="20"/>
                <w:szCs w:val="20"/>
              </w:rPr>
              <w:t>PRESENTACION Y ENTREGA DE TRABAJOS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109BC" w:rsidRPr="00910395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Viernes 12 de Julio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C109BC" w:rsidRPr="00910395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910395">
              <w:rPr>
                <w:rFonts w:eastAsia="Times New Roman"/>
                <w:b/>
                <w:sz w:val="18"/>
                <w:szCs w:val="20"/>
              </w:rPr>
              <w:t>2:00 pm a 8:00 pm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C109BC" w:rsidRPr="00910395" w:rsidRDefault="00C109BC" w:rsidP="00922061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910395">
              <w:rPr>
                <w:rFonts w:eastAsia="Times New Roman"/>
                <w:b/>
                <w:sz w:val="18"/>
                <w:szCs w:val="20"/>
              </w:rPr>
              <w:t>Presencial</w:t>
            </w:r>
          </w:p>
        </w:tc>
      </w:tr>
    </w:tbl>
    <w:p w:rsidR="00A03E5D" w:rsidRDefault="00A03E5D" w:rsidP="000019BA"/>
    <w:p w:rsidR="000019BA" w:rsidRDefault="000019BA" w:rsidP="000019BA">
      <w:r>
        <w:t>La presentación oral de los diseños de investigación será el 12 de julio de 2019 y la entrega del trabajo con sus anexos para el comité será el 19 de julio de 2019.</w:t>
      </w:r>
    </w:p>
    <w:p w:rsidR="000019BA" w:rsidRDefault="000019BA" w:rsidP="000019BA"/>
    <w:p w:rsidR="00193488" w:rsidRDefault="003846A3" w:rsidP="003846A3">
      <w:pPr>
        <w:pStyle w:val="Prrafodelista"/>
        <w:numPr>
          <w:ilvl w:val="0"/>
          <w:numId w:val="33"/>
        </w:numPr>
      </w:pPr>
      <w:r>
        <w:t>Propósitos y varios</w:t>
      </w:r>
    </w:p>
    <w:p w:rsidR="003212F8" w:rsidRDefault="003212F8" w:rsidP="003212F8">
      <w:pPr>
        <w:pStyle w:val="Prrafodelista"/>
        <w:ind w:left="360"/>
      </w:pPr>
    </w:p>
    <w:p w:rsidR="003212F8" w:rsidRDefault="003212F8" w:rsidP="003212F8">
      <w:pPr>
        <w:pStyle w:val="Prrafodelista"/>
        <w:numPr>
          <w:ilvl w:val="0"/>
          <w:numId w:val="35"/>
        </w:numPr>
      </w:pPr>
      <w:r>
        <w:t>Solicitudes estudiantes y profesores</w:t>
      </w:r>
    </w:p>
    <w:p w:rsidR="003846A3" w:rsidRDefault="003846A3" w:rsidP="003846A3">
      <w:pPr>
        <w:pStyle w:val="Prrafodelista"/>
        <w:ind w:left="360"/>
        <w:rPr>
          <w:lang w:val="es-CO"/>
        </w:rPr>
      </w:pPr>
    </w:p>
    <w:tbl>
      <w:tblPr>
        <w:tblStyle w:val="Tablaconcuadrcula"/>
        <w:tblW w:w="893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3123"/>
      </w:tblGrid>
      <w:tr w:rsidR="00193488" w:rsidRPr="008C7BCB" w:rsidTr="00102BFB">
        <w:trPr>
          <w:jc w:val="center"/>
        </w:trPr>
        <w:tc>
          <w:tcPr>
            <w:tcW w:w="1838" w:type="dxa"/>
            <w:vAlign w:val="center"/>
          </w:tcPr>
          <w:p w:rsidR="00193488" w:rsidRPr="008C7BCB" w:rsidRDefault="00193488" w:rsidP="00C4776F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Nombre del solicitante o proponente</w:t>
            </w:r>
          </w:p>
        </w:tc>
        <w:tc>
          <w:tcPr>
            <w:tcW w:w="3969" w:type="dxa"/>
            <w:vAlign w:val="center"/>
          </w:tcPr>
          <w:p w:rsidR="00193488" w:rsidRPr="008C7BCB" w:rsidRDefault="00193488" w:rsidP="00C4776F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Asunto de la solicitud</w:t>
            </w:r>
          </w:p>
        </w:tc>
        <w:tc>
          <w:tcPr>
            <w:tcW w:w="3123" w:type="dxa"/>
            <w:vAlign w:val="center"/>
          </w:tcPr>
          <w:p w:rsidR="00193488" w:rsidRPr="008C7BCB" w:rsidRDefault="00193488" w:rsidP="00C4776F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Decisión</w:t>
            </w:r>
          </w:p>
        </w:tc>
      </w:tr>
      <w:tr w:rsidR="00193488" w:rsidRPr="008C7BCB" w:rsidTr="00102BFB">
        <w:trPr>
          <w:jc w:val="center"/>
        </w:trPr>
        <w:tc>
          <w:tcPr>
            <w:tcW w:w="1838" w:type="dxa"/>
            <w:vAlign w:val="center"/>
          </w:tcPr>
          <w:p w:rsidR="00193488" w:rsidRPr="00D85207" w:rsidRDefault="008D4381" w:rsidP="00B9542B">
            <w:pPr>
              <w:jc w:val="center"/>
            </w:pPr>
            <w:r>
              <w:t>Julián Suarez Egas</w:t>
            </w:r>
          </w:p>
        </w:tc>
        <w:tc>
          <w:tcPr>
            <w:tcW w:w="3969" w:type="dxa"/>
            <w:vAlign w:val="center"/>
          </w:tcPr>
          <w:p w:rsidR="00193488" w:rsidRDefault="008D4381" w:rsidP="00C4776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Solicitud de reingreso al programa de la </w:t>
            </w:r>
            <w:r w:rsidR="00B9542B">
              <w:rPr>
                <w:szCs w:val="24"/>
              </w:rPr>
              <w:t>maestría</w:t>
            </w:r>
          </w:p>
        </w:tc>
        <w:tc>
          <w:tcPr>
            <w:tcW w:w="3123" w:type="dxa"/>
            <w:vAlign w:val="center"/>
          </w:tcPr>
          <w:p w:rsidR="00193488" w:rsidRDefault="00B9542B" w:rsidP="00B9542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Aprobar el reingreso para la cohorte 5, por lo cual deberá solicitar la homologación de cursos vistos</w:t>
            </w:r>
          </w:p>
        </w:tc>
      </w:tr>
      <w:tr w:rsidR="006960AD" w:rsidRPr="008C7BCB" w:rsidTr="00102BFB">
        <w:trPr>
          <w:jc w:val="center"/>
        </w:trPr>
        <w:tc>
          <w:tcPr>
            <w:tcW w:w="1838" w:type="dxa"/>
            <w:vAlign w:val="center"/>
          </w:tcPr>
          <w:p w:rsidR="006960AD" w:rsidRDefault="006960AD" w:rsidP="00B9542B">
            <w:pPr>
              <w:jc w:val="center"/>
            </w:pPr>
            <w:r>
              <w:t>Ana María Mejía</w:t>
            </w:r>
          </w:p>
        </w:tc>
        <w:tc>
          <w:tcPr>
            <w:tcW w:w="3969" w:type="dxa"/>
            <w:vAlign w:val="center"/>
          </w:tcPr>
          <w:p w:rsidR="006960AD" w:rsidRDefault="006960AD" w:rsidP="00C4776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Solicitud para homologar el curso de simulación</w:t>
            </w:r>
          </w:p>
        </w:tc>
        <w:tc>
          <w:tcPr>
            <w:tcW w:w="3123" w:type="dxa"/>
            <w:vAlign w:val="center"/>
          </w:tcPr>
          <w:p w:rsidR="006960AD" w:rsidRDefault="006960AD" w:rsidP="006960A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No aprobar, pasar la solicitud el próximo semestre, porque ya paso el tiempo de matriculas</w:t>
            </w:r>
          </w:p>
        </w:tc>
      </w:tr>
      <w:tr w:rsidR="00C306C9" w:rsidRPr="008C7BCB" w:rsidTr="00102BFB">
        <w:trPr>
          <w:jc w:val="center"/>
        </w:trPr>
        <w:tc>
          <w:tcPr>
            <w:tcW w:w="1838" w:type="dxa"/>
            <w:vAlign w:val="center"/>
          </w:tcPr>
          <w:p w:rsidR="00C306C9" w:rsidRDefault="00C306C9" w:rsidP="00B9542B">
            <w:pPr>
              <w:jc w:val="center"/>
            </w:pPr>
            <w:r>
              <w:t>Julián Vargas</w:t>
            </w:r>
          </w:p>
        </w:tc>
        <w:tc>
          <w:tcPr>
            <w:tcW w:w="3969" w:type="dxa"/>
            <w:vAlign w:val="center"/>
          </w:tcPr>
          <w:p w:rsidR="00C306C9" w:rsidRDefault="00C306C9" w:rsidP="00C4776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Solicitud estudiantes de la tercera cohorte para formular un plan de acción con la situación de la Universidad Pública</w:t>
            </w:r>
          </w:p>
        </w:tc>
        <w:tc>
          <w:tcPr>
            <w:tcW w:w="3123" w:type="dxa"/>
            <w:vMerge w:val="restart"/>
            <w:vAlign w:val="center"/>
          </w:tcPr>
          <w:p w:rsidR="00C306C9" w:rsidRDefault="00C306C9" w:rsidP="006960A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Propiciar espacios de reflexión antes de iniciar los cursos, con invitación a los estudiantes, docentes y el representante de los profesores de la Facultad de Medicina</w:t>
            </w:r>
          </w:p>
        </w:tc>
      </w:tr>
      <w:tr w:rsidR="00C306C9" w:rsidRPr="008C7BCB" w:rsidTr="00102BFB">
        <w:trPr>
          <w:jc w:val="center"/>
        </w:trPr>
        <w:tc>
          <w:tcPr>
            <w:tcW w:w="1838" w:type="dxa"/>
            <w:vAlign w:val="center"/>
          </w:tcPr>
          <w:p w:rsidR="00C306C9" w:rsidRDefault="00C306C9" w:rsidP="00B9542B">
            <w:pPr>
              <w:jc w:val="center"/>
            </w:pPr>
            <w:r>
              <w:t>Olga Francisca Salazar Blanco</w:t>
            </w:r>
          </w:p>
        </w:tc>
        <w:tc>
          <w:tcPr>
            <w:tcW w:w="3969" w:type="dxa"/>
            <w:vAlign w:val="center"/>
          </w:tcPr>
          <w:p w:rsidR="00C306C9" w:rsidRDefault="00C306C9" w:rsidP="00C306C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Solicitud de un espacio de estudio y discusión para unir esfuerzos frente a la temática y generar propuestas</w:t>
            </w:r>
          </w:p>
        </w:tc>
        <w:tc>
          <w:tcPr>
            <w:tcW w:w="3123" w:type="dxa"/>
            <w:vMerge/>
            <w:vAlign w:val="center"/>
          </w:tcPr>
          <w:p w:rsidR="00C306C9" w:rsidRDefault="00C306C9" w:rsidP="006960AD">
            <w:pPr>
              <w:widowControl w:val="0"/>
              <w:jc w:val="center"/>
              <w:rPr>
                <w:szCs w:val="24"/>
              </w:rPr>
            </w:pPr>
          </w:p>
        </w:tc>
      </w:tr>
      <w:tr w:rsidR="00C109BC" w:rsidRPr="008C7BCB" w:rsidTr="00102BFB">
        <w:trPr>
          <w:jc w:val="center"/>
        </w:trPr>
        <w:tc>
          <w:tcPr>
            <w:tcW w:w="1838" w:type="dxa"/>
            <w:vAlign w:val="center"/>
          </w:tcPr>
          <w:p w:rsidR="00C109BC" w:rsidRDefault="00C2317A" w:rsidP="00B9542B">
            <w:pPr>
              <w:jc w:val="center"/>
            </w:pPr>
            <w:r>
              <w:t>Ana María Muñoz</w:t>
            </w:r>
          </w:p>
        </w:tc>
        <w:tc>
          <w:tcPr>
            <w:tcW w:w="3969" w:type="dxa"/>
            <w:vAlign w:val="center"/>
          </w:tcPr>
          <w:p w:rsidR="00C109BC" w:rsidRDefault="00C2317A" w:rsidP="00C2317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Solicitud de un espacio para Informe de resultados de trabajo como parte de requisito de SAPIENSA para la transferencia del conocimiento</w:t>
            </w:r>
          </w:p>
        </w:tc>
        <w:tc>
          <w:tcPr>
            <w:tcW w:w="3123" w:type="dxa"/>
            <w:vAlign w:val="center"/>
          </w:tcPr>
          <w:p w:rsidR="00C109BC" w:rsidRDefault="00C2317A" w:rsidP="00C2317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Trasladar la solicitud para la coordinadora  APH, Paola </w:t>
            </w:r>
            <w:proofErr w:type="spellStart"/>
            <w:r>
              <w:rPr>
                <w:szCs w:val="24"/>
              </w:rPr>
              <w:t>Elejalde</w:t>
            </w:r>
            <w:proofErr w:type="spellEnd"/>
          </w:p>
        </w:tc>
      </w:tr>
    </w:tbl>
    <w:p w:rsidR="003D658F" w:rsidRPr="00383879" w:rsidRDefault="003D658F" w:rsidP="003D658F">
      <w:pPr>
        <w:pStyle w:val="Prrafodelista"/>
      </w:pPr>
    </w:p>
    <w:p w:rsidR="00DD2E71" w:rsidRDefault="008C7BCB" w:rsidP="003D658F">
      <w:pPr>
        <w:pStyle w:val="Prrafodelista"/>
        <w:numPr>
          <w:ilvl w:val="0"/>
          <w:numId w:val="26"/>
        </w:numPr>
        <w:shd w:val="clear" w:color="auto" w:fill="FFFFFF"/>
        <w:rPr>
          <w:color w:val="222222"/>
          <w:lang w:val="es-CO"/>
        </w:rPr>
      </w:pPr>
      <w:r w:rsidRPr="003D658F">
        <w:rPr>
          <w:color w:val="222222"/>
          <w:lang w:val="es-CO"/>
        </w:rPr>
        <w:t>Tareas</w:t>
      </w:r>
      <w:r w:rsidR="00383879" w:rsidRPr="003D658F">
        <w:rPr>
          <w:color w:val="222222"/>
          <w:lang w:val="es-CO"/>
        </w:rPr>
        <w:t>  </w:t>
      </w:r>
    </w:p>
    <w:p w:rsidR="00056D22" w:rsidRPr="003D658F" w:rsidRDefault="00383879" w:rsidP="00DD2E71">
      <w:pPr>
        <w:pStyle w:val="Prrafodelista"/>
        <w:shd w:val="clear" w:color="auto" w:fill="FFFFFF"/>
        <w:rPr>
          <w:color w:val="222222"/>
          <w:lang w:val="es-CO"/>
        </w:rPr>
      </w:pPr>
      <w:r w:rsidRPr="003D658F">
        <w:rPr>
          <w:color w:val="222222"/>
          <w:lang w:val="es-CO"/>
        </w:rPr>
        <w:t>     </w:t>
      </w:r>
    </w:p>
    <w:tbl>
      <w:tblPr>
        <w:tblStyle w:val="Tablaconcuadrcula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155"/>
        <w:gridCol w:w="1701"/>
        <w:gridCol w:w="1595"/>
      </w:tblGrid>
      <w:tr w:rsidR="008C7BCB" w:rsidRPr="008C7BCB" w:rsidTr="00DD2E71">
        <w:trPr>
          <w:jc w:val="center"/>
        </w:trPr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Actividad</w:t>
            </w:r>
          </w:p>
        </w:tc>
        <w:tc>
          <w:tcPr>
            <w:tcW w:w="215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Fecha</w:t>
            </w:r>
          </w:p>
        </w:tc>
        <w:tc>
          <w:tcPr>
            <w:tcW w:w="159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Seguimiento</w:t>
            </w:r>
          </w:p>
        </w:tc>
      </w:tr>
      <w:tr w:rsidR="008C7BCB" w:rsidRPr="008C7BCB" w:rsidTr="00DD2E71">
        <w:trPr>
          <w:jc w:val="center"/>
        </w:trPr>
        <w:tc>
          <w:tcPr>
            <w:tcW w:w="3544" w:type="dxa"/>
            <w:vAlign w:val="center"/>
          </w:tcPr>
          <w:p w:rsidR="008C7BCB" w:rsidRPr="008C7BCB" w:rsidRDefault="00B9542B" w:rsidP="008C7B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Pasar al Consejo de Facultad la solicitud de Julián Suarez Egas</w:t>
            </w:r>
          </w:p>
        </w:tc>
        <w:tc>
          <w:tcPr>
            <w:tcW w:w="2155" w:type="dxa"/>
            <w:vAlign w:val="center"/>
          </w:tcPr>
          <w:p w:rsidR="008C7BCB" w:rsidRPr="008C7BCB" w:rsidRDefault="00B9542B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Fainory Rodríguez</w:t>
            </w:r>
          </w:p>
        </w:tc>
        <w:tc>
          <w:tcPr>
            <w:tcW w:w="1701" w:type="dxa"/>
            <w:vAlign w:val="center"/>
          </w:tcPr>
          <w:p w:rsidR="008C7BCB" w:rsidRPr="008C7BCB" w:rsidRDefault="00B9542B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595" w:type="dxa"/>
            <w:vAlign w:val="center"/>
          </w:tcPr>
          <w:p w:rsidR="008C7BCB" w:rsidRPr="008C7BCB" w:rsidRDefault="00B9542B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Carta</w:t>
            </w:r>
          </w:p>
        </w:tc>
      </w:tr>
      <w:tr w:rsidR="00BE6D3D" w:rsidRPr="008C7BCB" w:rsidTr="00DD2E71">
        <w:trPr>
          <w:jc w:val="center"/>
        </w:trPr>
        <w:tc>
          <w:tcPr>
            <w:tcW w:w="3544" w:type="dxa"/>
            <w:vAlign w:val="center"/>
          </w:tcPr>
          <w:p w:rsidR="00BE6D3D" w:rsidRPr="008C7BCB" w:rsidRDefault="00C306C9" w:rsidP="00BE6D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Invitar al profesor Santiago Patiño a presentar el informe de la </w:t>
            </w:r>
            <w:r>
              <w:rPr>
                <w:szCs w:val="24"/>
              </w:rPr>
              <w:lastRenderedPageBreak/>
              <w:t>situación de las universidades públicas</w:t>
            </w:r>
          </w:p>
        </w:tc>
        <w:tc>
          <w:tcPr>
            <w:tcW w:w="2155" w:type="dxa"/>
            <w:vAlign w:val="center"/>
          </w:tcPr>
          <w:p w:rsidR="00BE6D3D" w:rsidRPr="008C7BCB" w:rsidRDefault="00C306C9" w:rsidP="00BE6D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Luis Guillermo Duque </w:t>
            </w:r>
          </w:p>
        </w:tc>
        <w:tc>
          <w:tcPr>
            <w:tcW w:w="1701" w:type="dxa"/>
            <w:vAlign w:val="center"/>
          </w:tcPr>
          <w:p w:rsidR="00BE6D3D" w:rsidRPr="008C7BCB" w:rsidRDefault="00C306C9" w:rsidP="00BE6D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595" w:type="dxa"/>
            <w:vAlign w:val="center"/>
          </w:tcPr>
          <w:p w:rsidR="00BE6D3D" w:rsidRPr="008C7BCB" w:rsidRDefault="00C306C9" w:rsidP="00BE6D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Correo</w:t>
            </w:r>
          </w:p>
        </w:tc>
      </w:tr>
      <w:tr w:rsidR="00C2317A" w:rsidRPr="008C7BCB" w:rsidTr="00DD2E71">
        <w:trPr>
          <w:jc w:val="center"/>
        </w:trPr>
        <w:tc>
          <w:tcPr>
            <w:tcW w:w="3544" w:type="dxa"/>
            <w:vAlign w:val="center"/>
          </w:tcPr>
          <w:p w:rsidR="00C2317A" w:rsidRDefault="00C2317A" w:rsidP="00C231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Enviar solicitud </w:t>
            </w:r>
            <w:r>
              <w:rPr>
                <w:szCs w:val="24"/>
              </w:rPr>
              <w:t>para la transferencia del conocimiento</w:t>
            </w:r>
          </w:p>
        </w:tc>
        <w:tc>
          <w:tcPr>
            <w:tcW w:w="2155" w:type="dxa"/>
            <w:vAlign w:val="center"/>
          </w:tcPr>
          <w:p w:rsidR="00C2317A" w:rsidRPr="008C7BCB" w:rsidRDefault="00C2317A" w:rsidP="00C23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Fainory Rodríguez</w:t>
            </w:r>
          </w:p>
        </w:tc>
        <w:tc>
          <w:tcPr>
            <w:tcW w:w="1701" w:type="dxa"/>
            <w:vAlign w:val="center"/>
          </w:tcPr>
          <w:p w:rsidR="00C2317A" w:rsidRPr="008C7BCB" w:rsidRDefault="00C2317A" w:rsidP="00C23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595" w:type="dxa"/>
            <w:vAlign w:val="center"/>
          </w:tcPr>
          <w:p w:rsidR="00C2317A" w:rsidRPr="008C7BCB" w:rsidRDefault="00C2317A" w:rsidP="00C231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Correo</w:t>
            </w:r>
          </w:p>
        </w:tc>
      </w:tr>
    </w:tbl>
    <w:p w:rsidR="008C7BCB" w:rsidRPr="00383879" w:rsidRDefault="008C7BCB" w:rsidP="00D703E8">
      <w:pPr>
        <w:spacing w:line="240" w:lineRule="auto"/>
        <w:rPr>
          <w:sz w:val="24"/>
          <w:szCs w:val="24"/>
        </w:rPr>
      </w:pPr>
    </w:p>
    <w:sectPr w:rsidR="008C7BCB" w:rsidRPr="0038387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69" w:rsidRDefault="00FA4469" w:rsidP="00970454">
      <w:pPr>
        <w:spacing w:line="240" w:lineRule="auto"/>
      </w:pPr>
      <w:r>
        <w:separator/>
      </w:r>
    </w:p>
  </w:endnote>
  <w:endnote w:type="continuationSeparator" w:id="0">
    <w:p w:rsidR="00FA4469" w:rsidRDefault="00FA4469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69" w:rsidRDefault="00FA4469" w:rsidP="00970454">
      <w:pPr>
        <w:spacing w:line="240" w:lineRule="auto"/>
      </w:pPr>
      <w:r>
        <w:separator/>
      </w:r>
    </w:p>
  </w:footnote>
  <w:footnote w:type="continuationSeparator" w:id="0">
    <w:p w:rsidR="00FA4469" w:rsidRDefault="00FA4469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2C0"/>
    <w:multiLevelType w:val="hybridMultilevel"/>
    <w:tmpl w:val="286C1196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9150F"/>
    <w:multiLevelType w:val="hybridMultilevel"/>
    <w:tmpl w:val="4BE282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3D71"/>
    <w:multiLevelType w:val="hybridMultilevel"/>
    <w:tmpl w:val="B77CBC4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5A7"/>
    <w:multiLevelType w:val="hybridMultilevel"/>
    <w:tmpl w:val="062E9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4C00"/>
    <w:multiLevelType w:val="hybridMultilevel"/>
    <w:tmpl w:val="9E744B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0398D"/>
    <w:multiLevelType w:val="hybridMultilevel"/>
    <w:tmpl w:val="2CECC90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2181A"/>
    <w:multiLevelType w:val="hybridMultilevel"/>
    <w:tmpl w:val="8C2619D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80771"/>
    <w:multiLevelType w:val="hybridMultilevel"/>
    <w:tmpl w:val="B29240F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C04D3"/>
    <w:multiLevelType w:val="hybridMultilevel"/>
    <w:tmpl w:val="8D56C46A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31661"/>
    <w:multiLevelType w:val="hybridMultilevel"/>
    <w:tmpl w:val="8F80CE2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01E3C"/>
    <w:multiLevelType w:val="hybridMultilevel"/>
    <w:tmpl w:val="1D9C4B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54F48"/>
    <w:multiLevelType w:val="hybridMultilevel"/>
    <w:tmpl w:val="7B9EF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252718"/>
    <w:multiLevelType w:val="hybridMultilevel"/>
    <w:tmpl w:val="B302D9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8002F"/>
    <w:multiLevelType w:val="hybridMultilevel"/>
    <w:tmpl w:val="CFF0BD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15E7F"/>
    <w:multiLevelType w:val="hybridMultilevel"/>
    <w:tmpl w:val="E9B431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52349B"/>
    <w:multiLevelType w:val="hybridMultilevel"/>
    <w:tmpl w:val="3D868818"/>
    <w:lvl w:ilvl="0" w:tplc="26421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22C53"/>
    <w:multiLevelType w:val="hybridMultilevel"/>
    <w:tmpl w:val="46CC6370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0921DB"/>
    <w:multiLevelType w:val="hybridMultilevel"/>
    <w:tmpl w:val="008C7D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E127F"/>
    <w:multiLevelType w:val="hybridMultilevel"/>
    <w:tmpl w:val="A66C0E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C586B"/>
    <w:multiLevelType w:val="hybridMultilevel"/>
    <w:tmpl w:val="95008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40B9F"/>
    <w:multiLevelType w:val="hybridMultilevel"/>
    <w:tmpl w:val="1B887FC8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1D63C2"/>
    <w:multiLevelType w:val="hybridMultilevel"/>
    <w:tmpl w:val="9D345D8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E70CF4"/>
    <w:multiLevelType w:val="hybridMultilevel"/>
    <w:tmpl w:val="3EDCCD4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E1229"/>
    <w:multiLevelType w:val="hybridMultilevel"/>
    <w:tmpl w:val="008C7D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7"/>
  </w:num>
  <w:num w:numId="5">
    <w:abstractNumId w:val="15"/>
  </w:num>
  <w:num w:numId="6">
    <w:abstractNumId w:val="13"/>
  </w:num>
  <w:num w:numId="7">
    <w:abstractNumId w:val="38"/>
  </w:num>
  <w:num w:numId="8">
    <w:abstractNumId w:val="5"/>
  </w:num>
  <w:num w:numId="9">
    <w:abstractNumId w:val="12"/>
  </w:num>
  <w:num w:numId="10">
    <w:abstractNumId w:val="31"/>
  </w:num>
  <w:num w:numId="11">
    <w:abstractNumId w:val="29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30"/>
  </w:num>
  <w:num w:numId="17">
    <w:abstractNumId w:val="33"/>
  </w:num>
  <w:num w:numId="18">
    <w:abstractNumId w:val="18"/>
  </w:num>
  <w:num w:numId="19">
    <w:abstractNumId w:val="6"/>
  </w:num>
  <w:num w:numId="20">
    <w:abstractNumId w:val="27"/>
  </w:num>
  <w:num w:numId="21">
    <w:abstractNumId w:val="14"/>
  </w:num>
  <w:num w:numId="22">
    <w:abstractNumId w:val="11"/>
  </w:num>
  <w:num w:numId="23">
    <w:abstractNumId w:val="24"/>
  </w:num>
  <w:num w:numId="24">
    <w:abstractNumId w:val="26"/>
  </w:num>
  <w:num w:numId="25">
    <w:abstractNumId w:val="20"/>
  </w:num>
  <w:num w:numId="26">
    <w:abstractNumId w:val="32"/>
  </w:num>
  <w:num w:numId="27">
    <w:abstractNumId w:val="8"/>
  </w:num>
  <w:num w:numId="28">
    <w:abstractNumId w:val="9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</w:num>
  <w:num w:numId="31">
    <w:abstractNumId w:val="23"/>
  </w:num>
  <w:num w:numId="32">
    <w:abstractNumId w:val="35"/>
  </w:num>
  <w:num w:numId="33">
    <w:abstractNumId w:val="34"/>
  </w:num>
  <w:num w:numId="34">
    <w:abstractNumId w:val="3"/>
  </w:num>
  <w:num w:numId="35">
    <w:abstractNumId w:val="17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0"/>
  </w:num>
  <w:num w:numId="39">
    <w:abstractNumId w:val="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F"/>
    <w:rsid w:val="000019BA"/>
    <w:rsid w:val="0002596D"/>
    <w:rsid w:val="000555E9"/>
    <w:rsid w:val="00056D22"/>
    <w:rsid w:val="000936B5"/>
    <w:rsid w:val="000F4D69"/>
    <w:rsid w:val="00100D8C"/>
    <w:rsid w:val="001011C2"/>
    <w:rsid w:val="00102BFB"/>
    <w:rsid w:val="00116259"/>
    <w:rsid w:val="001179AE"/>
    <w:rsid w:val="00127863"/>
    <w:rsid w:val="00127EF4"/>
    <w:rsid w:val="00154393"/>
    <w:rsid w:val="00170FA7"/>
    <w:rsid w:val="00171A8B"/>
    <w:rsid w:val="00187889"/>
    <w:rsid w:val="00193488"/>
    <w:rsid w:val="001950B1"/>
    <w:rsid w:val="001A5973"/>
    <w:rsid w:val="001B015F"/>
    <w:rsid w:val="001F314B"/>
    <w:rsid w:val="001F49C4"/>
    <w:rsid w:val="00204E5B"/>
    <w:rsid w:val="00220179"/>
    <w:rsid w:val="00226C02"/>
    <w:rsid w:val="0024414D"/>
    <w:rsid w:val="00252BCD"/>
    <w:rsid w:val="00262F93"/>
    <w:rsid w:val="00291C27"/>
    <w:rsid w:val="002C1E87"/>
    <w:rsid w:val="002D2255"/>
    <w:rsid w:val="002F050F"/>
    <w:rsid w:val="00315691"/>
    <w:rsid w:val="003212F8"/>
    <w:rsid w:val="0032765F"/>
    <w:rsid w:val="003300CB"/>
    <w:rsid w:val="0033348F"/>
    <w:rsid w:val="0033675F"/>
    <w:rsid w:val="00345934"/>
    <w:rsid w:val="0035717A"/>
    <w:rsid w:val="00374E57"/>
    <w:rsid w:val="00383879"/>
    <w:rsid w:val="00383E3F"/>
    <w:rsid w:val="003846A3"/>
    <w:rsid w:val="003C6B93"/>
    <w:rsid w:val="003D21EB"/>
    <w:rsid w:val="003D658F"/>
    <w:rsid w:val="003E0B79"/>
    <w:rsid w:val="0041104C"/>
    <w:rsid w:val="00412CB6"/>
    <w:rsid w:val="004373E9"/>
    <w:rsid w:val="004452DE"/>
    <w:rsid w:val="00467015"/>
    <w:rsid w:val="00473601"/>
    <w:rsid w:val="004A34BF"/>
    <w:rsid w:val="004B3E75"/>
    <w:rsid w:val="004B4436"/>
    <w:rsid w:val="004D09DC"/>
    <w:rsid w:val="004D4895"/>
    <w:rsid w:val="004E41B0"/>
    <w:rsid w:val="00500C26"/>
    <w:rsid w:val="00500C67"/>
    <w:rsid w:val="0051153C"/>
    <w:rsid w:val="00525F48"/>
    <w:rsid w:val="00540E1C"/>
    <w:rsid w:val="00562614"/>
    <w:rsid w:val="00563933"/>
    <w:rsid w:val="00577F5E"/>
    <w:rsid w:val="00580892"/>
    <w:rsid w:val="005A774A"/>
    <w:rsid w:val="005B637C"/>
    <w:rsid w:val="005C0027"/>
    <w:rsid w:val="005D1FDE"/>
    <w:rsid w:val="005E0D93"/>
    <w:rsid w:val="005E1561"/>
    <w:rsid w:val="00622DB2"/>
    <w:rsid w:val="0062611F"/>
    <w:rsid w:val="00670EF0"/>
    <w:rsid w:val="006960AD"/>
    <w:rsid w:val="006A64E7"/>
    <w:rsid w:val="00714AA9"/>
    <w:rsid w:val="00776DAE"/>
    <w:rsid w:val="007906A9"/>
    <w:rsid w:val="007B4E89"/>
    <w:rsid w:val="007C4F81"/>
    <w:rsid w:val="007C64A8"/>
    <w:rsid w:val="007E2314"/>
    <w:rsid w:val="00812737"/>
    <w:rsid w:val="0081611A"/>
    <w:rsid w:val="00816C50"/>
    <w:rsid w:val="00822BF8"/>
    <w:rsid w:val="00823A21"/>
    <w:rsid w:val="00867692"/>
    <w:rsid w:val="008931D3"/>
    <w:rsid w:val="008C73BD"/>
    <w:rsid w:val="008C7BCB"/>
    <w:rsid w:val="008D4381"/>
    <w:rsid w:val="008F5656"/>
    <w:rsid w:val="008F6367"/>
    <w:rsid w:val="00900021"/>
    <w:rsid w:val="009163A7"/>
    <w:rsid w:val="00921BB9"/>
    <w:rsid w:val="009225F4"/>
    <w:rsid w:val="009579F8"/>
    <w:rsid w:val="00960C1C"/>
    <w:rsid w:val="00970454"/>
    <w:rsid w:val="00973B52"/>
    <w:rsid w:val="009861FE"/>
    <w:rsid w:val="0099055E"/>
    <w:rsid w:val="009908D0"/>
    <w:rsid w:val="00994E40"/>
    <w:rsid w:val="00997A6C"/>
    <w:rsid w:val="009A0B78"/>
    <w:rsid w:val="009C0CAD"/>
    <w:rsid w:val="00A03E5D"/>
    <w:rsid w:val="00A0644F"/>
    <w:rsid w:val="00A14E20"/>
    <w:rsid w:val="00A21820"/>
    <w:rsid w:val="00A26AAB"/>
    <w:rsid w:val="00A532FE"/>
    <w:rsid w:val="00A647F3"/>
    <w:rsid w:val="00AA1301"/>
    <w:rsid w:val="00AA454C"/>
    <w:rsid w:val="00AD59DA"/>
    <w:rsid w:val="00AE7482"/>
    <w:rsid w:val="00B01368"/>
    <w:rsid w:val="00B54668"/>
    <w:rsid w:val="00B60679"/>
    <w:rsid w:val="00B72775"/>
    <w:rsid w:val="00B93378"/>
    <w:rsid w:val="00B9542B"/>
    <w:rsid w:val="00BA165E"/>
    <w:rsid w:val="00BB34C6"/>
    <w:rsid w:val="00BB7EB7"/>
    <w:rsid w:val="00BE6D3D"/>
    <w:rsid w:val="00BF423E"/>
    <w:rsid w:val="00C109BC"/>
    <w:rsid w:val="00C15C5C"/>
    <w:rsid w:val="00C21786"/>
    <w:rsid w:val="00C21CCF"/>
    <w:rsid w:val="00C2317A"/>
    <w:rsid w:val="00C27969"/>
    <w:rsid w:val="00C306C9"/>
    <w:rsid w:val="00C34F9A"/>
    <w:rsid w:val="00C35EB8"/>
    <w:rsid w:val="00C36ECB"/>
    <w:rsid w:val="00C44184"/>
    <w:rsid w:val="00C4657B"/>
    <w:rsid w:val="00C47B45"/>
    <w:rsid w:val="00C52C1D"/>
    <w:rsid w:val="00C541A0"/>
    <w:rsid w:val="00C54FAD"/>
    <w:rsid w:val="00C66B62"/>
    <w:rsid w:val="00C70E04"/>
    <w:rsid w:val="00C872E1"/>
    <w:rsid w:val="00CA6EE7"/>
    <w:rsid w:val="00CB232F"/>
    <w:rsid w:val="00CD50D3"/>
    <w:rsid w:val="00D0452B"/>
    <w:rsid w:val="00D241BD"/>
    <w:rsid w:val="00D478B2"/>
    <w:rsid w:val="00D50247"/>
    <w:rsid w:val="00D67A6D"/>
    <w:rsid w:val="00D703E8"/>
    <w:rsid w:val="00D71850"/>
    <w:rsid w:val="00D80582"/>
    <w:rsid w:val="00D979F9"/>
    <w:rsid w:val="00DA354C"/>
    <w:rsid w:val="00DB33DB"/>
    <w:rsid w:val="00DB4F1E"/>
    <w:rsid w:val="00DC4B42"/>
    <w:rsid w:val="00DD2E71"/>
    <w:rsid w:val="00DD76D9"/>
    <w:rsid w:val="00DE42B2"/>
    <w:rsid w:val="00DF3C43"/>
    <w:rsid w:val="00E228A7"/>
    <w:rsid w:val="00E507DE"/>
    <w:rsid w:val="00E53D05"/>
    <w:rsid w:val="00E62CFA"/>
    <w:rsid w:val="00E82C91"/>
    <w:rsid w:val="00ED2831"/>
    <w:rsid w:val="00ED5DCA"/>
    <w:rsid w:val="00EF7084"/>
    <w:rsid w:val="00F21C2D"/>
    <w:rsid w:val="00F32D44"/>
    <w:rsid w:val="00F34C86"/>
    <w:rsid w:val="00F631FB"/>
    <w:rsid w:val="00F66F96"/>
    <w:rsid w:val="00FA4469"/>
    <w:rsid w:val="00FC7215"/>
    <w:rsid w:val="00FD0F20"/>
    <w:rsid w:val="00FE3CA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A77220-B8D3-4E12-AD6B-F585C7C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73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C47B4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34593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C2796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1248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usuario</cp:lastModifiedBy>
  <cp:revision>79</cp:revision>
  <dcterms:created xsi:type="dcterms:W3CDTF">2018-05-07T18:02:00Z</dcterms:created>
  <dcterms:modified xsi:type="dcterms:W3CDTF">2018-10-29T19:00:00Z</dcterms:modified>
</cp:coreProperties>
</file>