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DA1E" w14:textId="77777777" w:rsidR="00C75755" w:rsidRDefault="00C75755" w:rsidP="000B038C">
      <w:pPr>
        <w:contextualSpacing/>
        <w:jc w:val="both"/>
      </w:pPr>
    </w:p>
    <w:p w14:paraId="5FD3942D" w14:textId="77777777" w:rsidR="00C75755" w:rsidRDefault="00D30351" w:rsidP="000B038C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FONDO DE APOYO PARA LA DEMOCRATIZACIÓN DEL CONOCIMIENTO ACADÉMICO DE LA UNIVERSIDAD DE ANTIOQUIA</w:t>
      </w:r>
    </w:p>
    <w:p w14:paraId="52E87609" w14:textId="77777777" w:rsidR="00C75755" w:rsidRDefault="00C75755" w:rsidP="000B038C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sz w:val="28"/>
          <w:szCs w:val="28"/>
        </w:rPr>
      </w:pPr>
    </w:p>
    <w:p w14:paraId="3B05227E" w14:textId="77777777" w:rsidR="00C75755" w:rsidRDefault="00D30351" w:rsidP="000B038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FORMATO DE SOLICITUD</w:t>
      </w:r>
    </w:p>
    <w:p w14:paraId="4F0912D7" w14:textId="77777777" w:rsidR="00C75755" w:rsidRDefault="00C75755" w:rsidP="000B038C">
      <w:pPr>
        <w:contextualSpacing/>
        <w:jc w:val="center"/>
        <w:rPr>
          <w:b/>
          <w:sz w:val="28"/>
          <w:szCs w:val="28"/>
        </w:rPr>
      </w:pPr>
    </w:p>
    <w:p w14:paraId="2A249E7E" w14:textId="1B1BBC26" w:rsidR="00C75755" w:rsidRDefault="002A337D" w:rsidP="000B038C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A</w:t>
      </w:r>
      <w:r w:rsidR="00D30351">
        <w:rPr>
          <w:b/>
          <w:sz w:val="28"/>
          <w:szCs w:val="28"/>
        </w:rPr>
        <w:t xml:space="preserve">poyo a la Comunicación Pública de la Ciencia </w:t>
      </w:r>
      <w:r w:rsidR="00A70EB3">
        <w:rPr>
          <w:b/>
          <w:sz w:val="28"/>
          <w:szCs w:val="28"/>
        </w:rPr>
        <w:t xml:space="preserve">(CPC) </w:t>
      </w:r>
      <w:r w:rsidR="00D30351">
        <w:rPr>
          <w:b/>
          <w:sz w:val="28"/>
          <w:szCs w:val="28"/>
        </w:rPr>
        <w:t>y la Apropiación Social del Conocimiento</w:t>
      </w:r>
      <w:r w:rsidR="00A70EB3">
        <w:rPr>
          <w:b/>
          <w:sz w:val="28"/>
          <w:szCs w:val="28"/>
        </w:rPr>
        <w:t xml:space="preserve"> (ASC)</w:t>
      </w:r>
    </w:p>
    <w:p w14:paraId="59E12030" w14:textId="77777777" w:rsidR="00C75755" w:rsidRDefault="00C75755" w:rsidP="000B038C">
      <w:pPr>
        <w:contextualSpacing/>
        <w:jc w:val="center"/>
      </w:pPr>
    </w:p>
    <w:tbl>
      <w:tblPr>
        <w:tblStyle w:val="a"/>
        <w:tblW w:w="905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7"/>
      </w:tblGrid>
      <w:tr w:rsidR="00C75755" w14:paraId="1351FE39" w14:textId="77777777">
        <w:trPr>
          <w:trHeight w:val="433"/>
          <w:jc w:val="center"/>
        </w:trPr>
        <w:tc>
          <w:tcPr>
            <w:tcW w:w="90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C9CB82A" w14:textId="77777777" w:rsidR="00C75755" w:rsidRDefault="00D30351" w:rsidP="000B038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36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INFORMACIÓN SOBRE EL </w:t>
            </w:r>
            <w:r>
              <w:rPr>
                <w:b/>
              </w:rPr>
              <w:t>DOCENTE SOLICITANTE</w:t>
            </w:r>
          </w:p>
        </w:tc>
      </w:tr>
      <w:tr w:rsidR="00C75755" w14:paraId="61A749F6" w14:textId="77777777">
        <w:trPr>
          <w:trHeight w:val="1403"/>
          <w:jc w:val="center"/>
        </w:trPr>
        <w:tc>
          <w:tcPr>
            <w:tcW w:w="905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9297D0" w14:textId="77777777" w:rsidR="00C75755" w:rsidRDefault="00C75755" w:rsidP="000B0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</w:p>
          <w:tbl>
            <w:tblPr>
              <w:tblStyle w:val="a0"/>
              <w:tblW w:w="8789" w:type="dxa"/>
              <w:tblInd w:w="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789"/>
            </w:tblGrid>
            <w:tr w:rsidR="00C75755" w14:paraId="3D966821" w14:textId="77777777" w:rsidTr="000B038C">
              <w:tc>
                <w:tcPr>
                  <w:tcW w:w="8789" w:type="dxa"/>
                </w:tcPr>
                <w:p w14:paraId="51D6EEDD" w14:textId="77777777" w:rsidR="00C75755" w:rsidRDefault="00D30351" w:rsidP="000B038C">
                  <w:pPr>
                    <w:contextualSpacing/>
                  </w:pPr>
                  <w:r>
                    <w:t>Nombres y apellidos:</w:t>
                  </w:r>
                </w:p>
              </w:tc>
            </w:tr>
            <w:tr w:rsidR="00C75755" w14:paraId="141D8CC0" w14:textId="77777777" w:rsidTr="000B038C">
              <w:tc>
                <w:tcPr>
                  <w:tcW w:w="8789" w:type="dxa"/>
                </w:tcPr>
                <w:p w14:paraId="4E259DA4" w14:textId="0782047C" w:rsidR="00C75755" w:rsidRDefault="00D30351" w:rsidP="000B038C">
                  <w:pPr>
                    <w:contextualSpacing/>
                  </w:pPr>
                  <w:r>
                    <w:t xml:space="preserve">No. de </w:t>
                  </w:r>
                  <w:r w:rsidR="002A337D">
                    <w:t>i</w:t>
                  </w:r>
                  <w:r>
                    <w:t>dentificación:</w:t>
                  </w:r>
                </w:p>
              </w:tc>
            </w:tr>
            <w:tr w:rsidR="00C75755" w14:paraId="302FC94E" w14:textId="77777777" w:rsidTr="000B038C">
              <w:tc>
                <w:tcPr>
                  <w:tcW w:w="8789" w:type="dxa"/>
                </w:tcPr>
                <w:p w14:paraId="4CAD5201" w14:textId="77777777" w:rsidR="00C75755" w:rsidRDefault="00D30351" w:rsidP="000B038C">
                  <w:pPr>
                    <w:contextualSpacing/>
                  </w:pPr>
                  <w:r>
                    <w:t xml:space="preserve">Correo electrónico:  </w:t>
                  </w:r>
                </w:p>
              </w:tc>
            </w:tr>
            <w:tr w:rsidR="00C75755" w14:paraId="2921BD04" w14:textId="77777777" w:rsidTr="000B038C">
              <w:tc>
                <w:tcPr>
                  <w:tcW w:w="8789" w:type="dxa"/>
                </w:tcPr>
                <w:p w14:paraId="344A801E" w14:textId="77777777" w:rsidR="00C75755" w:rsidRDefault="00D30351" w:rsidP="000B038C">
                  <w:pPr>
                    <w:contextualSpacing/>
                  </w:pPr>
                  <w:r>
                    <w:t xml:space="preserve">Teléfono: </w:t>
                  </w:r>
                </w:p>
              </w:tc>
            </w:tr>
            <w:tr w:rsidR="00C75755" w14:paraId="22A936BA" w14:textId="77777777" w:rsidTr="000B038C">
              <w:tc>
                <w:tcPr>
                  <w:tcW w:w="8789" w:type="dxa"/>
                </w:tcPr>
                <w:p w14:paraId="0E5D0C30" w14:textId="77777777" w:rsidR="00C75755" w:rsidRDefault="00D30351" w:rsidP="000B038C">
                  <w:pPr>
                    <w:contextualSpacing/>
                  </w:pPr>
                  <w:r>
                    <w:t xml:space="preserve">Dependencia: </w:t>
                  </w:r>
                </w:p>
              </w:tc>
            </w:tr>
            <w:tr w:rsidR="00C75755" w14:paraId="026E098F" w14:textId="77777777" w:rsidTr="000B038C">
              <w:trPr>
                <w:trHeight w:val="999"/>
              </w:trPr>
              <w:tc>
                <w:tcPr>
                  <w:tcW w:w="8789" w:type="dxa"/>
                </w:tcPr>
                <w:p w14:paraId="50A53444" w14:textId="77777777" w:rsidR="00C75755" w:rsidRDefault="00D30351" w:rsidP="000B038C">
                  <w:pPr>
                    <w:contextualSpacing/>
                  </w:pPr>
                  <w:r>
                    <w:t>Tipo de vinculación profesoral (Indicar con una X)</w:t>
                  </w:r>
                </w:p>
                <w:p w14:paraId="6CD30578" w14:textId="1C34903E" w:rsidR="00C75755" w:rsidRDefault="00D30351" w:rsidP="000B038C">
                  <w:pPr>
                    <w:contextualSpacing/>
                  </w:pPr>
                  <w:r>
                    <w:t>Profesor vinculado</w:t>
                  </w:r>
                  <w:r w:rsidR="002A337D">
                    <w:t xml:space="preserve"> ___</w:t>
                  </w:r>
                  <w:r>
                    <w:t xml:space="preserve">:  Aspirante de carrera </w:t>
                  </w:r>
                  <w:r w:rsidR="002A337D">
                    <w:t>___</w:t>
                  </w:r>
                  <w:r>
                    <w:t xml:space="preserve"> En carrera </w:t>
                  </w:r>
                  <w:r w:rsidR="002A337D">
                    <w:t>___</w:t>
                  </w:r>
                </w:p>
                <w:p w14:paraId="7685B497" w14:textId="392C1406" w:rsidR="00C75755" w:rsidRDefault="00D30351" w:rsidP="000B038C">
                  <w:pPr>
                    <w:contextualSpacing/>
                  </w:pPr>
                  <w:r>
                    <w:t xml:space="preserve">Profesor contratado </w:t>
                  </w:r>
                  <w:r w:rsidR="002A337D">
                    <w:t>___</w:t>
                  </w:r>
                  <w:r>
                    <w:t xml:space="preserve">:  Ocasional </w:t>
                  </w:r>
                  <w:r w:rsidR="002A337D">
                    <w:t>___</w:t>
                  </w:r>
                  <w:r>
                    <w:t xml:space="preserve"> De cátedra ___ Visitante ___</w:t>
                  </w:r>
                </w:p>
              </w:tc>
            </w:tr>
          </w:tbl>
          <w:p w14:paraId="52715A70" w14:textId="77777777" w:rsidR="00C75755" w:rsidRDefault="00C75755" w:rsidP="000B038C">
            <w:pPr>
              <w:contextualSpacing/>
              <w:jc w:val="both"/>
            </w:pPr>
          </w:p>
        </w:tc>
      </w:tr>
    </w:tbl>
    <w:p w14:paraId="69CD59F3" w14:textId="77777777" w:rsidR="00C75755" w:rsidRDefault="00C75755" w:rsidP="000B03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>
    <w:tbl>
      <w:tblPr>
        <w:tblStyle w:val="a1"/>
        <w:tblW w:w="90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5"/>
      </w:tblGrid>
      <w:tr w:rsidR="00C75755" w14:paraId="62A3C1E7" w14:textId="77777777" w:rsidTr="000B038C">
        <w:trPr>
          <w:trHeight w:val="3982"/>
          <w:jc w:val="center"/>
        </w:trPr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403121" w14:textId="5AA2F7BE" w:rsidR="00C75755" w:rsidRPr="000B038C" w:rsidRDefault="00D30351" w:rsidP="000B038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447"/>
              <w:contextualSpacing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INFORMACIÓN SOBRE LA SOLICITUD</w:t>
            </w:r>
          </w:p>
          <w:tbl>
            <w:tblPr>
              <w:tblStyle w:val="a2"/>
              <w:tblW w:w="880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14"/>
              <w:gridCol w:w="4392"/>
            </w:tblGrid>
            <w:tr w:rsidR="00C75755" w14:paraId="5C2C8318" w14:textId="77777777" w:rsidTr="000B038C">
              <w:trPr>
                <w:trHeight w:val="70"/>
              </w:trPr>
              <w:tc>
                <w:tcPr>
                  <w:tcW w:w="4414" w:type="dxa"/>
                  <w:vAlign w:val="center"/>
                </w:tcPr>
                <w:p w14:paraId="74A9C675" w14:textId="77777777" w:rsidR="00C75755" w:rsidRDefault="00D30351" w:rsidP="000B038C">
                  <w:pPr>
                    <w:tabs>
                      <w:tab w:val="left" w:pos="3405"/>
                    </w:tabs>
                    <w:contextualSpacing/>
                    <w:jc w:val="left"/>
                  </w:pPr>
                  <w:r>
                    <w:t>Título del producto</w:t>
                  </w:r>
                </w:p>
              </w:tc>
              <w:tc>
                <w:tcPr>
                  <w:tcW w:w="4392" w:type="dxa"/>
                  <w:vAlign w:val="center"/>
                </w:tcPr>
                <w:p w14:paraId="247FF6D1" w14:textId="77777777" w:rsidR="00C75755" w:rsidRDefault="00C75755" w:rsidP="000B038C">
                  <w:pPr>
                    <w:contextualSpacing/>
                    <w:jc w:val="left"/>
                  </w:pPr>
                </w:p>
              </w:tc>
            </w:tr>
            <w:tr w:rsidR="005514C8" w14:paraId="61955C34" w14:textId="77777777" w:rsidTr="005514C8">
              <w:trPr>
                <w:trHeight w:val="70"/>
              </w:trPr>
              <w:tc>
                <w:tcPr>
                  <w:tcW w:w="4414" w:type="dxa"/>
                  <w:vAlign w:val="center"/>
                </w:tcPr>
                <w:p w14:paraId="6274AC65" w14:textId="587F6622" w:rsidR="005514C8" w:rsidRDefault="005514C8" w:rsidP="000B038C">
                  <w:pPr>
                    <w:contextualSpacing/>
                  </w:pPr>
                  <w:r>
                    <w:t>Código de proyecto (SIIU)</w:t>
                  </w:r>
                </w:p>
              </w:tc>
              <w:tc>
                <w:tcPr>
                  <w:tcW w:w="4392" w:type="dxa"/>
                  <w:vAlign w:val="center"/>
                </w:tcPr>
                <w:p w14:paraId="31068126" w14:textId="77777777" w:rsidR="005514C8" w:rsidRDefault="005514C8" w:rsidP="000B038C">
                  <w:pPr>
                    <w:contextualSpacing/>
                  </w:pPr>
                </w:p>
              </w:tc>
            </w:tr>
            <w:tr w:rsidR="00C75755" w14:paraId="78B3C3DF" w14:textId="77777777" w:rsidTr="005514C8">
              <w:trPr>
                <w:trHeight w:val="70"/>
              </w:trPr>
              <w:tc>
                <w:tcPr>
                  <w:tcW w:w="4414" w:type="dxa"/>
                  <w:vAlign w:val="center"/>
                </w:tcPr>
                <w:p w14:paraId="32AE2163" w14:textId="5B96252D" w:rsidR="00C75755" w:rsidRDefault="005514C8" w:rsidP="000B038C">
                  <w:pPr>
                    <w:contextualSpacing/>
                    <w:jc w:val="left"/>
                  </w:pPr>
                  <w:r>
                    <w:t>Título de proyecto</w:t>
                  </w:r>
                </w:p>
              </w:tc>
              <w:tc>
                <w:tcPr>
                  <w:tcW w:w="4392" w:type="dxa"/>
                  <w:vAlign w:val="center"/>
                </w:tcPr>
                <w:p w14:paraId="05B12A63" w14:textId="77777777" w:rsidR="00C75755" w:rsidRDefault="00C75755" w:rsidP="000B038C">
                  <w:pPr>
                    <w:contextualSpacing/>
                    <w:jc w:val="left"/>
                  </w:pPr>
                </w:p>
              </w:tc>
            </w:tr>
            <w:tr w:rsidR="00C75755" w14:paraId="11694E94" w14:textId="77777777" w:rsidTr="000B038C">
              <w:trPr>
                <w:trHeight w:val="510"/>
              </w:trPr>
              <w:tc>
                <w:tcPr>
                  <w:tcW w:w="4414" w:type="dxa"/>
                  <w:vAlign w:val="center"/>
                </w:tcPr>
                <w:p w14:paraId="236E2CC9" w14:textId="61AFE0BC" w:rsidR="00C75755" w:rsidRDefault="00D30351" w:rsidP="000B038C">
                  <w:pPr>
                    <w:contextualSpacing/>
                    <w:jc w:val="left"/>
                  </w:pPr>
                  <w:r>
                    <w:t xml:space="preserve">Nombres, apellidos e identificación de los autores (separados por una coma) </w:t>
                  </w:r>
                </w:p>
              </w:tc>
              <w:tc>
                <w:tcPr>
                  <w:tcW w:w="4392" w:type="dxa"/>
                  <w:vAlign w:val="center"/>
                </w:tcPr>
                <w:p w14:paraId="55AAB833" w14:textId="77777777" w:rsidR="00C75755" w:rsidRDefault="00C75755" w:rsidP="000B038C">
                  <w:pPr>
                    <w:contextualSpacing/>
                    <w:jc w:val="left"/>
                  </w:pPr>
                </w:p>
              </w:tc>
            </w:tr>
            <w:tr w:rsidR="00C75755" w14:paraId="392EC659" w14:textId="77777777" w:rsidTr="000B038C">
              <w:trPr>
                <w:trHeight w:val="70"/>
              </w:trPr>
              <w:tc>
                <w:tcPr>
                  <w:tcW w:w="4414" w:type="dxa"/>
                  <w:vAlign w:val="center"/>
                </w:tcPr>
                <w:p w14:paraId="0FF83346" w14:textId="50A7D7A9" w:rsidR="00C75755" w:rsidRDefault="005514C8" w:rsidP="000B038C">
                  <w:pPr>
                    <w:contextualSpacing/>
                  </w:pPr>
                  <w:r>
                    <w:t>Unidad académica</w:t>
                  </w:r>
                </w:p>
              </w:tc>
              <w:tc>
                <w:tcPr>
                  <w:tcW w:w="4392" w:type="dxa"/>
                  <w:vAlign w:val="center"/>
                </w:tcPr>
                <w:p w14:paraId="3FD3BE0D" w14:textId="77777777" w:rsidR="00C75755" w:rsidRDefault="00C75755" w:rsidP="000B038C">
                  <w:pPr>
                    <w:contextualSpacing/>
                  </w:pPr>
                </w:p>
              </w:tc>
            </w:tr>
            <w:tr w:rsidR="00C75755" w14:paraId="3BB0C75D" w14:textId="77777777" w:rsidTr="000B038C">
              <w:trPr>
                <w:trHeight w:val="510"/>
              </w:trPr>
              <w:tc>
                <w:tcPr>
                  <w:tcW w:w="4414" w:type="dxa"/>
                  <w:vAlign w:val="center"/>
                </w:tcPr>
                <w:p w14:paraId="527C2510" w14:textId="77777777" w:rsidR="00C75755" w:rsidRDefault="00D30351" w:rsidP="000B038C">
                  <w:pPr>
                    <w:contextualSpacing/>
                  </w:pPr>
                  <w:r>
                    <w:t>Clasificación en la categoría “Apropiación Social del Conocimiento” de la Tabla de aceptación de productos vigente en la Universidad</w:t>
                  </w:r>
                </w:p>
              </w:tc>
              <w:tc>
                <w:tcPr>
                  <w:tcW w:w="4392" w:type="dxa"/>
                  <w:vAlign w:val="center"/>
                </w:tcPr>
                <w:p w14:paraId="7FA6C3C1" w14:textId="77777777" w:rsidR="00C75755" w:rsidRDefault="00C75755" w:rsidP="000B038C">
                  <w:pPr>
                    <w:contextualSpacing/>
                  </w:pPr>
                </w:p>
              </w:tc>
            </w:tr>
            <w:tr w:rsidR="00C75755" w14:paraId="0E1318F5" w14:textId="77777777" w:rsidTr="000B038C">
              <w:trPr>
                <w:trHeight w:val="510"/>
              </w:trPr>
              <w:tc>
                <w:tcPr>
                  <w:tcW w:w="4414" w:type="dxa"/>
                  <w:vAlign w:val="center"/>
                </w:tcPr>
                <w:p w14:paraId="07DD0531" w14:textId="77777777" w:rsidR="00C75755" w:rsidRPr="000B038C" w:rsidRDefault="00D30351" w:rsidP="000B038C">
                  <w:pPr>
                    <w:contextualSpacing/>
                    <w:jc w:val="left"/>
                  </w:pPr>
                  <w:r w:rsidRPr="000B038C">
                    <w:t>Valor solicitado:</w:t>
                  </w:r>
                </w:p>
                <w:p w14:paraId="451CEA70" w14:textId="21ACAC27" w:rsidR="00C75755" w:rsidRPr="000B038C" w:rsidRDefault="00D30351" w:rsidP="000B038C">
                  <w:pPr>
                    <w:contextualSpacing/>
                    <w:jc w:val="left"/>
                  </w:pPr>
                  <w:r w:rsidRPr="000B038C">
                    <w:t xml:space="preserve">No debe exceder </w:t>
                  </w:r>
                  <w:r w:rsidR="002A337D" w:rsidRPr="000B038C">
                    <w:t>doce (12)</w:t>
                  </w:r>
                  <w:r w:rsidRPr="000B038C">
                    <w:t xml:space="preserve"> SMMLV </w:t>
                  </w:r>
                </w:p>
              </w:tc>
              <w:tc>
                <w:tcPr>
                  <w:tcW w:w="4392" w:type="dxa"/>
                  <w:vAlign w:val="center"/>
                </w:tcPr>
                <w:p w14:paraId="015AA907" w14:textId="77777777" w:rsidR="00C75755" w:rsidRDefault="00D30351" w:rsidP="000B038C">
                  <w:pPr>
                    <w:contextualSpacing/>
                    <w:jc w:val="left"/>
                  </w:pPr>
                  <w:r>
                    <w:t>$ _________________ COP</w:t>
                  </w:r>
                </w:p>
              </w:tc>
            </w:tr>
          </w:tbl>
          <w:p w14:paraId="0DB13750" w14:textId="77777777" w:rsidR="00C75755" w:rsidRDefault="00C75755" w:rsidP="000B038C">
            <w:pPr>
              <w:contextualSpacing/>
              <w:jc w:val="center"/>
            </w:pPr>
          </w:p>
        </w:tc>
      </w:tr>
    </w:tbl>
    <w:p w14:paraId="3F52A834" w14:textId="77777777" w:rsidR="00C75755" w:rsidRDefault="00C75755" w:rsidP="000B038C">
      <w:pPr>
        <w:widowControl w:val="0"/>
        <w:spacing w:line="276" w:lineRule="auto"/>
        <w:contextualSpacing/>
      </w:pPr>
    </w:p>
    <w:p w14:paraId="610B96A0" w14:textId="77777777" w:rsidR="00C75755" w:rsidRDefault="00D30351" w:rsidP="000B038C">
      <w:pPr>
        <w:widowControl w:val="0"/>
        <w:spacing w:line="276" w:lineRule="auto"/>
        <w:contextualSpacing/>
        <w:jc w:val="both"/>
      </w:pPr>
      <w:r>
        <w:t>La firma de este documento, compromete al solicitante con el cumplimiento de los siguientes aspectos:</w:t>
      </w:r>
    </w:p>
    <w:p w14:paraId="149E59C2" w14:textId="77777777" w:rsidR="00C75755" w:rsidRDefault="00C75755" w:rsidP="000B038C">
      <w:pPr>
        <w:widowControl w:val="0"/>
        <w:spacing w:line="276" w:lineRule="auto"/>
        <w:contextualSpacing/>
      </w:pPr>
    </w:p>
    <w:tbl>
      <w:tblPr>
        <w:tblStyle w:val="a3"/>
        <w:tblW w:w="905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7"/>
      </w:tblGrid>
      <w:tr w:rsidR="00C75755" w14:paraId="2F8A4770" w14:textId="77777777" w:rsidTr="000B038C">
        <w:trPr>
          <w:trHeight w:val="50"/>
          <w:jc w:val="center"/>
        </w:trPr>
        <w:tc>
          <w:tcPr>
            <w:tcW w:w="9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E634F4" w14:textId="77777777" w:rsidR="00C75755" w:rsidRDefault="00D30351" w:rsidP="000B038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57" w:hanging="357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REQUISITOS</w:t>
            </w:r>
          </w:p>
        </w:tc>
      </w:tr>
      <w:tr w:rsidR="00C75755" w14:paraId="36A6F084" w14:textId="77777777">
        <w:trPr>
          <w:jc w:val="center"/>
        </w:trPr>
        <w:tc>
          <w:tcPr>
            <w:tcW w:w="9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868B68" w14:textId="09547CAC" w:rsidR="002A337D" w:rsidRDefault="002A337D" w:rsidP="00D92E2C">
            <w:pPr>
              <w:pStyle w:val="Prrafodelista"/>
              <w:widowControl w:val="0"/>
              <w:numPr>
                <w:ilvl w:val="2"/>
                <w:numId w:val="7"/>
              </w:numPr>
              <w:tabs>
                <w:tab w:val="left" w:pos="903"/>
              </w:tabs>
              <w:autoSpaceDE w:val="0"/>
              <w:autoSpaceDN w:val="0"/>
              <w:spacing w:line="276" w:lineRule="auto"/>
              <w:jc w:val="both"/>
              <w:rPr>
                <w:lang w:val="es-ES" w:eastAsia="es-CO"/>
              </w:rPr>
            </w:pPr>
            <w:r>
              <w:t xml:space="preserve">El producto de </w:t>
            </w:r>
            <w:r>
              <w:rPr>
                <w:rFonts w:eastAsiaTheme="minorEastAsia"/>
              </w:rPr>
              <w:t>Comunicación Pública de la Ciencia (CPC) y la Apropiación Social del</w:t>
            </w:r>
            <w:r w:rsidR="00D92E2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Conocimiento (ASC)</w:t>
            </w:r>
            <w:r>
              <w:t>, deberá</w:t>
            </w:r>
            <w:r>
              <w:rPr>
                <w:spacing w:val="-7"/>
              </w:rPr>
              <w:t xml:space="preserve"> </w:t>
            </w:r>
            <w:r>
              <w:t>estar</w:t>
            </w:r>
            <w:r>
              <w:rPr>
                <w:spacing w:val="-9"/>
              </w:rPr>
              <w:t xml:space="preserve"> </w:t>
            </w:r>
            <w:r>
              <w:t>enmarcado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desarrollo de un proyecto de investigación</w:t>
            </w:r>
            <w:r>
              <w:rPr>
                <w:spacing w:val="-8"/>
              </w:rPr>
              <w:t xml:space="preserve"> </w:t>
            </w:r>
            <w:r>
              <w:t>registrado</w:t>
            </w:r>
            <w:r>
              <w:rPr>
                <w:spacing w:val="-8"/>
              </w:rPr>
              <w:t xml:space="preserve"> </w:t>
            </w:r>
            <w:r>
              <w:t xml:space="preserve">en el Sistema Integrado de Información Universitaria - SIIU. </w:t>
            </w:r>
          </w:p>
          <w:p w14:paraId="13FEA967" w14:textId="77777777" w:rsidR="002A337D" w:rsidRDefault="002A337D" w:rsidP="00D92E2C">
            <w:pPr>
              <w:pStyle w:val="Prrafodelista"/>
              <w:widowControl w:val="0"/>
              <w:numPr>
                <w:ilvl w:val="2"/>
                <w:numId w:val="7"/>
              </w:numPr>
              <w:tabs>
                <w:tab w:val="left" w:pos="903"/>
              </w:tabs>
              <w:autoSpaceDE w:val="0"/>
              <w:autoSpaceDN w:val="0"/>
              <w:spacing w:line="276" w:lineRule="auto"/>
              <w:jc w:val="both"/>
              <w:rPr>
                <w:spacing w:val="-2"/>
              </w:rPr>
            </w:pPr>
            <w:r>
              <w:t xml:space="preserve">El producto de </w:t>
            </w:r>
            <w:r>
              <w:rPr>
                <w:rFonts w:eastAsiaTheme="minorEastAsia"/>
              </w:rPr>
              <w:t>Comunicación Pública de la Ciencia (CPC) y la Apropiación Social del Conocimiento (ASC)</w:t>
            </w:r>
            <w:r>
              <w:t xml:space="preserve">, debe contemplarse entre las categorías reconocidas como </w:t>
            </w:r>
            <w:r>
              <w:rPr>
                <w:b/>
                <w:bCs/>
              </w:rPr>
              <w:t xml:space="preserve">Apropiación Social del Conocimiento (ASC), </w:t>
            </w:r>
            <w:r>
              <w:t xml:space="preserve">de la </w:t>
            </w:r>
            <w:hyperlink r:id="rId8" w:history="1">
              <w:r>
                <w:rPr>
                  <w:rStyle w:val="Hipervnculo"/>
                  <w:i/>
                  <w:iCs/>
                </w:rPr>
                <w:t>Tabla de Aceptación de Productos vigente</w:t>
              </w:r>
            </w:hyperlink>
            <w:r>
              <w:rPr>
                <w:i/>
                <w:iCs/>
              </w:rPr>
              <w:t xml:space="preserve"> </w:t>
            </w:r>
            <w:r>
              <w:t xml:space="preserve">de la </w:t>
            </w:r>
            <w:r>
              <w:rPr>
                <w:spacing w:val="-2"/>
              </w:rPr>
              <w:t>Universidad.</w:t>
            </w:r>
          </w:p>
          <w:p w14:paraId="2BB59E86" w14:textId="77777777" w:rsidR="002A337D" w:rsidRDefault="002A337D" w:rsidP="00D92E2C">
            <w:pPr>
              <w:pStyle w:val="Prrafodelista"/>
              <w:widowControl w:val="0"/>
              <w:numPr>
                <w:ilvl w:val="2"/>
                <w:numId w:val="7"/>
              </w:numPr>
              <w:tabs>
                <w:tab w:val="left" w:pos="903"/>
              </w:tabs>
              <w:autoSpaceDE w:val="0"/>
              <w:autoSpaceDN w:val="0"/>
              <w:spacing w:line="276" w:lineRule="auto"/>
              <w:jc w:val="both"/>
            </w:pPr>
            <w:r>
              <w:t>El solicitante deberá acreditar la condición de profesor, conforme lo define el Estatuto Profesoral de la Universidad.</w:t>
            </w:r>
          </w:p>
          <w:p w14:paraId="718F46CE" w14:textId="77777777" w:rsidR="002A337D" w:rsidRDefault="002A337D" w:rsidP="00D92E2C">
            <w:pPr>
              <w:pStyle w:val="Prrafodelista"/>
              <w:widowControl w:val="0"/>
              <w:numPr>
                <w:ilvl w:val="2"/>
                <w:numId w:val="7"/>
              </w:numPr>
              <w:tabs>
                <w:tab w:val="left" w:pos="903"/>
              </w:tabs>
              <w:autoSpaceDE w:val="0"/>
              <w:autoSpaceDN w:val="0"/>
              <w:spacing w:line="276" w:lineRule="auto"/>
              <w:jc w:val="both"/>
            </w:pPr>
            <w:r>
              <w:t>El profesor solicitante debe tener algún rol de co-autoría en el producto, en razón de su calidad como investigador principal o co-investigador.</w:t>
            </w:r>
          </w:p>
          <w:p w14:paraId="209C3BA8" w14:textId="49C24E62" w:rsidR="002A337D" w:rsidRDefault="002A337D" w:rsidP="00D92E2C">
            <w:pPr>
              <w:pStyle w:val="Prrafodelista"/>
              <w:widowControl w:val="0"/>
              <w:numPr>
                <w:ilvl w:val="2"/>
                <w:numId w:val="7"/>
              </w:numPr>
              <w:tabs>
                <w:tab w:val="left" w:pos="903"/>
              </w:tabs>
              <w:autoSpaceDE w:val="0"/>
              <w:autoSpaceDN w:val="0"/>
              <w:spacing w:line="276" w:lineRule="auto"/>
              <w:jc w:val="both"/>
            </w:pPr>
            <w:r>
              <w:t>El solicitante deberá proporcionar la justificación de la necesidad de apoyo por parte de este Fondo y de la relevancia del producto incluyendo su objetivo, descripción del contenido, elección del producto o estrategia de acuerdo con las</w:t>
            </w:r>
            <w:r>
              <w:rPr>
                <w:spacing w:val="-2"/>
              </w:rPr>
              <w:t xml:space="preserve"> </w:t>
            </w:r>
            <w:r>
              <w:t>características del</w:t>
            </w:r>
            <w:r>
              <w:rPr>
                <w:spacing w:val="-1"/>
              </w:rPr>
              <w:t xml:space="preserve"> </w:t>
            </w:r>
            <w:r>
              <w:t>público</w:t>
            </w:r>
            <w:r>
              <w:rPr>
                <w:spacing w:val="-1"/>
              </w:rPr>
              <w:t xml:space="preserve"> </w:t>
            </w:r>
            <w:r>
              <w:t>objetivo,</w:t>
            </w:r>
            <w:r>
              <w:rPr>
                <w:spacing w:val="-1"/>
              </w:rPr>
              <w:t xml:space="preserve"> </w:t>
            </w:r>
            <w:bookmarkStart w:id="0" w:name="_Hlk161672551"/>
            <w:r>
              <w:t>plan</w:t>
            </w:r>
            <w:r>
              <w:rPr>
                <w:spacing w:val="-2"/>
              </w:rPr>
              <w:t xml:space="preserve"> </w:t>
            </w:r>
            <w:r>
              <w:t>para difundir</w:t>
            </w:r>
            <w:r>
              <w:rPr>
                <w:spacing w:val="-2"/>
              </w:rPr>
              <w:t xml:space="preserve"> </w:t>
            </w:r>
            <w:r>
              <w:t>el material producido y promover su utilización, alcance esperado del material</w:t>
            </w:r>
            <w:r w:rsidR="001668ED">
              <w:t xml:space="preserve"> y tiempo de ejecución de los recursos, el cual no podrá ser superior a doce (12) meses, contados a partir de la fecha de desembolso.</w:t>
            </w:r>
            <w:bookmarkEnd w:id="0"/>
          </w:p>
          <w:p w14:paraId="5C7DE8E7" w14:textId="308B424C" w:rsidR="002A337D" w:rsidRDefault="002A337D" w:rsidP="00D92E2C">
            <w:pPr>
              <w:pStyle w:val="Prrafodelista"/>
              <w:widowControl w:val="0"/>
              <w:numPr>
                <w:ilvl w:val="2"/>
                <w:numId w:val="7"/>
              </w:numPr>
              <w:tabs>
                <w:tab w:val="left" w:pos="903"/>
              </w:tabs>
              <w:autoSpaceDE w:val="0"/>
              <w:autoSpaceDN w:val="0"/>
              <w:spacing w:line="276" w:lineRule="auto"/>
              <w:jc w:val="both"/>
            </w:pPr>
            <w:r>
              <w:t>Estar a paz y salvo con los compromisos previos adquiridos con los fondos de investigación del CODI.</w:t>
            </w:r>
          </w:p>
          <w:p w14:paraId="07DC683C" w14:textId="77777777" w:rsidR="00E82523" w:rsidRPr="00E82523" w:rsidRDefault="00E82523" w:rsidP="00E82523">
            <w:pPr>
              <w:pStyle w:val="Prrafodelista"/>
              <w:numPr>
                <w:ilvl w:val="2"/>
                <w:numId w:val="7"/>
              </w:numPr>
            </w:pPr>
            <w:r w:rsidRPr="00E82523">
              <w:t>Diligenciar correctamente el formato de la solicitud.</w:t>
            </w:r>
          </w:p>
          <w:p w14:paraId="3D7D2603" w14:textId="77777777" w:rsidR="002A337D" w:rsidRDefault="002A337D" w:rsidP="00D92E2C">
            <w:pPr>
              <w:pStyle w:val="Prrafodelista"/>
              <w:widowControl w:val="0"/>
              <w:numPr>
                <w:ilvl w:val="2"/>
                <w:numId w:val="7"/>
              </w:numPr>
              <w:tabs>
                <w:tab w:val="left" w:pos="821"/>
                <w:tab w:val="left" w:pos="903"/>
              </w:tabs>
              <w:autoSpaceDE w:val="0"/>
              <w:autoSpaceDN w:val="0"/>
              <w:spacing w:line="276" w:lineRule="auto"/>
              <w:jc w:val="both"/>
              <w:rPr>
                <w:lang w:val="es-ES" w:eastAsia="es-CO"/>
              </w:rPr>
            </w:pPr>
            <w:r>
              <w:t>Entregar al Comité Técnico del Centro de Investigación el formato de solicitud con los anexos correspondientes.</w:t>
            </w:r>
          </w:p>
          <w:p w14:paraId="6FAC0E21" w14:textId="5C741ECF" w:rsidR="00C75755" w:rsidRPr="002A337D" w:rsidRDefault="002A337D" w:rsidP="00D92E2C">
            <w:pPr>
              <w:pStyle w:val="Prrafodelista"/>
              <w:widowControl w:val="0"/>
              <w:numPr>
                <w:ilvl w:val="2"/>
                <w:numId w:val="7"/>
              </w:numPr>
              <w:tabs>
                <w:tab w:val="left" w:pos="821"/>
                <w:tab w:val="left" w:pos="903"/>
              </w:tabs>
              <w:autoSpaceDE w:val="0"/>
              <w:autoSpaceDN w:val="0"/>
              <w:spacing w:line="276" w:lineRule="auto"/>
              <w:jc w:val="both"/>
            </w:pPr>
            <w:r>
              <w:t>Una</w:t>
            </w:r>
            <w:r>
              <w:rPr>
                <w:spacing w:val="-5"/>
              </w:rPr>
              <w:t xml:space="preserve"> </w:t>
            </w:r>
            <w:r>
              <w:t>vez</w:t>
            </w:r>
            <w:r>
              <w:rPr>
                <w:spacing w:val="-2"/>
              </w:rPr>
              <w:t xml:space="preserve"> </w:t>
            </w:r>
            <w:r>
              <w:t>revisada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aprobada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solicitud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parte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Comité</w:t>
            </w:r>
            <w:r>
              <w:rPr>
                <w:spacing w:val="-3"/>
              </w:rPr>
              <w:t xml:space="preserve"> </w:t>
            </w:r>
            <w:r>
              <w:t>Técnico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Centro</w:t>
            </w:r>
            <w:r>
              <w:rPr>
                <w:spacing w:val="-3"/>
              </w:rPr>
              <w:t xml:space="preserve"> </w:t>
            </w:r>
            <w:r>
              <w:t xml:space="preserve">de Investigación, o quien haga sus veces, este la hará llegar a la Vicerrectoría de Investigación al correo: </w:t>
            </w:r>
            <w:hyperlink r:id="rId9" w:history="1">
              <w:r>
                <w:rPr>
                  <w:rStyle w:val="Hipervnculo"/>
                </w:rPr>
                <w:t>democratizacion@udea.edu.co</w:t>
              </w:r>
            </w:hyperlink>
            <w:r>
              <w:t xml:space="preserve"> </w:t>
            </w:r>
          </w:p>
        </w:tc>
      </w:tr>
      <w:tr w:rsidR="00C75755" w14:paraId="02AD52C6" w14:textId="77777777">
        <w:trPr>
          <w:jc w:val="center"/>
        </w:trPr>
        <w:tc>
          <w:tcPr>
            <w:tcW w:w="9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65BA6A" w14:textId="77777777" w:rsidR="00C75755" w:rsidRDefault="00D30351" w:rsidP="000B038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57" w:hanging="357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ANEXOS REQUERIDOS</w:t>
            </w:r>
          </w:p>
        </w:tc>
      </w:tr>
      <w:tr w:rsidR="00C75755" w14:paraId="432C836A" w14:textId="77777777">
        <w:trPr>
          <w:jc w:val="center"/>
        </w:trPr>
        <w:tc>
          <w:tcPr>
            <w:tcW w:w="9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9FCF88" w14:textId="41BDACFC" w:rsidR="00E82523" w:rsidRDefault="00E82523" w:rsidP="00D92E2C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3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Formato de solicitud debidamente diligenciado.</w:t>
            </w:r>
          </w:p>
          <w:p w14:paraId="4E4D1660" w14:textId="5C6EC2C0" w:rsidR="00C75755" w:rsidRPr="002A337D" w:rsidRDefault="00E82523" w:rsidP="00D92E2C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3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Formato de justificación debidamente diligenciado.</w:t>
            </w:r>
          </w:p>
          <w:p w14:paraId="7E602D4D" w14:textId="20F53AF8" w:rsidR="00C75755" w:rsidRDefault="00E82523" w:rsidP="00D92E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3" w:hanging="42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Documento con aval</w:t>
            </w:r>
            <w:r w:rsidR="00D30351">
              <w:rPr>
                <w:color w:val="000000"/>
              </w:rPr>
              <w:t xml:space="preserve"> del comité técnico o quien haga sus veces.</w:t>
            </w:r>
          </w:p>
          <w:p w14:paraId="4AB6DE4E" w14:textId="77777777" w:rsidR="00C75755" w:rsidRDefault="00D30351" w:rsidP="00D92E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3" w:hanging="426"/>
              <w:contextualSpacing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color w:val="000000"/>
              </w:rPr>
              <w:t>Documento que acredite la condición de profesor (profesores vinculados: aspirantes de carrera o en carrera, o profesores contratados: ocasionales, de cátedra o visitantes), conforme lo define el Estatuto Profesoral de la Universidad.</w:t>
            </w:r>
          </w:p>
          <w:p w14:paraId="647B2F93" w14:textId="77777777" w:rsidR="00C75755" w:rsidRDefault="00C75755" w:rsidP="000B038C">
            <w:pPr>
              <w:ind w:left="720"/>
              <w:contextualSpacing/>
              <w:jc w:val="both"/>
            </w:pPr>
          </w:p>
          <w:p w14:paraId="64DD010D" w14:textId="77777777" w:rsidR="00C75755" w:rsidRDefault="00D30351" w:rsidP="000B038C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NOTA ACLARATORIA: en caso de que la solicitud de apoyo supere el monto máximo definido, deberá anexar una comunicación donde se indique quién asume el pago de la diferencia. </w:t>
            </w:r>
          </w:p>
          <w:p w14:paraId="0D7E4A15" w14:textId="77777777" w:rsidR="00C75755" w:rsidRDefault="00D30351" w:rsidP="000B038C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Si el excedente lo asume una:</w:t>
            </w:r>
          </w:p>
          <w:p w14:paraId="40ECD2DB" w14:textId="77777777" w:rsidR="00C75755" w:rsidRDefault="00D30351" w:rsidP="000B038C">
            <w:pPr>
              <w:numPr>
                <w:ilvl w:val="0"/>
                <w:numId w:val="5"/>
              </w:numPr>
              <w:contextualSpacing/>
              <w:jc w:val="both"/>
              <w:rPr>
                <w:b/>
              </w:rPr>
            </w:pPr>
            <w:r>
              <w:rPr>
                <w:b/>
              </w:rPr>
              <w:lastRenderedPageBreak/>
              <w:t>Persona natural o jurídica externa: debe solicitar a la editorial la emisión de dos facturas.</w:t>
            </w:r>
          </w:p>
          <w:p w14:paraId="5862037C" w14:textId="77777777" w:rsidR="00C75755" w:rsidRDefault="00D30351" w:rsidP="000B038C">
            <w:pPr>
              <w:numPr>
                <w:ilvl w:val="0"/>
                <w:numId w:val="5"/>
              </w:numPr>
              <w:contextualSpacing/>
              <w:jc w:val="both"/>
              <w:rPr>
                <w:b/>
              </w:rPr>
            </w:pPr>
            <w:r>
              <w:rPr>
                <w:b/>
              </w:rPr>
              <w:t>Persona jurídica interna (unidad académica, centro de investigación, grupo, proyecto): la VRI hace el pago completo y solicita el reembolso al tercero vía transferencia intrauniversitaria (centro de costos 20260002).</w:t>
            </w:r>
          </w:p>
        </w:tc>
      </w:tr>
      <w:tr w:rsidR="00C75755" w14:paraId="0EEB9CB7" w14:textId="77777777" w:rsidTr="005514C8">
        <w:trPr>
          <w:trHeight w:val="50"/>
          <w:jc w:val="center"/>
        </w:trPr>
        <w:tc>
          <w:tcPr>
            <w:tcW w:w="9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BA4B68" w14:textId="77777777" w:rsidR="00C75755" w:rsidRDefault="00D30351" w:rsidP="000B038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57" w:hanging="357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COMPROMISOS </w:t>
            </w:r>
          </w:p>
        </w:tc>
      </w:tr>
      <w:tr w:rsidR="00C75755" w14:paraId="17D2EB4E" w14:textId="77777777">
        <w:trPr>
          <w:jc w:val="center"/>
        </w:trPr>
        <w:tc>
          <w:tcPr>
            <w:tcW w:w="9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E7DA57" w14:textId="77777777" w:rsidR="00C75755" w:rsidRDefault="00D30351" w:rsidP="000B038C">
            <w:pPr>
              <w:spacing w:line="276" w:lineRule="auto"/>
              <w:contextualSpacing/>
              <w:jc w:val="both"/>
            </w:pPr>
            <w:r>
              <w:t xml:space="preserve">Compromisos que se asumen en caso de ser aprobada la solicitud: </w:t>
            </w:r>
          </w:p>
          <w:p w14:paraId="476EE023" w14:textId="20AC687B" w:rsidR="002A337D" w:rsidRPr="001668ED" w:rsidRDefault="002A337D" w:rsidP="001668ED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903"/>
              </w:tabs>
              <w:autoSpaceDE w:val="0"/>
              <w:autoSpaceDN w:val="0"/>
              <w:spacing w:line="276" w:lineRule="auto"/>
              <w:ind w:left="903" w:hanging="426"/>
              <w:jc w:val="both"/>
              <w:rPr>
                <w:lang w:val="es-ES" w:eastAsia="es-CO"/>
              </w:rPr>
            </w:pPr>
            <w:r>
              <w:t>Evidenciar el cumplimiento de los productos a los que se comprometió en la propuesta</w:t>
            </w:r>
            <w:r w:rsidR="007C41C5">
              <w:t>.</w:t>
            </w:r>
          </w:p>
          <w:p w14:paraId="03997A5B" w14:textId="135DAC42" w:rsidR="002A337D" w:rsidRPr="002A337D" w:rsidRDefault="002A337D" w:rsidP="001668ED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903"/>
              </w:tabs>
              <w:autoSpaceDE w:val="0"/>
              <w:autoSpaceDN w:val="0"/>
              <w:spacing w:line="276" w:lineRule="auto"/>
              <w:ind w:left="903" w:hanging="426"/>
              <w:jc w:val="both"/>
            </w:pPr>
            <w:r w:rsidRPr="002A337D">
              <w:t>Incluir en los productos los logotipos, la financiación y la afiliación institucional a la Universidad de Antioquia del (los) autor(es) y co-autor(es), conforme a los lineamientos establecidos en el manual de identidad institucional (</w:t>
            </w:r>
            <w:hyperlink r:id="rId10" w:history="1">
              <w:r w:rsidRPr="002A337D">
                <w:rPr>
                  <w:rStyle w:val="cf01"/>
                  <w:rFonts w:ascii="Times New Roman" w:hAnsi="Times New Roman" w:cs="Times New Roman"/>
                  <w:sz w:val="24"/>
                  <w:szCs w:val="24"/>
                  <w:u w:val="single"/>
                </w:rPr>
                <w:t>http://tinyurl.com/2ye7pa4j</w:t>
              </w:r>
            </w:hyperlink>
            <w:r w:rsidRPr="00CB30F6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) los cuales se podrán validar con la </w:t>
            </w:r>
            <w:r w:rsidRPr="002A337D">
              <w:t xml:space="preserve">Dirección de Comunicaciones </w:t>
            </w:r>
            <w:r w:rsidRPr="00CB30F6">
              <w:rPr>
                <w:spacing w:val="-2"/>
              </w:rPr>
              <w:t>(</w:t>
            </w:r>
            <w:hyperlink r:id="rId11" w:history="1">
              <w:r w:rsidRPr="00CB30F6">
                <w:rPr>
                  <w:rStyle w:val="Hipervnculo"/>
                  <w:spacing w:val="-2"/>
                </w:rPr>
                <w:t>comunicaciones.vin@udea.edu.co</w:t>
              </w:r>
            </w:hyperlink>
            <w:r w:rsidRPr="00CB30F6">
              <w:rPr>
                <w:spacing w:val="-2"/>
              </w:rPr>
              <w:t>).</w:t>
            </w:r>
          </w:p>
          <w:p w14:paraId="31F7AE28" w14:textId="77777777" w:rsidR="002A337D" w:rsidRDefault="002A337D" w:rsidP="001668ED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903"/>
              </w:tabs>
              <w:autoSpaceDE w:val="0"/>
              <w:autoSpaceDN w:val="0"/>
              <w:spacing w:line="276" w:lineRule="auto"/>
              <w:ind w:left="903" w:hanging="426"/>
              <w:jc w:val="both"/>
              <w:rPr>
                <w:spacing w:val="-2"/>
              </w:rPr>
            </w:pPr>
            <w:r>
              <w:t>Demostrar</w:t>
            </w:r>
            <w:r>
              <w:rPr>
                <w:spacing w:val="-3"/>
              </w:rPr>
              <w:t xml:space="preserve"> el desarrollo de las actividades con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públicos involucrados en la actividad</w:t>
            </w:r>
            <w:r>
              <w:rPr>
                <w:spacing w:val="-2"/>
              </w:rPr>
              <w:t>: evidenciar l</w:t>
            </w:r>
            <w:r>
              <w:t>a participación de los públicos en las actividades propuestas o la divulgación entre los públicos a los que va dirigido el producto.</w:t>
            </w:r>
          </w:p>
          <w:p w14:paraId="05E0F7BF" w14:textId="77777777" w:rsidR="002A337D" w:rsidRDefault="002A337D" w:rsidP="001668ED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903"/>
              </w:tabs>
              <w:autoSpaceDE w:val="0"/>
              <w:autoSpaceDN w:val="0"/>
              <w:spacing w:line="276" w:lineRule="auto"/>
              <w:ind w:left="903" w:hanging="426"/>
              <w:jc w:val="both"/>
            </w:pPr>
            <w:r>
              <w:t>Evidenciar el anuncio o publicación de los productos en medios institucionales universitarios (ej: portal, periódicos, revistas, redes sociales institucionales, etc) con las respectivas métricas de visibilidad.</w:t>
            </w:r>
          </w:p>
          <w:p w14:paraId="15F29F38" w14:textId="67C3C327" w:rsidR="00C75755" w:rsidRPr="002A337D" w:rsidRDefault="007C41C5" w:rsidP="001668ED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903"/>
              </w:tabs>
              <w:autoSpaceDE w:val="0"/>
              <w:autoSpaceDN w:val="0"/>
              <w:spacing w:line="276" w:lineRule="auto"/>
              <w:ind w:left="903" w:hanging="426"/>
              <w:jc w:val="both"/>
              <w:rPr>
                <w:rFonts w:ascii="Arial" w:hAnsi="Arial"/>
              </w:rPr>
            </w:pPr>
            <w:r>
              <w:t>Publicar</w:t>
            </w:r>
            <w:r w:rsidR="002A337D">
              <w:t xml:space="preserve"> los productos en el repositorio institucional que gestiona el Sistema de Bibliotecas de la Universidad de Antioquia. </w:t>
            </w:r>
          </w:p>
        </w:tc>
      </w:tr>
      <w:tr w:rsidR="00C75755" w14:paraId="08E040D7" w14:textId="77777777">
        <w:trPr>
          <w:jc w:val="center"/>
        </w:trPr>
        <w:tc>
          <w:tcPr>
            <w:tcW w:w="9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99DF83" w14:textId="77777777" w:rsidR="00C75755" w:rsidRDefault="00C75755" w:rsidP="000B038C">
            <w:pPr>
              <w:contextualSpacing/>
              <w:jc w:val="both"/>
            </w:pPr>
          </w:p>
          <w:p w14:paraId="572065B4" w14:textId="77777777" w:rsidR="00C75755" w:rsidRDefault="00C75755" w:rsidP="000B038C">
            <w:pPr>
              <w:contextualSpacing/>
              <w:jc w:val="both"/>
            </w:pPr>
          </w:p>
          <w:p w14:paraId="10EA7E50" w14:textId="248E328B" w:rsidR="00C75755" w:rsidRDefault="00D30351" w:rsidP="000B038C">
            <w:pPr>
              <w:contextualSpacing/>
              <w:jc w:val="both"/>
            </w:pPr>
            <w:r>
              <w:t xml:space="preserve">Firma del </w:t>
            </w:r>
            <w:r w:rsidR="002A337D">
              <w:t>s</w:t>
            </w:r>
            <w:r>
              <w:t>olicitante: __________________________________________</w:t>
            </w:r>
          </w:p>
          <w:p w14:paraId="0EFC8753" w14:textId="77777777" w:rsidR="00C75755" w:rsidRDefault="00C75755" w:rsidP="000B038C">
            <w:pPr>
              <w:contextualSpacing/>
              <w:jc w:val="both"/>
            </w:pPr>
          </w:p>
        </w:tc>
      </w:tr>
    </w:tbl>
    <w:p w14:paraId="1E2428BC" w14:textId="77777777" w:rsidR="00C75755" w:rsidRDefault="00C75755">
      <w:pPr>
        <w:jc w:val="both"/>
      </w:pPr>
    </w:p>
    <w:sectPr w:rsidR="00C75755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843" w:right="1701" w:bottom="1417" w:left="1701" w:header="142" w:footer="1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A991" w14:textId="77777777" w:rsidR="00DB52E8" w:rsidRDefault="00DB52E8">
      <w:r>
        <w:separator/>
      </w:r>
    </w:p>
  </w:endnote>
  <w:endnote w:type="continuationSeparator" w:id="0">
    <w:p w14:paraId="3BEFDF1C" w14:textId="77777777" w:rsidR="00DB52E8" w:rsidRDefault="00DB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6433" w14:textId="77777777" w:rsidR="00C75755" w:rsidRDefault="00C757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560"/>
      <w:jc w:val="right"/>
      <w:rPr>
        <w:rFonts w:ascii="Calibri" w:eastAsia="Calibri" w:hAnsi="Calibri" w:cs="Calibri"/>
        <w:color w:val="000000"/>
        <w:sz w:val="22"/>
        <w:szCs w:val="22"/>
      </w:rPr>
    </w:pPr>
  </w:p>
  <w:p w14:paraId="00C0F5E3" w14:textId="77777777" w:rsidR="00C75755" w:rsidRDefault="00D303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b/>
        <w:color w:val="004600"/>
        <w:sz w:val="18"/>
        <w:szCs w:val="18"/>
      </w:rPr>
    </w:pPr>
    <w:r>
      <w:rPr>
        <w:b/>
        <w:color w:val="004600"/>
        <w:sz w:val="18"/>
        <w:szCs w:val="18"/>
      </w:rPr>
      <w:t>VICERRECTORÍA DE INVESTIGACIÓN</w:t>
    </w:r>
  </w:p>
  <w:p w14:paraId="05A5B486" w14:textId="77777777" w:rsidR="00C75755" w:rsidRDefault="00D303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color w:val="004600"/>
        <w:sz w:val="18"/>
        <w:szCs w:val="18"/>
      </w:rPr>
    </w:pPr>
    <w:r>
      <w:rPr>
        <w:color w:val="004600"/>
        <w:sz w:val="18"/>
        <w:szCs w:val="18"/>
      </w:rPr>
      <w:t>Recepción de correspondencia: Calle 70 No. 52 - 21 | Apartado Aéreo 1226 | Dirección: calle 67 No. 53 – 108. Bloque 16-210</w:t>
    </w:r>
  </w:p>
  <w:p w14:paraId="410B2EDB" w14:textId="77777777" w:rsidR="00C75755" w:rsidRDefault="00D303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072"/>
      </w:tabs>
      <w:ind w:left="-567" w:right="-234"/>
      <w:jc w:val="center"/>
      <w:rPr>
        <w:color w:val="004600"/>
        <w:sz w:val="18"/>
        <w:szCs w:val="18"/>
      </w:rPr>
    </w:pPr>
    <w:r>
      <w:rPr>
        <w:color w:val="004600"/>
        <w:sz w:val="18"/>
        <w:szCs w:val="18"/>
      </w:rPr>
      <w:t>Conmutador: [57+4] 219 8332| Teléfono [57+4] 2195190 | Correo electrónico: viceinvestigacion@udea.edu.co | NIT 890980040-8 |</w:t>
    </w:r>
  </w:p>
  <w:p w14:paraId="6511530B" w14:textId="77777777" w:rsidR="00C75755" w:rsidRDefault="00D303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color w:val="004600"/>
        <w:sz w:val="18"/>
        <w:szCs w:val="18"/>
      </w:rPr>
      <w:t>http://www.udea.edu.co/investigacion ▪ Medellín - Colombia</w:t>
    </w:r>
  </w:p>
  <w:p w14:paraId="64ABB286" w14:textId="77777777" w:rsidR="00C75755" w:rsidRDefault="00C757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  <w:p w14:paraId="29EC9D3E" w14:textId="77777777" w:rsidR="00C75755" w:rsidRDefault="00C757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2B1D" w14:textId="77777777" w:rsidR="00C75755" w:rsidRDefault="00C757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560"/>
      <w:jc w:val="right"/>
      <w:rPr>
        <w:rFonts w:ascii="Calibri" w:eastAsia="Calibri" w:hAnsi="Calibri" w:cs="Calibri"/>
        <w:color w:val="000000"/>
        <w:sz w:val="22"/>
        <w:szCs w:val="22"/>
      </w:rPr>
    </w:pPr>
  </w:p>
  <w:p w14:paraId="7154B101" w14:textId="77777777" w:rsidR="00C75755" w:rsidRDefault="00D303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560"/>
      <w:jc w:val="right"/>
      <w:rPr>
        <w:color w:val="004600"/>
        <w:sz w:val="18"/>
        <w:szCs w:val="18"/>
      </w:rPr>
    </w:pPr>
    <w:r>
      <w:rPr>
        <w:color w:val="004600"/>
        <w:sz w:val="18"/>
        <w:szCs w:val="18"/>
      </w:rPr>
      <w:t xml:space="preserve">Comité para el Desarrollo de la Investigación - </w:t>
    </w:r>
    <w:r>
      <w:rPr>
        <w:b/>
        <w:color w:val="004600"/>
        <w:sz w:val="18"/>
        <w:szCs w:val="18"/>
      </w:rPr>
      <w:t>CODI</w:t>
    </w:r>
    <w:r>
      <w:rPr>
        <w:color w:val="004600"/>
        <w:sz w:val="18"/>
        <w:szCs w:val="18"/>
      </w:rPr>
      <w:t xml:space="preserve"> | Convocatoria Programática Ciencias Sociales, Humanidades y Artes 2016</w:t>
    </w:r>
  </w:p>
  <w:p w14:paraId="5917596A" w14:textId="77777777" w:rsidR="00C75755" w:rsidRDefault="00D303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560"/>
      <w:jc w:val="right"/>
      <w:rPr>
        <w:color w:val="004600"/>
        <w:sz w:val="18"/>
        <w:szCs w:val="18"/>
      </w:rPr>
    </w:pPr>
    <w:r>
      <w:rPr>
        <w:color w:val="004600"/>
        <w:sz w:val="18"/>
        <w:szCs w:val="18"/>
      </w:rPr>
      <w:t xml:space="preserve">Página </w:t>
    </w:r>
    <w:r>
      <w:rPr>
        <w:color w:val="004600"/>
        <w:sz w:val="18"/>
        <w:szCs w:val="18"/>
      </w:rPr>
      <w:fldChar w:fldCharType="begin"/>
    </w:r>
    <w:r>
      <w:rPr>
        <w:color w:val="004600"/>
        <w:sz w:val="18"/>
        <w:szCs w:val="18"/>
      </w:rPr>
      <w:instrText>PAGE</w:instrText>
    </w:r>
    <w:r w:rsidR="00DB52E8">
      <w:rPr>
        <w:color w:val="004600"/>
        <w:sz w:val="18"/>
        <w:szCs w:val="18"/>
      </w:rPr>
      <w:fldChar w:fldCharType="separate"/>
    </w:r>
    <w:r>
      <w:rPr>
        <w:color w:val="004600"/>
        <w:sz w:val="18"/>
        <w:szCs w:val="18"/>
      </w:rPr>
      <w:fldChar w:fldCharType="end"/>
    </w:r>
    <w:r>
      <w:rPr>
        <w:color w:val="004600"/>
        <w:sz w:val="18"/>
        <w:szCs w:val="18"/>
      </w:rPr>
      <w:t xml:space="preserve"> de </w:t>
    </w:r>
    <w:r>
      <w:rPr>
        <w:color w:val="004600"/>
        <w:sz w:val="18"/>
        <w:szCs w:val="18"/>
      </w:rPr>
      <w:fldChar w:fldCharType="begin"/>
    </w:r>
    <w:r>
      <w:rPr>
        <w:color w:val="004600"/>
        <w:sz w:val="18"/>
        <w:szCs w:val="18"/>
      </w:rPr>
      <w:instrText>NUMPAGES</w:instrText>
    </w:r>
    <w:r w:rsidR="00DB52E8">
      <w:rPr>
        <w:color w:val="004600"/>
        <w:sz w:val="18"/>
        <w:szCs w:val="18"/>
      </w:rPr>
      <w:fldChar w:fldCharType="separate"/>
    </w:r>
    <w:r>
      <w:rPr>
        <w:color w:val="004600"/>
        <w:sz w:val="18"/>
        <w:szCs w:val="18"/>
      </w:rPr>
      <w:fldChar w:fldCharType="end"/>
    </w:r>
  </w:p>
  <w:p w14:paraId="6FCE20A1" w14:textId="77777777" w:rsidR="00C75755" w:rsidRDefault="00D303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b/>
        <w:color w:val="004600"/>
        <w:sz w:val="18"/>
        <w:szCs w:val="18"/>
      </w:rPr>
      <w:br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BE2F009" wp14:editId="2C1F7C10">
              <wp:simplePos x="0" y="0"/>
              <wp:positionH relativeFrom="column">
                <wp:posOffset>-330199</wp:posOffset>
              </wp:positionH>
              <wp:positionV relativeFrom="paragraph">
                <wp:posOffset>63500</wp:posOffset>
              </wp:positionV>
              <wp:extent cx="6074875" cy="12700"/>
              <wp:effectExtent l="0" t="0" r="0" b="0"/>
              <wp:wrapNone/>
              <wp:docPr id="11" name="Conector recto de flech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08563" y="3780000"/>
                        <a:ext cx="60748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66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63500</wp:posOffset>
              </wp:positionV>
              <wp:extent cx="6074875" cy="12700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748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1C6BA9F" w14:textId="77777777" w:rsidR="00C75755" w:rsidRDefault="00C757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14:paraId="4FF24299" w14:textId="77777777" w:rsidR="00C75755" w:rsidRDefault="00C757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3607" w14:textId="77777777" w:rsidR="00DB52E8" w:rsidRDefault="00DB52E8">
      <w:r>
        <w:separator/>
      </w:r>
    </w:p>
  </w:footnote>
  <w:footnote w:type="continuationSeparator" w:id="0">
    <w:p w14:paraId="05612EC1" w14:textId="77777777" w:rsidR="00DB52E8" w:rsidRDefault="00DB5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E0D7" w14:textId="77777777" w:rsidR="00C75755" w:rsidRDefault="00C75755">
    <w:pPr>
      <w:spacing w:line="239" w:lineRule="auto"/>
      <w:ind w:left="3460" w:right="303" w:hanging="286"/>
      <w:jc w:val="center"/>
      <w:rPr>
        <w:rFonts w:ascii="Verdana" w:eastAsia="Verdana" w:hAnsi="Verdana" w:cs="Verdana"/>
        <w:b/>
      </w:rPr>
    </w:pPr>
  </w:p>
  <w:p w14:paraId="63908F17" w14:textId="77777777" w:rsidR="00C75755" w:rsidRDefault="00D30351">
    <w:pPr>
      <w:spacing w:line="239" w:lineRule="auto"/>
      <w:ind w:left="580" w:right="303" w:hanging="286"/>
      <w:rPr>
        <w:rFonts w:ascii="Verdana" w:eastAsia="Verdana" w:hAnsi="Verdana" w:cs="Verdana"/>
        <w:b/>
      </w:rPr>
    </w:pPr>
    <w:r>
      <w:rPr>
        <w:rFonts w:ascii="Verdana" w:eastAsia="Verdana" w:hAnsi="Verdana" w:cs="Verdana"/>
        <w:b/>
        <w:noProof/>
      </w:rPr>
      <w:drawing>
        <wp:inline distT="114300" distB="114300" distL="114300" distR="114300" wp14:anchorId="4F7351B8" wp14:editId="1612D830">
          <wp:extent cx="2391728" cy="771525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1728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BCE5047" w14:textId="77777777" w:rsidR="00C75755" w:rsidRDefault="00C75755">
    <w:pPr>
      <w:spacing w:line="239" w:lineRule="auto"/>
      <w:ind w:left="3460" w:right="303" w:hanging="286"/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8D69" w14:textId="77777777" w:rsidR="00C75755" w:rsidRDefault="00D303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BFC62D5" wp14:editId="4C686476">
          <wp:simplePos x="0" y="0"/>
          <wp:positionH relativeFrom="column">
            <wp:posOffset>-796419</wp:posOffset>
          </wp:positionH>
          <wp:positionV relativeFrom="paragraph">
            <wp:posOffset>240862</wp:posOffset>
          </wp:positionV>
          <wp:extent cx="2036445" cy="731520"/>
          <wp:effectExtent l="0" t="0" r="0" b="0"/>
          <wp:wrapSquare wrapText="bothSides" distT="0" distB="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6445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5ADAF9" w14:textId="77777777" w:rsidR="00C75755" w:rsidRDefault="00C757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D28"/>
    <w:multiLevelType w:val="multilevel"/>
    <w:tmpl w:val="5F080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57875"/>
    <w:multiLevelType w:val="multilevel"/>
    <w:tmpl w:val="EEC8FD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30998"/>
    <w:multiLevelType w:val="multilevel"/>
    <w:tmpl w:val="88DE51EA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822" w:hanging="360"/>
      </w:pPr>
      <w:rPr>
        <w:rFonts w:ascii="Times New Roman" w:eastAsia="Times New Roman" w:hAnsi="Times New Roman" w:cs="Times New Roman"/>
        <w:spacing w:val="-1"/>
        <w:w w:val="100"/>
        <w:lang w:val="es-ES" w:eastAsia="en-US" w:bidi="ar-SA"/>
      </w:rPr>
    </w:lvl>
    <w:lvl w:ilvl="3">
      <w:numFmt w:val="bullet"/>
      <w:lvlText w:val="-"/>
      <w:lvlJc w:val="left"/>
      <w:pPr>
        <w:ind w:left="109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1100" w:hanging="360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2426" w:hanging="360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3753" w:hanging="360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5080" w:hanging="360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6406" w:hanging="360"/>
      </w:pPr>
      <w:rPr>
        <w:lang w:val="es-ES" w:eastAsia="en-US" w:bidi="ar-SA"/>
      </w:rPr>
    </w:lvl>
  </w:abstractNum>
  <w:abstractNum w:abstractNumId="3" w15:restartNumberingAfterBreak="0">
    <w:nsid w:val="44886635"/>
    <w:multiLevelType w:val="multilevel"/>
    <w:tmpl w:val="C4B86150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822" w:hanging="360"/>
      </w:pPr>
      <w:rPr>
        <w:rFonts w:ascii="Times New Roman" w:eastAsia="Times New Roman" w:hAnsi="Times New Roman" w:cs="Times New Roman"/>
        <w:spacing w:val="-1"/>
        <w:w w:val="100"/>
        <w:lang w:val="es-ES" w:eastAsia="en-US" w:bidi="ar-SA"/>
      </w:rPr>
    </w:lvl>
    <w:lvl w:ilvl="3">
      <w:numFmt w:val="bullet"/>
      <w:lvlText w:val="-"/>
      <w:lvlJc w:val="left"/>
      <w:pPr>
        <w:ind w:left="109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1100" w:hanging="360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2426" w:hanging="360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3753" w:hanging="360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5080" w:hanging="360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6406" w:hanging="360"/>
      </w:pPr>
      <w:rPr>
        <w:lang w:val="es-ES" w:eastAsia="en-US" w:bidi="ar-SA"/>
      </w:rPr>
    </w:lvl>
  </w:abstractNum>
  <w:abstractNum w:abstractNumId="4" w15:restartNumberingAfterBreak="0">
    <w:nsid w:val="4CBE4EC3"/>
    <w:multiLevelType w:val="multilevel"/>
    <w:tmpl w:val="8C229C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2F792D"/>
    <w:multiLevelType w:val="multilevel"/>
    <w:tmpl w:val="2E10898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25476"/>
    <w:multiLevelType w:val="multilevel"/>
    <w:tmpl w:val="23F2420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61742"/>
    <w:multiLevelType w:val="hybridMultilevel"/>
    <w:tmpl w:val="6CFED48E"/>
    <w:lvl w:ilvl="0" w:tplc="C436CE2A">
      <w:start w:val="1"/>
      <w:numFmt w:val="lowerLetter"/>
      <w:lvlText w:val="%1."/>
      <w:lvlJc w:val="left"/>
      <w:pPr>
        <w:ind w:left="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E35CFC2E">
      <w:numFmt w:val="bullet"/>
      <w:lvlText w:val="•"/>
      <w:lvlJc w:val="left"/>
      <w:pPr>
        <w:ind w:left="1500" w:hanging="360"/>
      </w:pPr>
      <w:rPr>
        <w:lang w:val="es-ES" w:eastAsia="en-US" w:bidi="ar-SA"/>
      </w:rPr>
    </w:lvl>
    <w:lvl w:ilvl="2" w:tplc="0D249600">
      <w:numFmt w:val="bullet"/>
      <w:lvlText w:val="•"/>
      <w:lvlJc w:val="left"/>
      <w:pPr>
        <w:ind w:left="2340" w:hanging="360"/>
      </w:pPr>
      <w:rPr>
        <w:lang w:val="es-ES" w:eastAsia="en-US" w:bidi="ar-SA"/>
      </w:rPr>
    </w:lvl>
    <w:lvl w:ilvl="3" w:tplc="04547DCC">
      <w:numFmt w:val="bullet"/>
      <w:lvlText w:val="•"/>
      <w:lvlJc w:val="left"/>
      <w:pPr>
        <w:ind w:left="3180" w:hanging="360"/>
      </w:pPr>
      <w:rPr>
        <w:lang w:val="es-ES" w:eastAsia="en-US" w:bidi="ar-SA"/>
      </w:rPr>
    </w:lvl>
    <w:lvl w:ilvl="4" w:tplc="86CCA978">
      <w:numFmt w:val="bullet"/>
      <w:lvlText w:val="•"/>
      <w:lvlJc w:val="left"/>
      <w:pPr>
        <w:ind w:left="4020" w:hanging="360"/>
      </w:pPr>
      <w:rPr>
        <w:lang w:val="es-ES" w:eastAsia="en-US" w:bidi="ar-SA"/>
      </w:rPr>
    </w:lvl>
    <w:lvl w:ilvl="5" w:tplc="EE9A0D26">
      <w:numFmt w:val="bullet"/>
      <w:lvlText w:val="•"/>
      <w:lvlJc w:val="left"/>
      <w:pPr>
        <w:ind w:left="4860" w:hanging="360"/>
      </w:pPr>
      <w:rPr>
        <w:lang w:val="es-ES" w:eastAsia="en-US" w:bidi="ar-SA"/>
      </w:rPr>
    </w:lvl>
    <w:lvl w:ilvl="6" w:tplc="D8D60380">
      <w:numFmt w:val="bullet"/>
      <w:lvlText w:val="•"/>
      <w:lvlJc w:val="left"/>
      <w:pPr>
        <w:ind w:left="5700" w:hanging="360"/>
      </w:pPr>
      <w:rPr>
        <w:lang w:val="es-ES" w:eastAsia="en-US" w:bidi="ar-SA"/>
      </w:rPr>
    </w:lvl>
    <w:lvl w:ilvl="7" w:tplc="8A3485FC">
      <w:numFmt w:val="bullet"/>
      <w:lvlText w:val="•"/>
      <w:lvlJc w:val="left"/>
      <w:pPr>
        <w:ind w:left="6540" w:hanging="360"/>
      </w:pPr>
      <w:rPr>
        <w:lang w:val="es-ES" w:eastAsia="en-US" w:bidi="ar-SA"/>
      </w:rPr>
    </w:lvl>
    <w:lvl w:ilvl="8" w:tplc="BDC4BCFC">
      <w:numFmt w:val="bullet"/>
      <w:lvlText w:val="•"/>
      <w:lvlJc w:val="left"/>
      <w:pPr>
        <w:ind w:left="7380" w:hanging="360"/>
      </w:pPr>
      <w:rPr>
        <w:lang w:val="es-ES" w:eastAsia="en-US" w:bidi="ar-SA"/>
      </w:rPr>
    </w:lvl>
  </w:abstractNum>
  <w:abstractNum w:abstractNumId="8" w15:restartNumberingAfterBreak="0">
    <w:nsid w:val="7DE51C9E"/>
    <w:multiLevelType w:val="multilevel"/>
    <w:tmpl w:val="05CCD89E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755"/>
    <w:rsid w:val="000905F1"/>
    <w:rsid w:val="000B038C"/>
    <w:rsid w:val="001668ED"/>
    <w:rsid w:val="002A337D"/>
    <w:rsid w:val="005514C8"/>
    <w:rsid w:val="005C3549"/>
    <w:rsid w:val="007C41C5"/>
    <w:rsid w:val="00A70EB3"/>
    <w:rsid w:val="00C75755"/>
    <w:rsid w:val="00CB30F6"/>
    <w:rsid w:val="00CD1EDB"/>
    <w:rsid w:val="00D30351"/>
    <w:rsid w:val="00D70815"/>
    <w:rsid w:val="00D92E2C"/>
    <w:rsid w:val="00DB52E8"/>
    <w:rsid w:val="00E82523"/>
    <w:rsid w:val="00F8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C774"/>
  <w15:docId w15:val="{1CFFF5D9-BB1C-43A0-9FD7-C916A384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3A0"/>
    <w:rPr>
      <w:lang w:val="es-ES" w:eastAsia="es-ES"/>
    </w:rPr>
  </w:style>
  <w:style w:type="paragraph" w:styleId="Ttulo1">
    <w:name w:val="heading 1"/>
    <w:next w:val="Normal"/>
    <w:link w:val="Ttulo1Car"/>
    <w:uiPriority w:val="9"/>
    <w:qFormat/>
    <w:rsid w:val="00406ECD"/>
    <w:pPr>
      <w:keepNext/>
      <w:keepLines/>
      <w:spacing w:after="3" w:line="259" w:lineRule="auto"/>
      <w:ind w:left="10" w:right="93" w:hanging="10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ar"/>
    <w:uiPriority w:val="9"/>
    <w:semiHidden/>
    <w:unhideWhenUsed/>
    <w:qFormat/>
    <w:rsid w:val="00406ECD"/>
    <w:pPr>
      <w:keepNext/>
      <w:keepLines/>
      <w:spacing w:after="3" w:line="259" w:lineRule="auto"/>
      <w:ind w:left="10" w:right="93" w:hanging="10"/>
      <w:outlineLvl w:val="1"/>
    </w:pPr>
    <w:rPr>
      <w:rFonts w:ascii="Arial" w:eastAsia="Arial" w:hAnsi="Arial" w:cs="Arial"/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7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7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07F1"/>
  </w:style>
  <w:style w:type="paragraph" w:styleId="Piedepgina">
    <w:name w:val="footer"/>
    <w:basedOn w:val="Normal"/>
    <w:link w:val="Piedepgina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07F1"/>
  </w:style>
  <w:style w:type="paragraph" w:styleId="NormalWeb">
    <w:name w:val="Normal (Web)"/>
    <w:basedOn w:val="Normal"/>
    <w:uiPriority w:val="99"/>
    <w:unhideWhenUsed/>
    <w:rsid w:val="00E61A22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1F7BD9"/>
    <w:pPr>
      <w:ind w:left="720"/>
      <w:contextualSpacing/>
    </w:pPr>
    <w:rPr>
      <w:rFonts w:eastAsiaTheme="minorHAnsi"/>
      <w:lang w:val="es-CO" w:eastAsia="en-US"/>
    </w:rPr>
  </w:style>
  <w:style w:type="character" w:styleId="Refdenotaalpie">
    <w:name w:val="footnote reference"/>
    <w:uiPriority w:val="99"/>
    <w:rsid w:val="007F07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7F079A"/>
    <w:pPr>
      <w:ind w:left="284" w:hanging="284"/>
      <w:jc w:val="both"/>
    </w:pPr>
    <w:rPr>
      <w:rFonts w:ascii="Verdana" w:eastAsia="Verdana" w:hAnsi="Verdana" w:cs="Verdana"/>
      <w:color w:val="000000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079A"/>
    <w:rPr>
      <w:rFonts w:ascii="Verdana" w:eastAsia="Verdana" w:hAnsi="Verdana" w:cs="Verdana"/>
      <w:color w:val="000000"/>
      <w:sz w:val="20"/>
      <w:szCs w:val="20"/>
      <w:lang w:eastAsia="es-CO"/>
    </w:rPr>
  </w:style>
  <w:style w:type="paragraph" w:customStyle="1" w:styleId="Default">
    <w:name w:val="Default"/>
    <w:rsid w:val="007F079A"/>
    <w:pPr>
      <w:autoSpaceDE w:val="0"/>
      <w:autoSpaceDN w:val="0"/>
      <w:adjustRightInd w:val="0"/>
      <w:jc w:val="both"/>
    </w:pPr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C42FE0"/>
    <w:rPr>
      <w:color w:val="0000FF" w:themeColor="hyperlink"/>
      <w:u w:val="single"/>
    </w:rPr>
  </w:style>
  <w:style w:type="paragraph" w:customStyle="1" w:styleId="Normal1">
    <w:name w:val="Normal1"/>
    <w:rsid w:val="002C2D07"/>
    <w:rPr>
      <w:rFonts w:ascii="Calibri" w:eastAsia="Calibri" w:hAnsi="Calibri" w:cs="Calibri"/>
      <w:color w:val="00000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06ECD"/>
    <w:rPr>
      <w:rFonts w:ascii="Arial" w:eastAsia="Arial" w:hAnsi="Arial" w:cs="Arial"/>
      <w:b/>
      <w:color w:val="000000"/>
      <w:sz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406ECD"/>
    <w:rPr>
      <w:rFonts w:ascii="Arial" w:eastAsia="Arial" w:hAnsi="Arial" w:cs="Arial"/>
      <w:b/>
      <w:color w:val="000000"/>
      <w:sz w:val="24"/>
      <w:lang w:eastAsia="es-CO"/>
    </w:rPr>
  </w:style>
  <w:style w:type="paragraph" w:customStyle="1" w:styleId="footnotedescription">
    <w:name w:val="footnote description"/>
    <w:next w:val="Normal"/>
    <w:link w:val="footnotedescriptionChar"/>
    <w:hidden/>
    <w:rsid w:val="00406ECD"/>
    <w:pPr>
      <w:spacing w:line="263" w:lineRule="auto"/>
      <w:ind w:left="284" w:hanging="284"/>
      <w:jc w:val="both"/>
    </w:pPr>
    <w:rPr>
      <w:rFonts w:ascii="Verdana" w:eastAsia="Verdana" w:hAnsi="Verdana" w:cs="Verdana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406ECD"/>
    <w:rPr>
      <w:rFonts w:ascii="Verdana" w:eastAsia="Verdana" w:hAnsi="Verdana" w:cs="Verdana"/>
      <w:color w:val="000000"/>
      <w:sz w:val="20"/>
      <w:lang w:eastAsia="es-CO"/>
    </w:rPr>
  </w:style>
  <w:style w:type="character" w:customStyle="1" w:styleId="footnotemark">
    <w:name w:val="footnote mark"/>
    <w:hidden/>
    <w:rsid w:val="00406ECD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406ECD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30E02"/>
    <w:pPr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337D"/>
    <w:pPr>
      <w:jc w:val="both"/>
    </w:pPr>
    <w:rPr>
      <w:rFonts w:ascii="Arial" w:eastAsiaTheme="minorHAnsi" w:hAnsi="Arial" w:cstheme="minorBidi"/>
      <w:sz w:val="20"/>
      <w:szCs w:val="20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337D"/>
    <w:rPr>
      <w:rFonts w:ascii="Arial" w:eastAsiaTheme="minorHAnsi" w:hAnsi="Arial" w:cstheme="minorBidi"/>
      <w:sz w:val="20"/>
      <w:szCs w:val="20"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A337D"/>
    <w:rPr>
      <w:sz w:val="16"/>
      <w:szCs w:val="16"/>
    </w:rPr>
  </w:style>
  <w:style w:type="character" w:customStyle="1" w:styleId="cf01">
    <w:name w:val="cf01"/>
    <w:basedOn w:val="Fuentedeprrafopredeter"/>
    <w:rsid w:val="002A337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a.edu.co/wps/wcm/connect/udea/f6f60948-ecc1-48eb-8feb-4c798dc4c2ce/Tabla+Aceptaci%C3%B3n+Productos+de+Investigaci%C3%B3n+%28ajustada+13oct23%29.pdf?MOD=AJPERES&amp;CVID=oJuUGx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icaciones.vin@udea.edu.c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tinyurl.com/2ye7pa4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tizacion@udea.edu.co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8Wnb7+2AafuTI0yB9yZaMjH8Og==">AMUW2mWOO2YbZSFhHPPpzEn4kddCf1JvfOEweLeG1MSmqfYkUdM/GPJ/OpnfUSqiRazHvsgHPFdNRX7cGE6ic3KK1I5dyY0LrHoCxeMunQYRamKKyksOXU4=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816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LauraMorenoPerez</dc:creator>
  <cp:lastModifiedBy>ANA MARIA OSORIO LOPEZ</cp:lastModifiedBy>
  <cp:revision>10</cp:revision>
  <dcterms:created xsi:type="dcterms:W3CDTF">2024-03-18T20:42:00Z</dcterms:created>
  <dcterms:modified xsi:type="dcterms:W3CDTF">2024-03-20T19:21:00Z</dcterms:modified>
</cp:coreProperties>
</file>