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60" w:rsidRDefault="006B6660" w:rsidP="006B6660">
      <w:pPr>
        <w:pStyle w:val="Ttulo1"/>
        <w:keepNext/>
        <w:keepLines/>
        <w:numPr>
          <w:ilvl w:val="0"/>
          <w:numId w:val="0"/>
        </w:numPr>
        <w:spacing w:before="400" w:beforeAutospacing="0" w:after="40" w:afterAutospacing="0"/>
        <w:ind w:left="432" w:hanging="432"/>
        <w:rPr>
          <w:rFonts w:ascii="Arial" w:eastAsia="Arial" w:hAnsi="Arial" w:cs="Arial"/>
          <w:sz w:val="22"/>
          <w:szCs w:val="22"/>
        </w:rPr>
      </w:pPr>
      <w:bookmarkStart w:id="0" w:name="_Toc19101235"/>
      <w:r w:rsidRPr="00FA0CB3">
        <w:rPr>
          <w:noProof/>
          <w:lang w:val="es-CO" w:eastAsia="es-CO"/>
        </w:rPr>
        <w:drawing>
          <wp:inline distT="0" distB="0" distL="0" distR="0">
            <wp:extent cx="2114550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B6660" w:rsidRDefault="006B6660" w:rsidP="006B6660">
      <w:pPr>
        <w:jc w:val="center"/>
        <w:rPr>
          <w:rFonts w:ascii="Arial" w:eastAsia="Arial" w:hAnsi="Arial" w:cs="Arial"/>
          <w:b/>
        </w:rPr>
      </w:pPr>
    </w:p>
    <w:p w:rsidR="006B6660" w:rsidRDefault="006B6660" w:rsidP="006B66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INVITACIÓN PÚBLICA 10410022- IV91180103-001-2019</w:t>
      </w:r>
    </w:p>
    <w:p w:rsidR="006B6660" w:rsidRDefault="006B6660" w:rsidP="006B66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 GENERAL</w:t>
      </w:r>
    </w:p>
    <w:tbl>
      <w:tblPr>
        <w:tblW w:w="8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2116"/>
        <w:gridCol w:w="4461"/>
      </w:tblGrid>
      <w:tr w:rsidR="006B6660" w:rsidTr="00B360E3">
        <w:tc>
          <w:tcPr>
            <w:tcW w:w="8766" w:type="dxa"/>
            <w:gridSpan w:val="3"/>
            <w:shd w:val="clear" w:color="auto" w:fill="auto"/>
            <w:vAlign w:val="center"/>
          </w:tcPr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  <w:p w:rsidR="006B6660" w:rsidRDefault="006B6660" w:rsidP="00B360E3">
            <w:pPr>
              <w:pStyle w:val="Ttulo"/>
              <w:jc w:val="both"/>
              <w:rPr>
                <w:rFonts w:eastAsia="Arial"/>
                <w:sz w:val="22"/>
              </w:rPr>
            </w:pPr>
            <w:bookmarkStart w:id="1" w:name="_GoBack"/>
            <w:r>
              <w:rPr>
                <w:rFonts w:eastAsia="Arial"/>
                <w:b/>
                <w:sz w:val="22"/>
              </w:rPr>
              <w:t>INVITACIÓN A COTIZAR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rFonts w:eastAsia="Arial"/>
                <w:b/>
                <w:sz w:val="22"/>
              </w:rPr>
              <w:t>IC- 10410022- IV91180103-001-2019</w:t>
            </w:r>
          </w:p>
          <w:bookmarkEnd w:id="1"/>
          <w:p w:rsidR="006B6660" w:rsidRDefault="006B6660" w:rsidP="00B360E3">
            <w:pPr>
              <w:pStyle w:val="Ttulo"/>
              <w:jc w:val="both"/>
              <w:rPr>
                <w:rFonts w:eastAsia="Arial"/>
                <w:b/>
                <w:sz w:val="22"/>
              </w:rPr>
            </w:pPr>
          </w:p>
          <w:p w:rsidR="006B6660" w:rsidRDefault="006B6660" w:rsidP="00B360E3">
            <w:pPr>
              <w:spacing w:line="240" w:lineRule="auto"/>
              <w:ind w:left="167" w:right="1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Prestación de servicios de salud  para realizar los exámenes médicos ocupacionales:  pre-ocupacionales o de pre-ingreso, evaluaciones médicas periódicas (programadas o por cambio de ocupación), evaluaciones post-incapacidad o reingreso, y evaluación post-ocupacional o de egreso con sus conceptos de aptitud y las correspondientes valoraciones clínicas, exámenes de laboratorio y otras ayudas diagnósticas previamente definidas en el profesiograma médico al personal que lo requiera en las sedes y regiones de la Universidad de Antioquia según lo definido en el lugar de ejecución del contrato( Medellín y Área Metropolitana, Regiones y haciendas: Sede Oriente: Carmen de Viboral y Sonsón, Sede Suroeste: Andes, Sede Occidente: Santa Fe de Antioquia, Sede Magdalena Medio:  Puerto Berrio, Sede Nordeste: San Roque, Amalfi y Segovia, Sede Bajo Cauca: Caucasia. Sede Urabá: Turbo, Carepa y Apartadó, Sede Norte: Yarumal, San Pedro de los Milagros y Gómez Plata).</w:t>
            </w:r>
          </w:p>
        </w:tc>
      </w:tr>
      <w:tr w:rsidR="006B6660" w:rsidTr="00B360E3">
        <w:trPr>
          <w:trHeight w:val="50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Organismo Financiador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Recursos propios de la Universidad de Antioquia</w:t>
            </w:r>
          </w:p>
        </w:tc>
      </w:tr>
      <w:tr w:rsidR="006B6660" w:rsidTr="00B360E3">
        <w:trPr>
          <w:trHeight w:val="112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Presupuesto oficial 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Ciento ochenta y cinco millones de pesos ($ 185.000.000) incluido el IVA y todos los impuestos</w:t>
            </w:r>
          </w:p>
        </w:tc>
      </w:tr>
      <w:tr w:rsidR="006B6660" w:rsidTr="00B360E3">
        <w:trPr>
          <w:trHeight w:val="112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Duración del contrato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doce (12) meses contados a partir del acta de inicio, previa legalización del contrato</w:t>
            </w:r>
          </w:p>
        </w:tc>
      </w:tr>
      <w:tr w:rsidR="006B6660" w:rsidTr="00B360E3"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Publicación de la invitación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Pr="00D42DE6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42DE6">
              <w:rPr>
                <w:rFonts w:ascii="Arial" w:eastAsia="Arial" w:hAnsi="Arial" w:cs="Arial"/>
              </w:rPr>
              <w:t>12 de septiembre  de 2</w:t>
            </w:r>
            <w:r w:rsidRPr="00D42DE6">
              <w:rPr>
                <w:rFonts w:ascii="Arial" w:eastAsia="Arial" w:hAnsi="Arial" w:cs="Arial"/>
                <w:highlight w:val="white"/>
              </w:rPr>
              <w:t>01</w:t>
            </w:r>
            <w:r w:rsidRPr="00D42DE6">
              <w:rPr>
                <w:rFonts w:ascii="Arial" w:eastAsia="Arial" w:hAnsi="Arial" w:cs="Arial"/>
              </w:rPr>
              <w:t>9.</w:t>
            </w:r>
          </w:p>
        </w:tc>
      </w:tr>
      <w:tr w:rsidR="006B6660" w:rsidTr="00B360E3"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 de Publicación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hyperlink r:id="rId6">
              <w:r>
                <w:rPr>
                  <w:rFonts w:ascii="Arial" w:eastAsia="Arial" w:hAnsi="Arial" w:cs="Arial"/>
                  <w:u w:val="single"/>
                </w:rPr>
                <w:t>http://www.udea.edu.co/wps/portal/udea/web/inicio/contratacion-convocatorias/invitaciones-cotizar</w:t>
              </w:r>
            </w:hyperlink>
          </w:p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Invitación a cotizar </w:t>
            </w:r>
            <w:r>
              <w:rPr>
                <w:rFonts w:ascii="Arial" w:eastAsia="Arial" w:hAnsi="Arial" w:cs="Arial"/>
                <w:b/>
              </w:rPr>
              <w:t>10410022- IV91180103-001-2019</w:t>
            </w:r>
          </w:p>
        </w:tc>
      </w:tr>
      <w:tr w:rsidR="006B6660" w:rsidTr="00B360E3">
        <w:trPr>
          <w:trHeight w:val="150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Solicitud de aclaraciones 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Entre los días </w:t>
            </w:r>
            <w:r w:rsidRPr="00D42DE6">
              <w:rPr>
                <w:rFonts w:ascii="Arial" w:eastAsia="Arial" w:hAnsi="Arial" w:cs="Arial"/>
              </w:rPr>
              <w:t>12 de septiembre de 2019</w:t>
            </w:r>
            <w:r>
              <w:rPr>
                <w:rFonts w:ascii="Arial" w:eastAsia="Arial" w:hAnsi="Arial" w:cs="Arial"/>
              </w:rPr>
              <w:t xml:space="preserve">  y </w:t>
            </w:r>
            <w:r w:rsidRPr="00D42DE6">
              <w:rPr>
                <w:rFonts w:ascii="Arial" w:eastAsia="Arial" w:hAnsi="Arial" w:cs="Arial"/>
              </w:rPr>
              <w:t>20 de septiembre de 2019</w:t>
            </w:r>
            <w:r>
              <w:rPr>
                <w:rFonts w:ascii="Arial" w:eastAsia="Arial" w:hAnsi="Arial" w:cs="Arial"/>
              </w:rPr>
              <w:t xml:space="preserve"> hasta las 16:00 horas dirigidas al correo y  </w:t>
            </w:r>
            <w:hyperlink r:id="rId7">
              <w:r>
                <w:rPr>
                  <w:rFonts w:ascii="Arial" w:eastAsia="Arial" w:hAnsi="Arial" w:cs="Arial"/>
                  <w:u w:val="single"/>
                </w:rPr>
                <w:t>saludocupacional@udea.edu.co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6B6660" w:rsidRDefault="006B6660" w:rsidP="00B360E3">
            <w:pPr>
              <w:keepLines/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cumplido el plazo para solicitar aclaraciones no se dará curso a ninguna solicitud, aclaración u observación. </w:t>
            </w:r>
          </w:p>
        </w:tc>
      </w:tr>
      <w:tr w:rsidR="006B6660" w:rsidTr="00B360E3">
        <w:trPr>
          <w:trHeight w:val="64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Respuesta a solicitud de aclaraciones por parte la Universidad 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Pr="00DB0767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B0767">
              <w:rPr>
                <w:rFonts w:ascii="Arial" w:eastAsia="Arial" w:hAnsi="Arial" w:cs="Arial"/>
              </w:rPr>
              <w:t>25 de septiembre de 2019</w:t>
            </w:r>
          </w:p>
        </w:tc>
      </w:tr>
      <w:tr w:rsidR="006B6660" w:rsidTr="00B360E3">
        <w:trPr>
          <w:trHeight w:val="64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Adendas si aplica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Pr="00DB0767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 w:rsidRPr="00DB0767">
              <w:rPr>
                <w:rFonts w:ascii="Arial" w:eastAsia="Arial" w:hAnsi="Arial" w:cs="Arial"/>
              </w:rPr>
              <w:t>26 de septiembre de 2019</w:t>
            </w:r>
          </w:p>
        </w:tc>
      </w:tr>
      <w:tr w:rsidR="006B6660" w:rsidTr="00B360E3">
        <w:trPr>
          <w:trHeight w:val="1380"/>
        </w:trPr>
        <w:tc>
          <w:tcPr>
            <w:tcW w:w="2189" w:type="dxa"/>
            <w:vMerge w:val="restart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Presentación de propuestas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Condiciones de presentación 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La propuesta deberá entregarse en original y copia dentro de un sobre cerrado y acompañado de la carta de presentación de la propuesta (</w:t>
            </w:r>
            <w:r w:rsidRPr="00697C9A">
              <w:rPr>
                <w:rFonts w:ascii="Arial" w:eastAsia="Arial" w:hAnsi="Arial" w:cs="Arial"/>
                <w:b/>
              </w:rPr>
              <w:t>Anexo 2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6B6660" w:rsidTr="00B360E3">
        <w:trPr>
          <w:trHeight w:val="160"/>
        </w:trPr>
        <w:tc>
          <w:tcPr>
            <w:tcW w:w="2189" w:type="dxa"/>
            <w:vMerge/>
            <w:shd w:val="clear" w:color="auto" w:fill="auto"/>
            <w:vAlign w:val="center"/>
          </w:tcPr>
          <w:p w:rsidR="006B6660" w:rsidRDefault="006B6660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 – Hora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F12E2">
              <w:rPr>
                <w:rFonts w:ascii="Arial" w:eastAsia="Arial" w:hAnsi="Arial" w:cs="Arial"/>
                <w:color w:val="000000"/>
              </w:rPr>
              <w:t xml:space="preserve">El </w:t>
            </w:r>
            <w:r w:rsidRPr="00DF12E2">
              <w:rPr>
                <w:rFonts w:ascii="Arial" w:eastAsia="Arial" w:hAnsi="Arial" w:cs="Arial"/>
                <w:b/>
              </w:rPr>
              <w:t>30 de septiembre de 2019,</w:t>
            </w:r>
            <w:r w:rsidRPr="00DF12E2">
              <w:rPr>
                <w:rFonts w:ascii="Arial" w:eastAsia="Arial" w:hAnsi="Arial" w:cs="Arial"/>
              </w:rPr>
              <w:t xml:space="preserve"> entre las 0</w:t>
            </w:r>
            <w:r>
              <w:rPr>
                <w:rFonts w:ascii="Arial" w:eastAsia="Arial" w:hAnsi="Arial" w:cs="Arial"/>
              </w:rPr>
              <w:t>9</w:t>
            </w:r>
            <w:r w:rsidRPr="00DF12E2">
              <w:rPr>
                <w:rFonts w:ascii="Arial" w:eastAsia="Arial" w:hAnsi="Arial" w:cs="Arial"/>
              </w:rPr>
              <w:t xml:space="preserve">:00 am y las </w:t>
            </w:r>
            <w:r>
              <w:rPr>
                <w:rFonts w:ascii="Arial" w:eastAsia="Arial" w:hAnsi="Arial" w:cs="Arial"/>
              </w:rPr>
              <w:t>10</w:t>
            </w:r>
            <w:r w:rsidRPr="00DF12E2">
              <w:rPr>
                <w:rFonts w:ascii="Arial" w:eastAsia="Arial" w:hAnsi="Arial" w:cs="Arial"/>
              </w:rPr>
              <w:t>:00</w:t>
            </w:r>
            <w:r>
              <w:rPr>
                <w:rFonts w:ascii="Arial" w:eastAsia="Arial" w:hAnsi="Arial" w:cs="Arial"/>
              </w:rPr>
              <w:t xml:space="preserve"> am</w:t>
            </w:r>
            <w:r w:rsidRPr="00DF12E2">
              <w:rPr>
                <w:rFonts w:ascii="Arial" w:eastAsia="Arial" w:hAnsi="Arial" w:cs="Arial"/>
              </w:rPr>
              <w:t>, hora legal colombiana, señalada por el Instituto de Metrología</w:t>
            </w:r>
            <w:r w:rsidRPr="00DF12E2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6B6660" w:rsidTr="00B360E3">
        <w:trPr>
          <w:trHeight w:val="160"/>
        </w:trPr>
        <w:tc>
          <w:tcPr>
            <w:tcW w:w="2189" w:type="dxa"/>
            <w:vMerge/>
            <w:shd w:val="clear" w:color="auto" w:fill="auto"/>
            <w:vAlign w:val="center"/>
          </w:tcPr>
          <w:p w:rsidR="006B6660" w:rsidRDefault="006B6660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Lugar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Universidad de Antioquia, ventanilla Única de Gestión de Correspondencia, Calle 70 No. 52-21.</w:t>
            </w:r>
          </w:p>
        </w:tc>
      </w:tr>
      <w:tr w:rsidR="006B6660" w:rsidTr="00B360E3">
        <w:trPr>
          <w:trHeight w:val="112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Evaluación y publicación del informe de evaluación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realizará dentro de los </w:t>
            </w:r>
            <w:r>
              <w:rPr>
                <w:rFonts w:ascii="Arial" w:eastAsia="Arial" w:hAnsi="Arial" w:cs="Arial"/>
                <w:b/>
              </w:rPr>
              <w:t xml:space="preserve">5 </w:t>
            </w:r>
            <w:r>
              <w:rPr>
                <w:rFonts w:ascii="Arial" w:eastAsia="Arial" w:hAnsi="Arial" w:cs="Arial"/>
              </w:rPr>
              <w:t xml:space="preserve">días siguientes al cierre de la invitación en </w:t>
            </w:r>
          </w:p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hyperlink r:id="rId8">
              <w:r>
                <w:rPr>
                  <w:rFonts w:ascii="Arial" w:eastAsia="Arial" w:hAnsi="Arial" w:cs="Arial"/>
                  <w:color w:val="000000"/>
                  <w:u w:val="single"/>
                </w:rPr>
                <w:t>http://www.udea.edu.co/wps/portal/udea/web/inicio/contratacion-convocatorias/invitaciones-cotizar</w:t>
              </w:r>
            </w:hyperlink>
          </w:p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Invitación a</w:t>
            </w:r>
            <w:r>
              <w:rPr>
                <w:rFonts w:ascii="Arial" w:eastAsia="Arial" w:hAnsi="Arial" w:cs="Arial"/>
              </w:rPr>
              <w:t xml:space="preserve"> cotizar </w:t>
            </w:r>
            <w:r>
              <w:rPr>
                <w:rFonts w:ascii="Arial" w:eastAsia="Arial" w:hAnsi="Arial" w:cs="Arial"/>
                <w:b/>
              </w:rPr>
              <w:t>10410022- IV91180103-001-2019</w:t>
            </w:r>
          </w:p>
        </w:tc>
      </w:tr>
      <w:tr w:rsidR="006B6660" w:rsidTr="00B360E3">
        <w:trPr>
          <w:trHeight w:val="220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Observaciones al informe de evaluación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podrá realizar dentro de los dos </w:t>
            </w:r>
            <w:r>
              <w:rPr>
                <w:rFonts w:ascii="Arial" w:eastAsia="Arial" w:hAnsi="Arial" w:cs="Arial"/>
                <w:b/>
              </w:rPr>
              <w:t>(2)</w:t>
            </w:r>
            <w:r>
              <w:rPr>
                <w:rFonts w:ascii="Arial" w:eastAsia="Arial" w:hAnsi="Arial" w:cs="Arial"/>
              </w:rPr>
              <w:t xml:space="preserve"> días hábiles siguientes a la publicación del informe de evaluación de la comisión evaluadora</w:t>
            </w:r>
          </w:p>
          <w:p w:rsidR="006B6660" w:rsidRDefault="006B6660" w:rsidP="00B360E3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comunicaciones físicas, deben ser entregadas en la Ventanilla Única de Gestión de Correspondencia, Calle 70 No. 52-21, Medellín y adicionalmente remitidas al correo electrónico saludocupacional@udea.edu.co</w:t>
            </w:r>
          </w:p>
        </w:tc>
      </w:tr>
      <w:tr w:rsidR="006B6660" w:rsidTr="00B360E3">
        <w:trPr>
          <w:trHeight w:val="160"/>
        </w:trPr>
        <w:tc>
          <w:tcPr>
            <w:tcW w:w="2189" w:type="dxa"/>
            <w:shd w:val="clear" w:color="auto" w:fill="auto"/>
            <w:vAlign w:val="center"/>
          </w:tcPr>
          <w:p w:rsidR="006B6660" w:rsidRDefault="006B6660" w:rsidP="00B3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Adjudicación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6B6660" w:rsidRDefault="006B6660" w:rsidP="00B360E3">
            <w:pPr>
              <w:keepLines/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realizará dentro de los 8 días siguientes de a la fecha de la publicación del informe de evaluación.</w:t>
            </w:r>
          </w:p>
        </w:tc>
      </w:tr>
    </w:tbl>
    <w:p w:rsidR="006B6660" w:rsidRDefault="006B6660" w:rsidP="006B6660">
      <w:pPr>
        <w:spacing w:line="240" w:lineRule="auto"/>
        <w:jc w:val="both"/>
        <w:rPr>
          <w:rFonts w:ascii="Arial" w:eastAsia="Arial" w:hAnsi="Arial" w:cs="Arial"/>
          <w:b/>
        </w:rPr>
      </w:pPr>
    </w:p>
    <w:p w:rsidR="004525AE" w:rsidRDefault="004525AE"/>
    <w:sectPr w:rsidR="00452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661"/>
    <w:multiLevelType w:val="multilevel"/>
    <w:tmpl w:val="77F68F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F955BA"/>
    <w:multiLevelType w:val="multilevel"/>
    <w:tmpl w:val="F8CAE3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0"/>
    <w:rsid w:val="001354C0"/>
    <w:rsid w:val="004525AE"/>
    <w:rsid w:val="004B6D47"/>
    <w:rsid w:val="004D0526"/>
    <w:rsid w:val="006B6660"/>
    <w:rsid w:val="007376D6"/>
    <w:rsid w:val="00775DCB"/>
    <w:rsid w:val="007D2059"/>
    <w:rsid w:val="0098435E"/>
    <w:rsid w:val="00A05E02"/>
    <w:rsid w:val="00B150C9"/>
    <w:rsid w:val="00B62A7D"/>
    <w:rsid w:val="00C566CB"/>
    <w:rsid w:val="00D303F8"/>
    <w:rsid w:val="00F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C024E"/>
  <w15:chartTrackingRefBased/>
  <w15:docId w15:val="{E5DEB7C1-15FE-499E-8A39-CD5ADDB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6660"/>
    <w:pPr>
      <w:spacing w:after="160" w:line="259" w:lineRule="auto"/>
    </w:pPr>
    <w:rPr>
      <w:rFonts w:ascii="Cambria" w:eastAsia="Cambria" w:hAnsi="Cambria" w:cs="Cambria"/>
      <w:sz w:val="22"/>
      <w:szCs w:val="22"/>
      <w:lang w:val="es-ES" w:eastAsia="es-CO"/>
    </w:rPr>
  </w:style>
  <w:style w:type="paragraph" w:styleId="Ttulo1">
    <w:name w:val="heading 1"/>
    <w:basedOn w:val="Normal"/>
    <w:link w:val="Ttulo1Car"/>
    <w:qFormat/>
    <w:rsid w:val="00A05E02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5E02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5E02"/>
    <w:pPr>
      <w:keepNext/>
      <w:keepLines/>
      <w:numPr>
        <w:ilvl w:val="2"/>
        <w:numId w:val="10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05E0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05E02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5E02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5E0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5E02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5E02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5E02"/>
    <w:rPr>
      <w:rFonts w:ascii="Times New Roman" w:eastAsia="Times New Roman" w:hAnsi="Times New Roman"/>
      <w:b/>
      <w:bCs/>
      <w:kern w:val="36"/>
      <w:sz w:val="48"/>
      <w:szCs w:val="48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5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link w:val="Ttulo3"/>
    <w:uiPriority w:val="9"/>
    <w:rsid w:val="00A05E02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A05E02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A05E0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s-ES"/>
    </w:rPr>
  </w:style>
  <w:style w:type="character" w:customStyle="1" w:styleId="Ttulo6Car">
    <w:name w:val="Título 6 Car"/>
    <w:link w:val="Ttulo6"/>
    <w:uiPriority w:val="9"/>
    <w:semiHidden/>
    <w:rsid w:val="00A05E02"/>
    <w:rPr>
      <w:rFonts w:eastAsia="Times New Roman"/>
      <w:b/>
      <w:bCs/>
      <w:sz w:val="22"/>
      <w:szCs w:val="22"/>
      <w:lang w:val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5E0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5E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5E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Ttulo">
    <w:name w:val="Title"/>
    <w:basedOn w:val="Normal"/>
    <w:link w:val="TtuloCar"/>
    <w:qFormat/>
    <w:rsid w:val="00A05E02"/>
    <w:pPr>
      <w:spacing w:after="0" w:line="240" w:lineRule="auto"/>
      <w:jc w:val="center"/>
    </w:pPr>
    <w:rPr>
      <w:rFonts w:ascii="Arial" w:eastAsia="Times New Roman" w:hAnsi="Arial" w:cs="Arial"/>
      <w:sz w:val="4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05E02"/>
    <w:rPr>
      <w:rFonts w:ascii="Arial" w:eastAsia="Times New Roman" w:hAnsi="Arial" w:cs="Arial"/>
      <w:sz w:val="48"/>
      <w:szCs w:val="22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05E0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05E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/>
    </w:rPr>
  </w:style>
  <w:style w:type="character" w:styleId="Textoennegrita">
    <w:name w:val="Strong"/>
    <w:qFormat/>
    <w:rsid w:val="00A05E02"/>
    <w:rPr>
      <w:b/>
      <w:bCs/>
    </w:rPr>
  </w:style>
  <w:style w:type="paragraph" w:styleId="Sinespaciado">
    <w:name w:val="No Spacing"/>
    <w:link w:val="SinespaciadoCar"/>
    <w:uiPriority w:val="1"/>
    <w:qFormat/>
    <w:rsid w:val="00A05E0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5E02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05E02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A05E0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a.edu.co/wps/portal/udea/web/inicio/contratacion-convocatorias/invitaciones-cotiz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udocupacional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ea.edu.co/wps/portal/udea/web/inicio/contratacion-convocatorias/invitaciones-cotiz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ROSA CASTRO GONZALEZ</dc:creator>
  <cp:keywords/>
  <dc:description/>
  <cp:lastModifiedBy>MARGARITA ROSA CASTRO GONZALEZ</cp:lastModifiedBy>
  <cp:revision>1</cp:revision>
  <dcterms:created xsi:type="dcterms:W3CDTF">2019-09-11T18:37:00Z</dcterms:created>
  <dcterms:modified xsi:type="dcterms:W3CDTF">2019-09-11T18:51:00Z</dcterms:modified>
</cp:coreProperties>
</file>