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8937" w14:textId="77777777" w:rsidR="00DE1425" w:rsidRPr="00A76E58" w:rsidRDefault="00DE1425">
      <w:pPr>
        <w:pStyle w:val="Textoindependiente"/>
        <w:rPr>
          <w:rFonts w:ascii="Arial" w:hAnsi="Arial" w:cs="Arial"/>
        </w:rPr>
      </w:pPr>
    </w:p>
    <w:p w14:paraId="52DFB28F" w14:textId="77777777" w:rsidR="00DE1425" w:rsidRPr="00A76E58" w:rsidRDefault="00DE1425">
      <w:pPr>
        <w:pStyle w:val="Textoindependiente"/>
        <w:rPr>
          <w:rFonts w:ascii="Arial" w:hAnsi="Arial" w:cs="Arial"/>
        </w:rPr>
      </w:pPr>
    </w:p>
    <w:p w14:paraId="6AD1FEE6" w14:textId="77777777" w:rsidR="00DE1425" w:rsidRPr="00A76E58" w:rsidRDefault="00DE1425">
      <w:pPr>
        <w:pStyle w:val="Textoindependiente"/>
        <w:rPr>
          <w:rFonts w:ascii="Arial" w:hAnsi="Arial" w:cs="Arial"/>
        </w:rPr>
      </w:pPr>
    </w:p>
    <w:p w14:paraId="152CAD6D" w14:textId="77777777" w:rsidR="00DE1425" w:rsidRPr="00A76E58" w:rsidRDefault="00DE1425" w:rsidP="00A76E58">
      <w:pPr>
        <w:pStyle w:val="Textoindependiente"/>
        <w:spacing w:before="1"/>
        <w:jc w:val="center"/>
        <w:rPr>
          <w:rFonts w:ascii="Arial" w:hAnsi="Arial" w:cs="Arial"/>
        </w:rPr>
      </w:pPr>
    </w:p>
    <w:p w14:paraId="73D877E6" w14:textId="7B9E6CDE" w:rsidR="00DE1425" w:rsidRPr="00A76E58" w:rsidRDefault="00F85E08" w:rsidP="00A76E58">
      <w:pPr>
        <w:pStyle w:val="Textoindependiente"/>
        <w:spacing w:before="1"/>
        <w:jc w:val="center"/>
        <w:rPr>
          <w:rFonts w:ascii="Arial" w:hAnsi="Arial" w:cs="Arial"/>
          <w:b/>
          <w:bCs/>
          <w:sz w:val="28"/>
          <w:szCs w:val="28"/>
        </w:rPr>
      </w:pPr>
      <w:r w:rsidRPr="00A76E58">
        <w:rPr>
          <w:rFonts w:ascii="Arial" w:hAnsi="Arial" w:cs="Arial"/>
          <w:b/>
          <w:bCs/>
          <w:sz w:val="28"/>
          <w:szCs w:val="28"/>
        </w:rPr>
        <w:t>Convocatoria</w:t>
      </w:r>
      <w:r w:rsidRPr="00A76E58">
        <w:rPr>
          <w:rFonts w:ascii="Arial" w:hAnsi="Arial" w:cs="Arial"/>
          <w:b/>
          <w:bCs/>
          <w:sz w:val="28"/>
          <w:szCs w:val="28"/>
        </w:rPr>
        <w:t xml:space="preserve"> </w:t>
      </w:r>
      <w:r w:rsidRPr="00A76E58">
        <w:rPr>
          <w:rFonts w:ascii="Arial" w:hAnsi="Arial" w:cs="Arial"/>
          <w:b/>
          <w:bCs/>
          <w:sz w:val="28"/>
          <w:szCs w:val="28"/>
        </w:rPr>
        <w:t>Conjunta</w:t>
      </w:r>
      <w:r w:rsidRPr="00A76E58">
        <w:rPr>
          <w:rFonts w:ascii="Arial" w:hAnsi="Arial" w:cs="Arial"/>
          <w:b/>
          <w:bCs/>
          <w:sz w:val="28"/>
          <w:szCs w:val="28"/>
        </w:rPr>
        <w:t xml:space="preserve"> </w:t>
      </w:r>
      <w:r w:rsidRPr="00A76E58">
        <w:rPr>
          <w:rFonts w:ascii="Arial" w:hAnsi="Arial" w:cs="Arial"/>
          <w:b/>
          <w:bCs/>
          <w:sz w:val="28"/>
          <w:szCs w:val="28"/>
        </w:rPr>
        <w:t>entre</w:t>
      </w:r>
      <w:r w:rsidRPr="00A76E58">
        <w:rPr>
          <w:rFonts w:ascii="Arial" w:hAnsi="Arial" w:cs="Arial"/>
          <w:b/>
          <w:bCs/>
          <w:sz w:val="28"/>
          <w:szCs w:val="28"/>
        </w:rPr>
        <w:t xml:space="preserve"> </w:t>
      </w:r>
      <w:r w:rsidRPr="00A76E58">
        <w:rPr>
          <w:rFonts w:ascii="Arial" w:hAnsi="Arial" w:cs="Arial"/>
          <w:b/>
          <w:bCs/>
          <w:sz w:val="28"/>
          <w:szCs w:val="28"/>
        </w:rPr>
        <w:t>la</w:t>
      </w:r>
      <w:r w:rsidRPr="00A76E58">
        <w:rPr>
          <w:rFonts w:ascii="Arial" w:hAnsi="Arial" w:cs="Arial"/>
          <w:b/>
          <w:bCs/>
          <w:sz w:val="28"/>
          <w:szCs w:val="28"/>
        </w:rPr>
        <w:t xml:space="preserve"> </w:t>
      </w:r>
      <w:r w:rsidRPr="00A76E58">
        <w:rPr>
          <w:rFonts w:ascii="Arial" w:hAnsi="Arial" w:cs="Arial"/>
          <w:b/>
          <w:bCs/>
          <w:sz w:val="28"/>
          <w:szCs w:val="28"/>
        </w:rPr>
        <w:t>Universidad</w:t>
      </w:r>
      <w:r w:rsidRPr="00A76E58">
        <w:rPr>
          <w:rFonts w:ascii="Arial" w:hAnsi="Arial" w:cs="Arial"/>
          <w:b/>
          <w:bCs/>
          <w:sz w:val="28"/>
          <w:szCs w:val="28"/>
        </w:rPr>
        <w:t xml:space="preserve"> </w:t>
      </w:r>
      <w:r w:rsidRPr="00A76E58">
        <w:rPr>
          <w:rFonts w:ascii="Arial" w:hAnsi="Arial" w:cs="Arial"/>
          <w:b/>
          <w:bCs/>
          <w:sz w:val="28"/>
          <w:szCs w:val="28"/>
        </w:rPr>
        <w:t>de</w:t>
      </w:r>
      <w:r w:rsidRPr="00A76E58">
        <w:rPr>
          <w:rFonts w:ascii="Arial" w:hAnsi="Arial" w:cs="Arial"/>
          <w:b/>
          <w:bCs/>
          <w:sz w:val="28"/>
          <w:szCs w:val="28"/>
        </w:rPr>
        <w:t xml:space="preserve"> </w:t>
      </w:r>
      <w:r w:rsidRPr="00A76E58">
        <w:rPr>
          <w:rFonts w:ascii="Arial" w:hAnsi="Arial" w:cs="Arial"/>
          <w:b/>
          <w:bCs/>
          <w:sz w:val="28"/>
          <w:szCs w:val="28"/>
        </w:rPr>
        <w:t>Antioquia-UdeA</w:t>
      </w:r>
      <w:r w:rsidRPr="00A76E58">
        <w:rPr>
          <w:rFonts w:ascii="Arial" w:hAnsi="Arial" w:cs="Arial"/>
          <w:b/>
          <w:bCs/>
          <w:sz w:val="28"/>
          <w:szCs w:val="28"/>
        </w:rPr>
        <w:t xml:space="preserve"> </w:t>
      </w:r>
      <w:r w:rsidRPr="00A76E58">
        <w:rPr>
          <w:rFonts w:ascii="Arial" w:hAnsi="Arial" w:cs="Arial"/>
          <w:b/>
          <w:bCs/>
          <w:sz w:val="28"/>
          <w:szCs w:val="28"/>
        </w:rPr>
        <w:t>y</w:t>
      </w:r>
      <w:r w:rsidRPr="00A76E58">
        <w:rPr>
          <w:rFonts w:ascii="Arial" w:hAnsi="Arial" w:cs="Arial"/>
          <w:b/>
          <w:bCs/>
          <w:sz w:val="28"/>
          <w:szCs w:val="28"/>
        </w:rPr>
        <w:t xml:space="preserve"> </w:t>
      </w:r>
      <w:r w:rsidRPr="00A76E58">
        <w:rPr>
          <w:rFonts w:ascii="Arial" w:hAnsi="Arial" w:cs="Arial"/>
          <w:b/>
          <w:bCs/>
          <w:sz w:val="28"/>
          <w:szCs w:val="28"/>
        </w:rPr>
        <w:t>la</w:t>
      </w:r>
      <w:r w:rsidRPr="00A76E58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8">
        <w:r w:rsidRPr="00A76E58">
          <w:rPr>
            <w:rFonts w:ascii="Arial" w:hAnsi="Arial" w:cs="Arial"/>
            <w:b/>
            <w:bCs/>
            <w:sz w:val="28"/>
            <w:szCs w:val="28"/>
          </w:rPr>
          <w:t>Fundación</w:t>
        </w:r>
        <w:r w:rsidRPr="00A76E58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r w:rsidRPr="00A76E58">
          <w:rPr>
            <w:rFonts w:ascii="Arial" w:hAnsi="Arial" w:cs="Arial"/>
            <w:b/>
            <w:bCs/>
            <w:sz w:val="28"/>
            <w:szCs w:val="28"/>
          </w:rPr>
          <w:t>Alemana</w:t>
        </w:r>
        <w:r w:rsidRPr="00A76E58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r w:rsidRPr="00A76E58">
          <w:rPr>
            <w:rFonts w:ascii="Arial" w:hAnsi="Arial" w:cs="Arial"/>
            <w:b/>
            <w:bCs/>
            <w:sz w:val="28"/>
            <w:szCs w:val="28"/>
          </w:rPr>
          <w:t>de</w:t>
        </w:r>
        <w:r w:rsidRPr="00A76E58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r w:rsidRPr="00A76E58">
          <w:rPr>
            <w:rFonts w:ascii="Arial" w:hAnsi="Arial" w:cs="Arial"/>
            <w:b/>
            <w:bCs/>
            <w:sz w:val="28"/>
            <w:szCs w:val="28"/>
          </w:rPr>
          <w:t>Investigación</w:t>
        </w:r>
        <w:r w:rsidRPr="00A76E58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r w:rsidRPr="00A76E58">
          <w:rPr>
            <w:rFonts w:ascii="Arial" w:hAnsi="Arial" w:cs="Arial"/>
            <w:b/>
            <w:bCs/>
            <w:sz w:val="28"/>
            <w:szCs w:val="28"/>
          </w:rPr>
          <w:t>Científica-DFG</w:t>
        </w:r>
      </w:hyperlink>
      <w:r w:rsidR="00A76E58" w:rsidRPr="00A76E58">
        <w:rPr>
          <w:rFonts w:ascii="Arial" w:hAnsi="Arial" w:cs="Arial"/>
          <w:b/>
          <w:bCs/>
          <w:sz w:val="28"/>
          <w:szCs w:val="28"/>
        </w:rPr>
        <w:t xml:space="preserve"> </w:t>
      </w:r>
      <w:r w:rsidRPr="00A76E58">
        <w:rPr>
          <w:rFonts w:ascii="Arial" w:hAnsi="Arial" w:cs="Arial"/>
          <w:b/>
          <w:bCs/>
          <w:sz w:val="28"/>
          <w:szCs w:val="28"/>
        </w:rPr>
        <w:t>para</w:t>
      </w:r>
      <w:r w:rsidRPr="00A76E58">
        <w:rPr>
          <w:rFonts w:ascii="Arial" w:hAnsi="Arial" w:cs="Arial"/>
          <w:b/>
          <w:bCs/>
          <w:sz w:val="28"/>
          <w:szCs w:val="28"/>
        </w:rPr>
        <w:t xml:space="preserve"> </w:t>
      </w:r>
      <w:r w:rsidRPr="00A76E58">
        <w:rPr>
          <w:rFonts w:ascii="Arial" w:hAnsi="Arial" w:cs="Arial"/>
          <w:b/>
          <w:bCs/>
          <w:sz w:val="28"/>
          <w:szCs w:val="28"/>
        </w:rPr>
        <w:t>financiar</w:t>
      </w:r>
      <w:r w:rsidRPr="00A76E58">
        <w:rPr>
          <w:rFonts w:ascii="Arial" w:hAnsi="Arial" w:cs="Arial"/>
          <w:b/>
          <w:bCs/>
          <w:sz w:val="28"/>
          <w:szCs w:val="28"/>
        </w:rPr>
        <w:t xml:space="preserve"> </w:t>
      </w:r>
      <w:r w:rsidRPr="00A76E58">
        <w:rPr>
          <w:rFonts w:ascii="Arial" w:hAnsi="Arial" w:cs="Arial"/>
          <w:b/>
          <w:bCs/>
          <w:sz w:val="28"/>
          <w:szCs w:val="28"/>
        </w:rPr>
        <w:t>proyectos</w:t>
      </w:r>
      <w:r w:rsidRPr="00A76E58">
        <w:rPr>
          <w:rFonts w:ascii="Arial" w:hAnsi="Arial" w:cs="Arial"/>
          <w:b/>
          <w:bCs/>
          <w:sz w:val="28"/>
          <w:szCs w:val="28"/>
        </w:rPr>
        <w:t xml:space="preserve"> </w:t>
      </w:r>
      <w:r w:rsidRPr="00A76E58">
        <w:rPr>
          <w:rFonts w:ascii="Arial" w:hAnsi="Arial" w:cs="Arial"/>
          <w:b/>
          <w:bCs/>
          <w:sz w:val="28"/>
          <w:szCs w:val="28"/>
        </w:rPr>
        <w:t>de</w:t>
      </w:r>
      <w:r w:rsidRPr="00A76E58">
        <w:rPr>
          <w:rFonts w:ascii="Arial" w:hAnsi="Arial" w:cs="Arial"/>
          <w:b/>
          <w:bCs/>
          <w:sz w:val="28"/>
          <w:szCs w:val="28"/>
        </w:rPr>
        <w:t xml:space="preserve"> </w:t>
      </w:r>
      <w:r w:rsidRPr="00A76E58">
        <w:rPr>
          <w:rFonts w:ascii="Arial" w:hAnsi="Arial" w:cs="Arial"/>
          <w:b/>
          <w:bCs/>
          <w:sz w:val="28"/>
          <w:szCs w:val="28"/>
        </w:rPr>
        <w:t>investigación</w:t>
      </w:r>
    </w:p>
    <w:p w14:paraId="26220013" w14:textId="016991A1" w:rsidR="00A3014F" w:rsidRPr="00A76E58" w:rsidRDefault="00A3014F" w:rsidP="00A76E58">
      <w:pPr>
        <w:pStyle w:val="Textoindependiente"/>
        <w:spacing w:before="1"/>
        <w:jc w:val="center"/>
        <w:rPr>
          <w:rFonts w:ascii="Arial" w:hAnsi="Arial" w:cs="Arial"/>
        </w:rPr>
      </w:pPr>
    </w:p>
    <w:p w14:paraId="4A046DDB" w14:textId="6F24AA3D" w:rsidR="00A3014F" w:rsidRPr="00A76E58" w:rsidRDefault="00A3014F" w:rsidP="00A76E58">
      <w:pPr>
        <w:pStyle w:val="Textoindependiente"/>
        <w:spacing w:before="1"/>
        <w:jc w:val="center"/>
        <w:rPr>
          <w:rFonts w:ascii="Arial" w:hAnsi="Arial" w:cs="Arial"/>
          <w:b/>
          <w:bCs/>
          <w:sz w:val="28"/>
          <w:szCs w:val="28"/>
        </w:rPr>
      </w:pPr>
      <w:r w:rsidRPr="00A76E58">
        <w:rPr>
          <w:rFonts w:ascii="Arial" w:hAnsi="Arial" w:cs="Arial"/>
          <w:b/>
          <w:bCs/>
          <w:sz w:val="28"/>
          <w:szCs w:val="28"/>
        </w:rPr>
        <w:t>ADENDA</w:t>
      </w:r>
    </w:p>
    <w:p w14:paraId="77C35494" w14:textId="4EE6B645" w:rsidR="00DE1425" w:rsidRPr="00A76E58" w:rsidRDefault="00DE1425">
      <w:pPr>
        <w:pStyle w:val="Textoindependiente"/>
        <w:spacing w:before="1"/>
        <w:rPr>
          <w:rFonts w:ascii="Arial" w:hAnsi="Arial" w:cs="Arial"/>
        </w:rPr>
      </w:pPr>
    </w:p>
    <w:p w14:paraId="6F6332D4" w14:textId="435731CF" w:rsidR="00A3014F" w:rsidRPr="00A76E58" w:rsidRDefault="00A3014F" w:rsidP="00A76E58">
      <w:pPr>
        <w:pStyle w:val="Ttulo1"/>
        <w:spacing w:before="0" w:line="242" w:lineRule="auto"/>
        <w:ind w:right="48"/>
        <w:jc w:val="both"/>
        <w:rPr>
          <w:rFonts w:eastAsia="Arial MT"/>
          <w:b w:val="0"/>
          <w:bCs w:val="0"/>
        </w:rPr>
      </w:pPr>
      <w:r w:rsidRPr="00A76E58">
        <w:rPr>
          <w:rFonts w:eastAsia="Arial MT"/>
          <w:b w:val="0"/>
          <w:bCs w:val="0"/>
        </w:rPr>
        <w:t xml:space="preserve">La Vicerrectoría de Investigación informa a todos los interesados en la </w:t>
      </w:r>
      <w:r w:rsidR="00A76E58" w:rsidRPr="00A76E58">
        <w:rPr>
          <w:rFonts w:eastAsia="Arial MT"/>
          <w:b w:val="0"/>
          <w:bCs w:val="0"/>
        </w:rPr>
        <w:t>“C</w:t>
      </w:r>
      <w:r w:rsidRPr="00A76E58">
        <w:rPr>
          <w:rFonts w:eastAsia="Arial MT"/>
          <w:b w:val="0"/>
          <w:bCs w:val="0"/>
        </w:rPr>
        <w:t xml:space="preserve">onvocatoria Conjunta entre la Universidad de Antioquia-UdeA y la </w:t>
      </w:r>
      <w:hyperlink r:id="rId9">
        <w:r w:rsidRPr="00A76E58">
          <w:rPr>
            <w:rFonts w:eastAsia="Arial MT"/>
            <w:b w:val="0"/>
            <w:bCs w:val="0"/>
          </w:rPr>
          <w:t>Fundación Alemana de Investigación Científica-DFG</w:t>
        </w:r>
      </w:hyperlink>
      <w:r w:rsidR="00A76E58" w:rsidRPr="00A76E58">
        <w:rPr>
          <w:rFonts w:eastAsia="Arial MT"/>
          <w:b w:val="0"/>
          <w:bCs w:val="0"/>
        </w:rPr>
        <w:t xml:space="preserve"> </w:t>
      </w:r>
      <w:r w:rsidRPr="00A76E58">
        <w:rPr>
          <w:rFonts w:eastAsia="Arial MT"/>
          <w:b w:val="0"/>
          <w:bCs w:val="0"/>
        </w:rPr>
        <w:t xml:space="preserve">para financiar proyectos de investigación” de la modificación </w:t>
      </w:r>
      <w:r w:rsidR="00A76E58" w:rsidRPr="00A76E58">
        <w:rPr>
          <w:rFonts w:eastAsia="Arial MT"/>
          <w:b w:val="0"/>
          <w:bCs w:val="0"/>
        </w:rPr>
        <w:t>del siguiente ít</w:t>
      </w:r>
      <w:r w:rsidR="00A76E58">
        <w:rPr>
          <w:rFonts w:eastAsia="Arial MT"/>
          <w:b w:val="0"/>
          <w:bCs w:val="0"/>
        </w:rPr>
        <w:t>em</w:t>
      </w:r>
      <w:r w:rsidRPr="00A76E58">
        <w:rPr>
          <w:rFonts w:eastAsia="Arial MT"/>
          <w:b w:val="0"/>
          <w:bCs w:val="0"/>
        </w:rPr>
        <w:t xml:space="preserve"> en los términos de referencia</w:t>
      </w:r>
      <w:r w:rsidR="00A76E58" w:rsidRPr="00A76E58">
        <w:rPr>
          <w:rFonts w:eastAsia="Arial MT"/>
          <w:b w:val="0"/>
          <w:bCs w:val="0"/>
        </w:rPr>
        <w:t xml:space="preserve"> de la Convocatoria</w:t>
      </w:r>
      <w:r w:rsidRPr="00A76E58">
        <w:rPr>
          <w:rFonts w:eastAsia="Arial MT"/>
          <w:b w:val="0"/>
          <w:bCs w:val="0"/>
        </w:rPr>
        <w:t>, aprobado por el Comité para el Desarrollo de la Investigación en reunión No. 8</w:t>
      </w:r>
      <w:r w:rsidRPr="00A76E58">
        <w:rPr>
          <w:rFonts w:eastAsia="Arial MT"/>
          <w:b w:val="0"/>
          <w:bCs w:val="0"/>
        </w:rPr>
        <w:t>97</w:t>
      </w:r>
      <w:r w:rsidRPr="00A76E58">
        <w:rPr>
          <w:rFonts w:eastAsia="Arial MT"/>
          <w:b w:val="0"/>
          <w:bCs w:val="0"/>
        </w:rPr>
        <w:t xml:space="preserve">, así: </w:t>
      </w:r>
    </w:p>
    <w:p w14:paraId="03EB4F0F" w14:textId="77777777" w:rsidR="00A3014F" w:rsidRPr="00A76E58" w:rsidRDefault="00A3014F">
      <w:pPr>
        <w:pStyle w:val="Textoindependiente"/>
        <w:spacing w:before="1"/>
        <w:rPr>
          <w:rFonts w:ascii="Arial" w:hAnsi="Arial" w:cs="Arial"/>
        </w:rPr>
      </w:pPr>
    </w:p>
    <w:p w14:paraId="1B90AB14" w14:textId="77777777" w:rsidR="00DE1425" w:rsidRPr="00A76E58" w:rsidRDefault="00F85E08" w:rsidP="00A76E58">
      <w:pPr>
        <w:pStyle w:val="Ttulo1"/>
        <w:tabs>
          <w:tab w:val="left" w:pos="1701"/>
          <w:tab w:val="left" w:pos="9008"/>
        </w:tabs>
        <w:jc w:val="both"/>
      </w:pPr>
      <w:r w:rsidRPr="00A76E58">
        <w:rPr>
          <w:color w:val="FFFFFF"/>
          <w:w w:val="82"/>
          <w:shd w:val="clear" w:color="auto" w:fill="4F81BC"/>
        </w:rPr>
        <w:t xml:space="preserve"> </w:t>
      </w:r>
      <w:r w:rsidRPr="00A76E58">
        <w:rPr>
          <w:color w:val="FFFFFF"/>
          <w:shd w:val="clear" w:color="auto" w:fill="4F81BC"/>
        </w:rPr>
        <w:tab/>
      </w:r>
      <w:r w:rsidRPr="00A76E58">
        <w:rPr>
          <w:color w:val="FFFFFF"/>
          <w:w w:val="80"/>
          <w:sz w:val="28"/>
          <w:szCs w:val="28"/>
          <w:shd w:val="clear" w:color="auto" w:fill="4F81BC"/>
        </w:rPr>
        <w:t>6.</w:t>
      </w:r>
      <w:r w:rsidRPr="00A76E58">
        <w:rPr>
          <w:color w:val="FFFFFF"/>
          <w:spacing w:val="105"/>
          <w:sz w:val="28"/>
          <w:szCs w:val="28"/>
          <w:shd w:val="clear" w:color="auto" w:fill="4F81BC"/>
        </w:rPr>
        <w:t xml:space="preserve"> </w:t>
      </w:r>
      <w:r w:rsidRPr="00A76E58">
        <w:rPr>
          <w:color w:val="FFFFFF"/>
          <w:w w:val="80"/>
          <w:sz w:val="28"/>
          <w:szCs w:val="28"/>
          <w:shd w:val="clear" w:color="auto" w:fill="4F81BC"/>
        </w:rPr>
        <w:t>Montos</w:t>
      </w:r>
      <w:r w:rsidRPr="00A76E58">
        <w:rPr>
          <w:color w:val="FFFFFF"/>
          <w:spacing w:val="7"/>
          <w:w w:val="80"/>
          <w:sz w:val="28"/>
          <w:szCs w:val="28"/>
          <w:shd w:val="clear" w:color="auto" w:fill="4F81BC"/>
        </w:rPr>
        <w:t xml:space="preserve"> </w:t>
      </w:r>
      <w:r w:rsidRPr="00A76E58">
        <w:rPr>
          <w:color w:val="FFFFFF"/>
          <w:w w:val="80"/>
          <w:sz w:val="28"/>
          <w:szCs w:val="28"/>
          <w:shd w:val="clear" w:color="auto" w:fill="4F81BC"/>
        </w:rPr>
        <w:t>financiables</w:t>
      </w:r>
      <w:r w:rsidRPr="00A76E58">
        <w:rPr>
          <w:color w:val="FFFFFF"/>
          <w:spacing w:val="10"/>
          <w:w w:val="80"/>
          <w:sz w:val="28"/>
          <w:szCs w:val="28"/>
          <w:shd w:val="clear" w:color="auto" w:fill="4F81BC"/>
        </w:rPr>
        <w:t xml:space="preserve"> </w:t>
      </w:r>
      <w:r w:rsidRPr="00A76E58">
        <w:rPr>
          <w:color w:val="FFFFFF"/>
          <w:w w:val="80"/>
          <w:sz w:val="28"/>
          <w:szCs w:val="28"/>
          <w:shd w:val="clear" w:color="auto" w:fill="4F81BC"/>
        </w:rPr>
        <w:t>y</w:t>
      </w:r>
      <w:r w:rsidRPr="00A76E58">
        <w:rPr>
          <w:color w:val="FFFFFF"/>
          <w:spacing w:val="7"/>
          <w:w w:val="80"/>
          <w:sz w:val="28"/>
          <w:szCs w:val="28"/>
          <w:shd w:val="clear" w:color="auto" w:fill="4F81BC"/>
        </w:rPr>
        <w:t xml:space="preserve"> </w:t>
      </w:r>
      <w:r w:rsidRPr="00A76E58">
        <w:rPr>
          <w:color w:val="FFFFFF"/>
          <w:w w:val="80"/>
          <w:sz w:val="28"/>
          <w:szCs w:val="28"/>
          <w:shd w:val="clear" w:color="auto" w:fill="4F81BC"/>
        </w:rPr>
        <w:t>tiempo</w:t>
      </w:r>
      <w:r w:rsidRPr="00A76E58">
        <w:rPr>
          <w:color w:val="FFFFFF"/>
          <w:spacing w:val="12"/>
          <w:w w:val="80"/>
          <w:sz w:val="28"/>
          <w:szCs w:val="28"/>
          <w:shd w:val="clear" w:color="auto" w:fill="4F81BC"/>
        </w:rPr>
        <w:t xml:space="preserve"> </w:t>
      </w:r>
      <w:r w:rsidRPr="00A76E58">
        <w:rPr>
          <w:color w:val="FFFFFF"/>
          <w:w w:val="80"/>
          <w:sz w:val="28"/>
          <w:szCs w:val="28"/>
          <w:shd w:val="clear" w:color="auto" w:fill="4F81BC"/>
        </w:rPr>
        <w:t>de</w:t>
      </w:r>
      <w:r w:rsidRPr="00A76E58">
        <w:rPr>
          <w:color w:val="FFFFFF"/>
          <w:spacing w:val="7"/>
          <w:w w:val="80"/>
          <w:sz w:val="28"/>
          <w:szCs w:val="28"/>
          <w:shd w:val="clear" w:color="auto" w:fill="4F81BC"/>
        </w:rPr>
        <w:t xml:space="preserve"> </w:t>
      </w:r>
      <w:r w:rsidRPr="00A76E58">
        <w:rPr>
          <w:color w:val="FFFFFF"/>
          <w:w w:val="80"/>
          <w:sz w:val="28"/>
          <w:szCs w:val="28"/>
          <w:shd w:val="clear" w:color="auto" w:fill="4F81BC"/>
        </w:rPr>
        <w:t>ejecución</w:t>
      </w:r>
      <w:r w:rsidRPr="00A76E58">
        <w:rPr>
          <w:color w:val="FFFFFF"/>
          <w:shd w:val="clear" w:color="auto" w:fill="4F81BC"/>
        </w:rPr>
        <w:tab/>
      </w:r>
    </w:p>
    <w:p w14:paraId="17FFD4BE" w14:textId="77777777" w:rsidR="00DE1425" w:rsidRPr="00A76E58" w:rsidRDefault="00DE1425">
      <w:pPr>
        <w:pStyle w:val="Textoindependiente"/>
        <w:spacing w:before="6"/>
        <w:rPr>
          <w:rFonts w:ascii="Arial" w:hAnsi="Arial" w:cs="Arial"/>
          <w:b/>
        </w:rPr>
      </w:pPr>
    </w:p>
    <w:p w14:paraId="4C913286" w14:textId="529F6E67" w:rsidR="00DE1425" w:rsidRPr="00A76E58" w:rsidRDefault="00F85E08">
      <w:pPr>
        <w:pStyle w:val="Prrafodelista"/>
        <w:numPr>
          <w:ilvl w:val="1"/>
          <w:numId w:val="5"/>
        </w:numPr>
        <w:tabs>
          <w:tab w:val="left" w:pos="568"/>
        </w:tabs>
        <w:ind w:right="135"/>
        <w:rPr>
          <w:rFonts w:ascii="Arial" w:hAnsi="Arial" w:cs="Arial"/>
          <w:sz w:val="24"/>
          <w:szCs w:val="24"/>
        </w:rPr>
      </w:pPr>
      <w:r w:rsidRPr="00A76E58">
        <w:rPr>
          <w:rFonts w:ascii="Arial" w:hAnsi="Arial" w:cs="Arial"/>
          <w:sz w:val="24"/>
          <w:szCs w:val="24"/>
        </w:rPr>
        <w:t>El monto</w:t>
      </w:r>
      <w:r w:rsidRPr="00A76E58">
        <w:rPr>
          <w:rFonts w:ascii="Arial" w:hAnsi="Arial" w:cs="Arial"/>
          <w:sz w:val="24"/>
          <w:szCs w:val="24"/>
        </w:rPr>
        <w:t xml:space="preserve"> disponible por la UdeA para esta convocatoria es de seiscientos millones de pesos</w:t>
      </w:r>
      <w:r w:rsidRPr="00A76E58">
        <w:rPr>
          <w:rFonts w:ascii="Arial" w:hAnsi="Arial" w:cs="Arial"/>
          <w:sz w:val="24"/>
          <w:szCs w:val="24"/>
        </w:rPr>
        <w:t xml:space="preserve"> </w:t>
      </w:r>
      <w:r w:rsidRPr="00A76E58">
        <w:rPr>
          <w:rFonts w:ascii="Arial" w:hAnsi="Arial" w:cs="Arial"/>
          <w:sz w:val="24"/>
          <w:szCs w:val="24"/>
        </w:rPr>
        <w:t xml:space="preserve">($600.000.000) </w:t>
      </w:r>
      <w:r w:rsidR="00A76E58" w:rsidRPr="00A76E58">
        <w:rPr>
          <w:rFonts w:ascii="Arial" w:hAnsi="Arial" w:cs="Arial"/>
          <w:sz w:val="24"/>
          <w:szCs w:val="24"/>
        </w:rPr>
        <w:t>anuales</w:t>
      </w:r>
      <w:r w:rsidRPr="00A76E58">
        <w:rPr>
          <w:rFonts w:ascii="Arial" w:hAnsi="Arial" w:cs="Arial"/>
          <w:sz w:val="24"/>
          <w:szCs w:val="24"/>
        </w:rPr>
        <w:t>.</w:t>
      </w:r>
      <w:r w:rsidRPr="00A76E58">
        <w:rPr>
          <w:rFonts w:ascii="Arial" w:hAnsi="Arial" w:cs="Arial"/>
          <w:sz w:val="24"/>
          <w:szCs w:val="24"/>
        </w:rPr>
        <w:t xml:space="preserve"> </w:t>
      </w:r>
      <w:r w:rsidRPr="00A76E58">
        <w:rPr>
          <w:rFonts w:ascii="Arial" w:hAnsi="Arial" w:cs="Arial"/>
          <w:sz w:val="24"/>
          <w:szCs w:val="24"/>
        </w:rPr>
        <w:t>Las propuestas podrán ser presentadas contemplando un</w:t>
      </w:r>
      <w:r w:rsidRPr="00A76E58">
        <w:rPr>
          <w:rFonts w:ascii="Arial" w:hAnsi="Arial" w:cs="Arial"/>
          <w:sz w:val="24"/>
          <w:szCs w:val="24"/>
        </w:rPr>
        <w:t xml:space="preserve"> </w:t>
      </w:r>
      <w:r w:rsidRPr="00A76E58">
        <w:rPr>
          <w:rFonts w:ascii="Arial" w:hAnsi="Arial" w:cs="Arial"/>
          <w:sz w:val="24"/>
          <w:szCs w:val="24"/>
        </w:rPr>
        <w:t>tope</w:t>
      </w:r>
      <w:r w:rsidRPr="00A76E58">
        <w:rPr>
          <w:rFonts w:ascii="Arial" w:hAnsi="Arial" w:cs="Arial"/>
          <w:sz w:val="24"/>
          <w:szCs w:val="24"/>
        </w:rPr>
        <w:t xml:space="preserve"> </w:t>
      </w:r>
      <w:r w:rsidRPr="00A76E58">
        <w:rPr>
          <w:rFonts w:ascii="Arial" w:hAnsi="Arial" w:cs="Arial"/>
          <w:sz w:val="24"/>
          <w:szCs w:val="24"/>
        </w:rPr>
        <w:t>máximo</w:t>
      </w:r>
      <w:r w:rsidRPr="00A76E58">
        <w:rPr>
          <w:rFonts w:ascii="Arial" w:hAnsi="Arial" w:cs="Arial"/>
          <w:sz w:val="24"/>
          <w:szCs w:val="24"/>
        </w:rPr>
        <w:t xml:space="preserve"> </w:t>
      </w:r>
      <w:r w:rsidRPr="00A76E58">
        <w:rPr>
          <w:rFonts w:ascii="Arial" w:hAnsi="Arial" w:cs="Arial"/>
          <w:sz w:val="24"/>
          <w:szCs w:val="24"/>
        </w:rPr>
        <w:t>por</w:t>
      </w:r>
      <w:r w:rsidRPr="00A76E58">
        <w:rPr>
          <w:rFonts w:ascii="Arial" w:hAnsi="Arial" w:cs="Arial"/>
          <w:sz w:val="24"/>
          <w:szCs w:val="24"/>
        </w:rPr>
        <w:t xml:space="preserve"> </w:t>
      </w:r>
      <w:r w:rsidRPr="00A76E58">
        <w:rPr>
          <w:rFonts w:ascii="Arial" w:hAnsi="Arial" w:cs="Arial"/>
          <w:sz w:val="24"/>
          <w:szCs w:val="24"/>
        </w:rPr>
        <w:t>propuesta,</w:t>
      </w:r>
      <w:r w:rsidRPr="00A76E58">
        <w:rPr>
          <w:rFonts w:ascii="Arial" w:hAnsi="Arial" w:cs="Arial"/>
          <w:sz w:val="24"/>
          <w:szCs w:val="24"/>
        </w:rPr>
        <w:t xml:space="preserve"> </w:t>
      </w:r>
      <w:r w:rsidRPr="00A76E58">
        <w:rPr>
          <w:rFonts w:ascii="Arial" w:hAnsi="Arial" w:cs="Arial"/>
          <w:sz w:val="24"/>
          <w:szCs w:val="24"/>
        </w:rPr>
        <w:t>así:</w:t>
      </w:r>
    </w:p>
    <w:p w14:paraId="73799E43" w14:textId="4FF79800" w:rsidR="00A76E58" w:rsidRPr="00A76E58" w:rsidRDefault="00A76E58" w:rsidP="00A76E58">
      <w:pPr>
        <w:pStyle w:val="Textoindependiente"/>
        <w:numPr>
          <w:ilvl w:val="0"/>
          <w:numId w:val="8"/>
        </w:numPr>
        <w:spacing w:before="11"/>
        <w:rPr>
          <w:rFonts w:ascii="Arial" w:hAnsi="Arial" w:cs="Arial"/>
        </w:rPr>
      </w:pPr>
      <w:r w:rsidRPr="00A76E58">
        <w:rPr>
          <w:rFonts w:ascii="Arial" w:hAnsi="Arial" w:cs="Arial"/>
        </w:rPr>
        <w:t>Hasta 50 mil dólares</w:t>
      </w:r>
      <w:r w:rsidRPr="00A76E58">
        <w:rPr>
          <w:rStyle w:val="Refdenotaalpie"/>
          <w:rFonts w:ascii="Arial" w:hAnsi="Arial" w:cs="Arial"/>
        </w:rPr>
        <w:footnoteReference w:id="1"/>
      </w:r>
      <w:r w:rsidRPr="00A76E58">
        <w:rPr>
          <w:rFonts w:ascii="Arial" w:hAnsi="Arial" w:cs="Arial"/>
        </w:rPr>
        <w:t xml:space="preserve">, si se trata de un estudiante de doctorado. </w:t>
      </w:r>
    </w:p>
    <w:p w14:paraId="10571E3D" w14:textId="64F75DA2" w:rsidR="00DE1425" w:rsidRPr="00A76E58" w:rsidRDefault="00A76E58" w:rsidP="00A76E58">
      <w:pPr>
        <w:pStyle w:val="Textoindependiente"/>
        <w:numPr>
          <w:ilvl w:val="0"/>
          <w:numId w:val="8"/>
        </w:numPr>
        <w:spacing w:before="11"/>
        <w:rPr>
          <w:rFonts w:ascii="Arial" w:hAnsi="Arial" w:cs="Arial"/>
        </w:rPr>
      </w:pPr>
      <w:r w:rsidRPr="00A76E58">
        <w:rPr>
          <w:rFonts w:ascii="Arial" w:hAnsi="Arial" w:cs="Arial"/>
        </w:rPr>
        <w:t>Hasta 30 mil dólares</w:t>
      </w:r>
      <w:r w:rsidRPr="00A76E58">
        <w:rPr>
          <w:rStyle w:val="Refdenotaalpie"/>
          <w:rFonts w:ascii="Arial" w:hAnsi="Arial" w:cs="Arial"/>
        </w:rPr>
        <w:footnoteReference w:id="2"/>
      </w:r>
      <w:r w:rsidRPr="00A76E58">
        <w:rPr>
          <w:rFonts w:ascii="Arial" w:hAnsi="Arial" w:cs="Arial"/>
        </w:rPr>
        <w:t>, si se trata de un estudiante de maestría, o de un nivel de especialización clínica o quirúrgica</w:t>
      </w:r>
    </w:p>
    <w:p w14:paraId="2267CA79" w14:textId="77777777" w:rsidR="00A76E58" w:rsidRPr="00A76E58" w:rsidRDefault="00A76E58" w:rsidP="00A76E58">
      <w:pPr>
        <w:pStyle w:val="Textoindependiente"/>
        <w:spacing w:before="11"/>
        <w:rPr>
          <w:rFonts w:ascii="Arial" w:hAnsi="Arial" w:cs="Arial"/>
        </w:rPr>
      </w:pPr>
    </w:p>
    <w:p w14:paraId="792FC9D9" w14:textId="77777777" w:rsidR="00DE1425" w:rsidRPr="00A76E58" w:rsidRDefault="00F85E08" w:rsidP="00A76E58">
      <w:pPr>
        <w:tabs>
          <w:tab w:val="left" w:pos="568"/>
        </w:tabs>
        <w:ind w:right="135"/>
        <w:rPr>
          <w:rFonts w:ascii="Arial" w:hAnsi="Arial" w:cs="Arial"/>
          <w:sz w:val="24"/>
          <w:szCs w:val="24"/>
        </w:rPr>
      </w:pPr>
      <w:r w:rsidRPr="00A76E58">
        <w:rPr>
          <w:rFonts w:ascii="Arial" w:hAnsi="Arial" w:cs="Arial"/>
          <w:sz w:val="24"/>
          <w:szCs w:val="24"/>
        </w:rPr>
        <w:t xml:space="preserve">Nota 1: </w:t>
      </w:r>
      <w:r w:rsidRPr="00A76E58">
        <w:rPr>
          <w:rFonts w:ascii="Arial" w:hAnsi="Arial" w:cs="Arial"/>
          <w:sz w:val="24"/>
          <w:szCs w:val="24"/>
        </w:rPr>
        <w:t>La financiación de la UdeA solo podrá destinarse para los componentes del proyecto</w:t>
      </w:r>
      <w:r w:rsidRPr="00A76E58">
        <w:rPr>
          <w:rFonts w:ascii="Arial" w:hAnsi="Arial" w:cs="Arial"/>
          <w:sz w:val="24"/>
          <w:szCs w:val="24"/>
        </w:rPr>
        <w:t xml:space="preserve"> </w:t>
      </w:r>
      <w:r w:rsidRPr="00A76E58">
        <w:rPr>
          <w:rFonts w:ascii="Arial" w:hAnsi="Arial" w:cs="Arial"/>
          <w:sz w:val="24"/>
          <w:szCs w:val="24"/>
        </w:rPr>
        <w:t>desarrollados en Colombia. La fin</w:t>
      </w:r>
      <w:r w:rsidRPr="00A76E58">
        <w:rPr>
          <w:rFonts w:ascii="Arial" w:hAnsi="Arial" w:cs="Arial"/>
          <w:sz w:val="24"/>
          <w:szCs w:val="24"/>
        </w:rPr>
        <w:t>anciación de la DFG (cuyo límite de financiación es establecido por</w:t>
      </w:r>
      <w:r w:rsidRPr="00A76E58">
        <w:rPr>
          <w:rFonts w:ascii="Arial" w:hAnsi="Arial" w:cs="Arial"/>
          <w:sz w:val="24"/>
          <w:szCs w:val="24"/>
        </w:rPr>
        <w:t xml:space="preserve"> </w:t>
      </w:r>
      <w:r w:rsidRPr="00A76E58">
        <w:rPr>
          <w:rFonts w:ascii="Arial" w:hAnsi="Arial" w:cs="Arial"/>
          <w:sz w:val="24"/>
          <w:szCs w:val="24"/>
        </w:rPr>
        <w:t>dicha Fundación) solo podrá destinarse para los componentes bajo la responsabilidad del equipo</w:t>
      </w:r>
      <w:r w:rsidRPr="00A76E58">
        <w:rPr>
          <w:rFonts w:ascii="Arial" w:hAnsi="Arial" w:cs="Arial"/>
          <w:sz w:val="24"/>
          <w:szCs w:val="24"/>
        </w:rPr>
        <w:t xml:space="preserve"> </w:t>
      </w:r>
      <w:r w:rsidRPr="00A76E58">
        <w:rPr>
          <w:rFonts w:ascii="Arial" w:hAnsi="Arial" w:cs="Arial"/>
          <w:sz w:val="24"/>
          <w:szCs w:val="24"/>
        </w:rPr>
        <w:t>alemán.</w:t>
      </w:r>
    </w:p>
    <w:sectPr w:rsidR="00DE1425" w:rsidRPr="00A76E58">
      <w:headerReference w:type="default" r:id="rId10"/>
      <w:pgSz w:w="12240" w:h="15840"/>
      <w:pgMar w:top="1940" w:right="1560" w:bottom="280" w:left="1560" w:header="12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17D0" w14:textId="77777777" w:rsidR="00000000" w:rsidRDefault="00F85E08">
      <w:r>
        <w:separator/>
      </w:r>
    </w:p>
  </w:endnote>
  <w:endnote w:type="continuationSeparator" w:id="0">
    <w:p w14:paraId="1B663E3B" w14:textId="77777777" w:rsidR="00000000" w:rsidRDefault="00F8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5600" w14:textId="77777777" w:rsidR="00000000" w:rsidRDefault="00F85E08">
      <w:r>
        <w:separator/>
      </w:r>
    </w:p>
  </w:footnote>
  <w:footnote w:type="continuationSeparator" w:id="0">
    <w:p w14:paraId="61A041CE" w14:textId="77777777" w:rsidR="00000000" w:rsidRDefault="00F85E08">
      <w:r>
        <w:continuationSeparator/>
      </w:r>
    </w:p>
  </w:footnote>
  <w:footnote w:id="1">
    <w:p w14:paraId="688F0FF7" w14:textId="3CD5A18F" w:rsidR="00A76E58" w:rsidRPr="00A76E58" w:rsidRDefault="00A76E58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TRM a la fecha de presentación de la propuesta</w:t>
      </w:r>
    </w:p>
  </w:footnote>
  <w:footnote w:id="2">
    <w:p w14:paraId="00CFF562" w14:textId="77777777" w:rsidR="00A76E58" w:rsidRPr="00A76E58" w:rsidRDefault="00A76E58" w:rsidP="00A76E58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TRM a la fecha de presentación de la propuesta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8E71" w14:textId="77777777" w:rsidR="00DE1425" w:rsidRDefault="00F85E0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3904" behindDoc="1" locked="0" layoutInCell="1" allowOverlap="1" wp14:anchorId="23C03229" wp14:editId="1F51181A">
          <wp:simplePos x="0" y="0"/>
          <wp:positionH relativeFrom="page">
            <wp:posOffset>1179575</wp:posOffset>
          </wp:positionH>
          <wp:positionV relativeFrom="page">
            <wp:posOffset>774191</wp:posOffset>
          </wp:positionV>
          <wp:extent cx="2807207" cy="3566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7207" cy="3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4416" behindDoc="1" locked="0" layoutInCell="1" allowOverlap="1" wp14:anchorId="051662AF" wp14:editId="46D480C2">
          <wp:simplePos x="0" y="0"/>
          <wp:positionH relativeFrom="page">
            <wp:posOffset>4611623</wp:posOffset>
          </wp:positionH>
          <wp:positionV relativeFrom="page">
            <wp:posOffset>796828</wp:posOffset>
          </wp:positionV>
          <wp:extent cx="1734312" cy="44053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34312" cy="440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300"/>
    <w:multiLevelType w:val="hybridMultilevel"/>
    <w:tmpl w:val="908A5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DB9"/>
    <w:multiLevelType w:val="multilevel"/>
    <w:tmpl w:val="42BCA886"/>
    <w:lvl w:ilvl="0">
      <w:start w:val="10"/>
      <w:numFmt w:val="decimal"/>
      <w:lvlText w:val="%1"/>
      <w:lvlJc w:val="left"/>
      <w:pPr>
        <w:ind w:left="706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06" w:hanging="567"/>
      </w:pPr>
      <w:rPr>
        <w:rFonts w:ascii="Arial" w:eastAsia="Arial" w:hAnsi="Arial" w:cs="Arial" w:hint="default"/>
        <w:b/>
        <w:bCs/>
        <w:spacing w:val="-2"/>
        <w:w w:val="82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850" w:hanging="284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695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13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1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48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66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84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20535257"/>
    <w:multiLevelType w:val="multilevel"/>
    <w:tmpl w:val="50540528"/>
    <w:lvl w:ilvl="0">
      <w:start w:val="6"/>
      <w:numFmt w:val="decimal"/>
      <w:lvlText w:val="%1"/>
      <w:lvlJc w:val="left"/>
      <w:pPr>
        <w:ind w:left="567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67" w:hanging="428"/>
      </w:pPr>
      <w:rPr>
        <w:rFonts w:ascii="Arial" w:eastAsia="Arial" w:hAnsi="Arial" w:cs="Arial" w:hint="default"/>
        <w:b/>
        <w:bCs/>
        <w:spacing w:val="-2"/>
        <w:w w:val="82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69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1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6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A1F2880"/>
    <w:multiLevelType w:val="multilevel"/>
    <w:tmpl w:val="F530C386"/>
    <w:lvl w:ilvl="0">
      <w:start w:val="8"/>
      <w:numFmt w:val="decimal"/>
      <w:lvlText w:val="%1"/>
      <w:lvlJc w:val="left"/>
      <w:pPr>
        <w:ind w:left="567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67" w:hanging="428"/>
      </w:pPr>
      <w:rPr>
        <w:rFonts w:ascii="Arial" w:eastAsia="Arial" w:hAnsi="Arial" w:cs="Arial" w:hint="default"/>
        <w:b/>
        <w:bCs/>
        <w:spacing w:val="-2"/>
        <w:w w:val="82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272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28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84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0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96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52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08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3823605A"/>
    <w:multiLevelType w:val="multilevel"/>
    <w:tmpl w:val="3F7A9888"/>
    <w:lvl w:ilvl="0">
      <w:start w:val="7"/>
      <w:numFmt w:val="decimal"/>
      <w:lvlText w:val="%1"/>
      <w:lvlJc w:val="left"/>
      <w:pPr>
        <w:ind w:left="567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67" w:hanging="428"/>
      </w:pPr>
      <w:rPr>
        <w:rFonts w:ascii="Arial" w:eastAsia="Arial" w:hAnsi="Arial" w:cs="Arial" w:hint="default"/>
        <w:b/>
        <w:bCs/>
        <w:spacing w:val="-2"/>
        <w:w w:val="82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272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28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84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0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96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52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08" w:hanging="428"/>
      </w:pPr>
      <w:rPr>
        <w:rFonts w:hint="default"/>
        <w:lang w:val="es-ES" w:eastAsia="en-US" w:bidi="ar-SA"/>
      </w:rPr>
    </w:lvl>
  </w:abstractNum>
  <w:abstractNum w:abstractNumId="5" w15:restartNumberingAfterBreak="0">
    <w:nsid w:val="5554344C"/>
    <w:multiLevelType w:val="multilevel"/>
    <w:tmpl w:val="EACE8442"/>
    <w:lvl w:ilvl="0">
      <w:start w:val="11"/>
      <w:numFmt w:val="decimal"/>
      <w:lvlText w:val="%1"/>
      <w:lvlJc w:val="left"/>
      <w:pPr>
        <w:ind w:left="706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06" w:hanging="567"/>
      </w:pPr>
      <w:rPr>
        <w:rFonts w:ascii="Arial" w:eastAsia="Arial" w:hAnsi="Arial" w:cs="Arial" w:hint="default"/>
        <w:b/>
        <w:bCs/>
        <w:spacing w:val="-2"/>
        <w:w w:val="82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38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6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1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9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36" w:hanging="567"/>
      </w:pPr>
      <w:rPr>
        <w:rFonts w:hint="default"/>
        <w:lang w:val="es-ES" w:eastAsia="en-US" w:bidi="ar-SA"/>
      </w:rPr>
    </w:lvl>
  </w:abstractNum>
  <w:abstractNum w:abstractNumId="6" w15:restartNumberingAfterBreak="0">
    <w:nsid w:val="5C0F0416"/>
    <w:multiLevelType w:val="multilevel"/>
    <w:tmpl w:val="F8C4FF70"/>
    <w:lvl w:ilvl="0">
      <w:start w:val="2"/>
      <w:numFmt w:val="decimal"/>
      <w:lvlText w:val="%1"/>
      <w:lvlJc w:val="left"/>
      <w:pPr>
        <w:ind w:left="567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67" w:hanging="428"/>
      </w:pPr>
      <w:rPr>
        <w:rFonts w:ascii="Arial" w:eastAsia="Arial" w:hAnsi="Arial" w:cs="Arial" w:hint="default"/>
        <w:b/>
        <w:bCs/>
        <w:spacing w:val="-2"/>
        <w:w w:val="82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87" w:hanging="36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02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6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0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77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77AE29EB"/>
    <w:multiLevelType w:val="hybridMultilevel"/>
    <w:tmpl w:val="AEF2F2DA"/>
    <w:lvl w:ilvl="0" w:tplc="56BE23AC">
      <w:start w:val="5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b/>
        <w:bCs/>
        <w:color w:val="202020"/>
        <w:w w:val="82"/>
        <w:sz w:val="24"/>
        <w:szCs w:val="24"/>
        <w:lang w:val="es-ES" w:eastAsia="en-US" w:bidi="ar-SA"/>
      </w:rPr>
    </w:lvl>
    <w:lvl w:ilvl="1" w:tplc="CE1A3410">
      <w:start w:val="1"/>
      <w:numFmt w:val="lowerLetter"/>
      <w:lvlText w:val="%2)"/>
      <w:lvlJc w:val="left"/>
      <w:pPr>
        <w:ind w:left="860" w:hanging="36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2" w:tplc="A376772E">
      <w:numFmt w:val="bullet"/>
      <w:lvlText w:val="•"/>
      <w:lvlJc w:val="left"/>
      <w:pPr>
        <w:ind w:left="1777" w:hanging="360"/>
      </w:pPr>
      <w:rPr>
        <w:rFonts w:hint="default"/>
        <w:lang w:val="es-ES" w:eastAsia="en-US" w:bidi="ar-SA"/>
      </w:rPr>
    </w:lvl>
    <w:lvl w:ilvl="3" w:tplc="C1C420B4">
      <w:numFmt w:val="bullet"/>
      <w:lvlText w:val="•"/>
      <w:lvlJc w:val="left"/>
      <w:pPr>
        <w:ind w:left="2695" w:hanging="360"/>
      </w:pPr>
      <w:rPr>
        <w:rFonts w:hint="default"/>
        <w:lang w:val="es-ES" w:eastAsia="en-US" w:bidi="ar-SA"/>
      </w:rPr>
    </w:lvl>
    <w:lvl w:ilvl="4" w:tplc="DEEA4B2A">
      <w:numFmt w:val="bullet"/>
      <w:lvlText w:val="•"/>
      <w:lvlJc w:val="left"/>
      <w:pPr>
        <w:ind w:left="3613" w:hanging="360"/>
      </w:pPr>
      <w:rPr>
        <w:rFonts w:hint="default"/>
        <w:lang w:val="es-ES" w:eastAsia="en-US" w:bidi="ar-SA"/>
      </w:rPr>
    </w:lvl>
    <w:lvl w:ilvl="5" w:tplc="0DA25220">
      <w:numFmt w:val="bullet"/>
      <w:lvlText w:val="•"/>
      <w:lvlJc w:val="left"/>
      <w:pPr>
        <w:ind w:left="4531" w:hanging="360"/>
      </w:pPr>
      <w:rPr>
        <w:rFonts w:hint="default"/>
        <w:lang w:val="es-ES" w:eastAsia="en-US" w:bidi="ar-SA"/>
      </w:rPr>
    </w:lvl>
    <w:lvl w:ilvl="6" w:tplc="EB20EE0E">
      <w:numFmt w:val="bullet"/>
      <w:lvlText w:val="•"/>
      <w:lvlJc w:val="left"/>
      <w:pPr>
        <w:ind w:left="5448" w:hanging="360"/>
      </w:pPr>
      <w:rPr>
        <w:rFonts w:hint="default"/>
        <w:lang w:val="es-ES" w:eastAsia="en-US" w:bidi="ar-SA"/>
      </w:rPr>
    </w:lvl>
    <w:lvl w:ilvl="7" w:tplc="4468D5E6">
      <w:numFmt w:val="bullet"/>
      <w:lvlText w:val="•"/>
      <w:lvlJc w:val="left"/>
      <w:pPr>
        <w:ind w:left="6366" w:hanging="360"/>
      </w:pPr>
      <w:rPr>
        <w:rFonts w:hint="default"/>
        <w:lang w:val="es-ES" w:eastAsia="en-US" w:bidi="ar-SA"/>
      </w:rPr>
    </w:lvl>
    <w:lvl w:ilvl="8" w:tplc="60C6ECC4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25"/>
    <w:rsid w:val="00A3014F"/>
    <w:rsid w:val="00A76E58"/>
    <w:rsid w:val="00DE1425"/>
    <w:rsid w:val="00F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7044"/>
  <w15:docId w15:val="{BBBE6D2E-A5AB-453E-8167-14DBCDEB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14F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before="100"/>
      <w:ind w:left="11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67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A3014F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6E5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6E58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76E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fg.de/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BEDA8-5664-408E-9AA3-F52C7528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 Mideros</dc:creator>
  <cp:lastModifiedBy>GLORIA MARLENY VALENCIA BUSTAMANTE</cp:lastModifiedBy>
  <cp:revision>3</cp:revision>
  <dcterms:created xsi:type="dcterms:W3CDTF">2024-03-21T19:58:00Z</dcterms:created>
  <dcterms:modified xsi:type="dcterms:W3CDTF">2024-03-21T20:06:00Z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</Properties>
</file>