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634CA" w14:textId="77777777" w:rsidR="00E70D43" w:rsidRPr="00E70D43" w:rsidRDefault="00E70D43" w:rsidP="001A025E">
      <w:pPr>
        <w:pStyle w:val="Ttulo1"/>
        <w:rPr>
          <w:sz w:val="19"/>
          <w:szCs w:val="19"/>
          <w:lang w:eastAsia="es-ES_tradnl"/>
        </w:rPr>
      </w:pPr>
      <w:r>
        <w:rPr>
          <w:lang w:val="es-ES" w:eastAsia="es-ES_tradnl"/>
        </w:rPr>
        <w:t>C</w:t>
      </w:r>
      <w:r w:rsidRPr="00E70D43">
        <w:rPr>
          <w:lang w:val="es-ES" w:eastAsia="es-ES_tradnl"/>
        </w:rPr>
        <w:t xml:space="preserve">onvocatoria pública para ocupar la plaza de joven investigador para el grupo </w:t>
      </w:r>
      <w:r>
        <w:rPr>
          <w:lang w:val="es-ES" w:eastAsia="es-ES_tradnl"/>
        </w:rPr>
        <w:t>I</w:t>
      </w:r>
      <w:r w:rsidRPr="00E70D43">
        <w:rPr>
          <w:lang w:val="es-ES" w:eastAsia="es-ES_tradnl"/>
        </w:rPr>
        <w:t xml:space="preserve">nfección y </w:t>
      </w:r>
      <w:r>
        <w:rPr>
          <w:lang w:val="es-ES" w:eastAsia="es-ES_tradnl"/>
        </w:rPr>
        <w:t>C</w:t>
      </w:r>
      <w:r w:rsidRPr="00E70D43">
        <w:rPr>
          <w:lang w:val="es-ES" w:eastAsia="es-ES_tradnl"/>
        </w:rPr>
        <w:t xml:space="preserve">áncer de la </w:t>
      </w:r>
      <w:r>
        <w:rPr>
          <w:lang w:val="es-ES" w:eastAsia="es-ES_tradnl"/>
        </w:rPr>
        <w:t>F</w:t>
      </w:r>
      <w:r w:rsidRPr="00E70D43">
        <w:rPr>
          <w:lang w:val="es-ES" w:eastAsia="es-ES_tradnl"/>
        </w:rPr>
        <w:t xml:space="preserve">acultad de </w:t>
      </w:r>
      <w:r>
        <w:rPr>
          <w:lang w:val="es-ES" w:eastAsia="es-ES_tradnl"/>
        </w:rPr>
        <w:t>M</w:t>
      </w:r>
      <w:r w:rsidRPr="00E70D43">
        <w:rPr>
          <w:lang w:val="es-ES" w:eastAsia="es-ES_tradnl"/>
        </w:rPr>
        <w:t xml:space="preserve">edicina - </w:t>
      </w:r>
      <w:r>
        <w:rPr>
          <w:lang w:val="es-ES" w:eastAsia="es-ES_tradnl"/>
        </w:rPr>
        <w:t>U</w:t>
      </w:r>
      <w:r w:rsidRPr="00E70D43">
        <w:rPr>
          <w:lang w:val="es-ES" w:eastAsia="es-ES_tradnl"/>
        </w:rPr>
        <w:t xml:space="preserve">niversidad de </w:t>
      </w:r>
      <w:r>
        <w:rPr>
          <w:lang w:val="es-ES" w:eastAsia="es-ES_tradnl"/>
        </w:rPr>
        <w:t>A</w:t>
      </w:r>
      <w:r w:rsidRPr="00E70D43">
        <w:rPr>
          <w:lang w:val="es-ES" w:eastAsia="es-ES_tradnl"/>
        </w:rPr>
        <w:t>ntioquia</w:t>
      </w:r>
    </w:p>
    <w:p w14:paraId="6EF3D537" w14:textId="77777777" w:rsidR="00F74AE8" w:rsidRDefault="00F74AE8" w:rsidP="00E70D43">
      <w:pPr>
        <w:shd w:val="clear" w:color="auto" w:fill="FFFFFF"/>
        <w:spacing w:after="300" w:line="240" w:lineRule="auto"/>
        <w:rPr>
          <w:rFonts w:ascii="Arial" w:hAnsi="Arial" w:cs="Arial"/>
          <w:iCs w:val="0"/>
          <w:color w:val="000000"/>
          <w:sz w:val="19"/>
          <w:szCs w:val="19"/>
          <w:lang w:val="es-ES" w:eastAsia="es-ES_tradnl"/>
        </w:rPr>
      </w:pPr>
    </w:p>
    <w:p w14:paraId="1B4782CA"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iCs w:val="0"/>
          <w:color w:val="000000"/>
          <w:sz w:val="19"/>
          <w:szCs w:val="19"/>
          <w:lang w:val="es-ES" w:eastAsia="es-ES_tradnl"/>
        </w:rPr>
        <w:t>El </w:t>
      </w:r>
      <w:r w:rsidRPr="00E70D43">
        <w:rPr>
          <w:rFonts w:ascii="Arial" w:hAnsi="Arial" w:cs="Arial"/>
          <w:b/>
          <w:bCs/>
          <w:iCs w:val="0"/>
          <w:color w:val="000000"/>
          <w:sz w:val="19"/>
          <w:szCs w:val="19"/>
          <w:lang w:val="es-ES" w:eastAsia="es-ES_tradnl"/>
        </w:rPr>
        <w:t>G</w:t>
      </w:r>
      <w:r>
        <w:rPr>
          <w:rFonts w:ascii="Arial" w:hAnsi="Arial" w:cs="Arial"/>
          <w:b/>
          <w:bCs/>
          <w:iCs w:val="0"/>
          <w:color w:val="000000"/>
          <w:sz w:val="19"/>
          <w:szCs w:val="19"/>
          <w:lang w:val="es-ES" w:eastAsia="es-ES_tradnl"/>
        </w:rPr>
        <w:t xml:space="preserve">rupo Infección y Cáncer </w:t>
      </w:r>
      <w:r w:rsidRPr="00E70D43">
        <w:rPr>
          <w:rFonts w:ascii="Arial" w:hAnsi="Arial" w:cs="Arial"/>
          <w:iCs w:val="0"/>
          <w:color w:val="000000"/>
          <w:sz w:val="19"/>
          <w:szCs w:val="19"/>
          <w:lang w:val="es-ES" w:eastAsia="es-ES_tradnl"/>
        </w:rPr>
        <w:t>convoca a todos los </w:t>
      </w:r>
      <w:r w:rsidRPr="00E70D43">
        <w:rPr>
          <w:rFonts w:ascii="Arial" w:hAnsi="Arial" w:cs="Arial"/>
          <w:iCs w:val="0"/>
          <w:color w:val="000000"/>
          <w:sz w:val="19"/>
          <w:szCs w:val="19"/>
          <w:u w:val="single"/>
          <w:lang w:val="es-ES" w:eastAsia="es-ES_tradnl"/>
        </w:rPr>
        <w:t>estudiantes de pregrado desde el segundo semestre</w:t>
      </w:r>
      <w:r w:rsidRPr="00E70D43">
        <w:rPr>
          <w:rFonts w:ascii="Arial" w:hAnsi="Arial" w:cs="Arial"/>
          <w:iCs w:val="0"/>
          <w:color w:val="000000"/>
          <w:sz w:val="19"/>
          <w:szCs w:val="19"/>
          <w:lang w:val="es-ES" w:eastAsia="es-ES_tradnl"/>
        </w:rPr>
        <w:t xml:space="preserve">, que estudien en LA FACULTAD DE MEDICINA, ESCUELA MICROBIOLOGIA Y LA FACULTAD DE CIENCAS EXACTAS que estén interesados en comenzar su formación como investigadores y además pretendan realizar su trabajo de grado en la línea de investigación del cáncer, a en </w:t>
      </w:r>
      <w:bookmarkStart w:id="0" w:name="_GoBack"/>
      <w:bookmarkEnd w:id="0"/>
      <w:r w:rsidRPr="00E70D43">
        <w:rPr>
          <w:rFonts w:ascii="Arial" w:hAnsi="Arial" w:cs="Arial"/>
          <w:iCs w:val="0"/>
          <w:color w:val="000000"/>
          <w:sz w:val="19"/>
          <w:szCs w:val="19"/>
          <w:lang w:val="es-ES" w:eastAsia="es-ES_tradnl"/>
        </w:rPr>
        <w:t>participar por 2 plazas de Jóvenes Investigadores de la UNIVERSIDAD DE ANTIOQUIA - CODI - 2017.</w:t>
      </w:r>
    </w:p>
    <w:p w14:paraId="21713E8D" w14:textId="77777777" w:rsidR="00E70D43" w:rsidRPr="00E70D43" w:rsidRDefault="001A025E" w:rsidP="001A025E">
      <w:pPr>
        <w:pStyle w:val="Ttulo2"/>
        <w:rPr>
          <w:color w:val="222222"/>
          <w:lang w:eastAsia="es-ES_tradnl"/>
        </w:rPr>
      </w:pPr>
      <w:r>
        <w:rPr>
          <w:lang w:val="es-ES" w:eastAsia="es-ES_tradnl"/>
        </w:rPr>
        <w:t>Requisitos</w:t>
      </w:r>
    </w:p>
    <w:p w14:paraId="10795F6C" w14:textId="77777777" w:rsidR="00E70D43" w:rsidRPr="00E70D43" w:rsidRDefault="00E70D43" w:rsidP="00E70D43">
      <w:pPr>
        <w:shd w:val="clear" w:color="auto" w:fill="FFFFFF"/>
        <w:spacing w:before="100" w:beforeAutospacing="1" w:after="100" w:afterAutospacing="1"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eastAsia="es-ES_tradnl"/>
        </w:rPr>
        <w:t>1)</w:t>
      </w:r>
      <w:r w:rsidRPr="00E70D43">
        <w:rPr>
          <w:rFonts w:ascii="Arial" w:hAnsi="Arial" w:cs="Arial"/>
          <w:iCs w:val="0"/>
          <w:color w:val="222222"/>
          <w:sz w:val="19"/>
          <w:szCs w:val="19"/>
          <w:lang w:eastAsia="es-ES_tradnl"/>
        </w:rPr>
        <w:t xml:space="preserve"> Estar matriculado en un programa de pregrado de Medicina, Microbiología o Biología </w:t>
      </w:r>
      <w:r w:rsidR="00A73C58" w:rsidRPr="00E70D43">
        <w:rPr>
          <w:rFonts w:ascii="Arial" w:hAnsi="Arial" w:cs="Arial"/>
          <w:iCs w:val="0"/>
          <w:color w:val="222222"/>
          <w:sz w:val="19"/>
          <w:szCs w:val="19"/>
          <w:lang w:eastAsia="es-ES_tradnl"/>
        </w:rPr>
        <w:t>de la</w:t>
      </w:r>
      <w:r w:rsidRPr="00E70D43">
        <w:rPr>
          <w:rFonts w:ascii="Arial" w:hAnsi="Arial" w:cs="Arial"/>
          <w:iCs w:val="0"/>
          <w:color w:val="222222"/>
          <w:sz w:val="19"/>
          <w:szCs w:val="19"/>
          <w:lang w:eastAsia="es-ES_tradnl"/>
        </w:rPr>
        <w:t xml:space="preserve"> Universidad de Antioquia, con 16 créditos o más. Para los programas académicos de pregrado en los cuales los planes de estudio se hayan ajustado a la Ley 1188 de 2008 y al Decreto 1295 de </w:t>
      </w:r>
      <w:r w:rsidRPr="00E70D43">
        <w:rPr>
          <w:rFonts w:ascii="Arial" w:hAnsi="Arial" w:cs="Arial"/>
          <w:iCs w:val="0"/>
          <w:sz w:val="19"/>
          <w:szCs w:val="19"/>
          <w:lang w:eastAsia="es-ES_tradnl"/>
        </w:rPr>
        <w:t>2010, se tendrá en cuenta que 16 sea el número mínimo de horas semanales a las que asiste el estudiante, según la certificación expedida por Admisiones y Registro de la Universidad de Antioquia.</w:t>
      </w:r>
    </w:p>
    <w:p w14:paraId="1B4E6E8E"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b/>
          <w:bCs/>
          <w:iCs w:val="0"/>
          <w:color w:val="000000"/>
          <w:sz w:val="19"/>
          <w:szCs w:val="19"/>
          <w:lang w:val="es-ES" w:eastAsia="es-ES_tradnl"/>
        </w:rPr>
        <w:t>2)</w:t>
      </w:r>
      <w:r w:rsidRPr="00E70D43">
        <w:rPr>
          <w:rFonts w:ascii="Arial" w:hAnsi="Arial" w:cs="Arial"/>
          <w:iCs w:val="0"/>
          <w:color w:val="000000"/>
          <w:sz w:val="19"/>
          <w:szCs w:val="19"/>
          <w:lang w:val="es-ES" w:eastAsia="es-ES_tradnl"/>
        </w:rPr>
        <w:t> No haber perdido —antes de habilitación— más del 5% de los créditos cursados; no obstante, para este cálculo debe tenerse en cuenta que una matrícula sobresaliente suprime una materia perdida. </w:t>
      </w:r>
      <w:r w:rsidRPr="00E70D43">
        <w:rPr>
          <w:rFonts w:ascii="Arial" w:hAnsi="Arial" w:cs="Arial"/>
          <w:iCs w:val="0"/>
          <w:color w:val="222222"/>
          <w:sz w:val="19"/>
          <w:szCs w:val="19"/>
          <w:lang w:val="es-ES" w:eastAsia="es-ES_tradnl"/>
        </w:rPr>
        <w:t>Al igual que en el literal a) para los programas académicos de pregrado en los cuales los planes de estudio se hayan ajustado a la Ley 1188 de 2008 y al Decreto 1295 de 2010, el 5% será adecuado a las equivalencias en créditos.</w:t>
      </w:r>
    </w:p>
    <w:p w14:paraId="2AF3F988"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b/>
          <w:bCs/>
          <w:iCs w:val="0"/>
          <w:color w:val="000000"/>
          <w:sz w:val="19"/>
          <w:szCs w:val="19"/>
          <w:lang w:val="es-ES" w:eastAsia="es-ES_tradnl"/>
        </w:rPr>
        <w:t>3)</w:t>
      </w:r>
      <w:r w:rsidRPr="00E70D43">
        <w:rPr>
          <w:rFonts w:ascii="Arial" w:hAnsi="Arial" w:cs="Arial"/>
          <w:iCs w:val="0"/>
          <w:color w:val="000000"/>
          <w:sz w:val="19"/>
          <w:szCs w:val="19"/>
          <w:lang w:val="es-ES" w:eastAsia="es-ES_tradnl"/>
        </w:rPr>
        <w:t> </w:t>
      </w:r>
      <w:r w:rsidRPr="00E70D43">
        <w:rPr>
          <w:rFonts w:ascii="Arial" w:hAnsi="Arial" w:cs="Arial"/>
          <w:iCs w:val="0"/>
          <w:color w:val="222222"/>
          <w:sz w:val="19"/>
          <w:szCs w:val="19"/>
          <w:lang w:val="es-ES" w:eastAsia="es-ES_tradnl"/>
        </w:rPr>
        <w:t>Haber obtenido en el semestre inmediatamente anterior un promedio crédito individual que supere, en por lo menos dos décimas, al promedio crédito de los estudiantes del programa matriculados en dicho semestre; o haber obtenido en el semestre inmediatamente anterior un promedio crédito de 3.70 o superior.</w:t>
      </w:r>
    </w:p>
    <w:p w14:paraId="6CB895DE"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b/>
          <w:bCs/>
          <w:iCs w:val="0"/>
          <w:color w:val="000000"/>
          <w:sz w:val="19"/>
          <w:szCs w:val="19"/>
          <w:lang w:val="es-ES" w:eastAsia="es-ES_tradnl"/>
        </w:rPr>
        <w:t>4)</w:t>
      </w:r>
      <w:r w:rsidRPr="00E70D43">
        <w:rPr>
          <w:rFonts w:ascii="Arial" w:hAnsi="Arial" w:cs="Arial"/>
          <w:iCs w:val="0"/>
          <w:color w:val="000000"/>
          <w:sz w:val="19"/>
          <w:szCs w:val="19"/>
          <w:lang w:val="es-ES" w:eastAsia="es-ES_tradnl"/>
        </w:rPr>
        <w:t> </w:t>
      </w:r>
      <w:r w:rsidRPr="00E70D43">
        <w:rPr>
          <w:rFonts w:ascii="Arial" w:hAnsi="Arial" w:cs="Arial"/>
          <w:iCs w:val="0"/>
          <w:color w:val="222222"/>
          <w:sz w:val="19"/>
          <w:szCs w:val="19"/>
          <w:lang w:val="es-ES" w:eastAsia="es-ES_tradnl"/>
        </w:rPr>
        <w:t>Se debe garantizar que el estudiante cumpla la pasantía de doce meses, para lo cual su fecha probable de grado no podrá ser anterior al segundo semestre, excepto en los casos en que se vaya a dar continuidad </w:t>
      </w:r>
      <w:r w:rsidRPr="00E70D43">
        <w:rPr>
          <w:rFonts w:ascii="Arial" w:hAnsi="Arial" w:cs="Arial"/>
          <w:i/>
          <w:color w:val="222222"/>
          <w:sz w:val="19"/>
          <w:szCs w:val="19"/>
          <w:lang w:val="es-ES" w:eastAsia="es-ES_tradnl"/>
        </w:rPr>
        <w:t>a </w:t>
      </w:r>
      <w:r w:rsidRPr="00E70D43">
        <w:rPr>
          <w:rFonts w:ascii="Arial" w:hAnsi="Arial" w:cs="Arial"/>
          <w:iCs w:val="0"/>
          <w:color w:val="222222"/>
          <w:sz w:val="19"/>
          <w:szCs w:val="19"/>
          <w:lang w:val="es-ES" w:eastAsia="es-ES_tradnl"/>
        </w:rPr>
        <w:t>una pasantía de un joven que ya tenga experiencia en el programa.</w:t>
      </w:r>
    </w:p>
    <w:p w14:paraId="005A6016"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b/>
          <w:bCs/>
          <w:iCs w:val="0"/>
          <w:color w:val="000000"/>
          <w:sz w:val="19"/>
          <w:szCs w:val="19"/>
          <w:lang w:val="es-ES" w:eastAsia="es-ES_tradnl"/>
        </w:rPr>
        <w:t>5)</w:t>
      </w:r>
      <w:r w:rsidRPr="00E70D43">
        <w:rPr>
          <w:rFonts w:ascii="Arial" w:hAnsi="Arial" w:cs="Arial"/>
          <w:iCs w:val="0"/>
          <w:color w:val="000000"/>
          <w:sz w:val="19"/>
          <w:szCs w:val="19"/>
          <w:lang w:val="es-ES" w:eastAsia="es-ES_tradnl"/>
        </w:rPr>
        <w:t xml:space="preserve"> Disponibilidad horaria durante el tiempo de la pasantía de mínimo </w:t>
      </w:r>
      <w:r w:rsidR="00A73C58" w:rsidRPr="00E70D43">
        <w:rPr>
          <w:rFonts w:ascii="Arial" w:hAnsi="Arial" w:cs="Arial"/>
          <w:iCs w:val="0"/>
          <w:color w:val="000000"/>
          <w:sz w:val="19"/>
          <w:szCs w:val="19"/>
          <w:lang w:val="es-ES" w:eastAsia="es-ES_tradnl"/>
        </w:rPr>
        <w:t>10 horas</w:t>
      </w:r>
      <w:r w:rsidRPr="00E70D43">
        <w:rPr>
          <w:rFonts w:ascii="Arial" w:hAnsi="Arial" w:cs="Arial"/>
          <w:iCs w:val="0"/>
          <w:color w:val="000000"/>
          <w:sz w:val="19"/>
          <w:szCs w:val="19"/>
          <w:lang w:val="es-ES" w:eastAsia="es-ES_tradnl"/>
        </w:rPr>
        <w:t xml:space="preserve"> semanales.</w:t>
      </w:r>
    </w:p>
    <w:p w14:paraId="2624D7FA"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b/>
          <w:bCs/>
          <w:iCs w:val="0"/>
          <w:color w:val="000000"/>
          <w:sz w:val="19"/>
          <w:szCs w:val="19"/>
          <w:lang w:val="es-ES" w:eastAsia="es-ES_tradnl"/>
        </w:rPr>
        <w:t>6)</w:t>
      </w:r>
      <w:r w:rsidRPr="00E70D43">
        <w:rPr>
          <w:rFonts w:ascii="Arial" w:hAnsi="Arial" w:cs="Arial"/>
          <w:iCs w:val="0"/>
          <w:color w:val="000000"/>
          <w:sz w:val="19"/>
          <w:szCs w:val="19"/>
          <w:lang w:val="es-ES" w:eastAsia="es-ES_tradnl"/>
        </w:rPr>
        <w:t> Tener habilidades comunicativas orales y escritas, así como capacidad de trabajar en equipo.</w:t>
      </w:r>
    </w:p>
    <w:p w14:paraId="6E7E5D32" w14:textId="77777777" w:rsidR="00E70D43" w:rsidRPr="00E70D43" w:rsidRDefault="00E70D43" w:rsidP="00E70D43">
      <w:pPr>
        <w:shd w:val="clear" w:color="auto" w:fill="FFFFFF"/>
        <w:spacing w:after="144" w:line="240" w:lineRule="auto"/>
        <w:rPr>
          <w:rFonts w:ascii="Arial" w:hAnsi="Arial" w:cs="Arial"/>
          <w:iCs w:val="0"/>
          <w:color w:val="222222"/>
          <w:sz w:val="19"/>
          <w:szCs w:val="19"/>
          <w:lang w:eastAsia="es-ES_tradnl"/>
        </w:rPr>
      </w:pPr>
      <w:r w:rsidRPr="00E70D43">
        <w:rPr>
          <w:rFonts w:ascii="Arial" w:hAnsi="Arial" w:cs="Arial"/>
          <w:b/>
          <w:bCs/>
          <w:iCs w:val="0"/>
          <w:color w:val="000000"/>
          <w:sz w:val="19"/>
          <w:szCs w:val="19"/>
          <w:lang w:val="es-ES" w:eastAsia="es-ES_tradnl"/>
        </w:rPr>
        <w:t>NOTA:</w:t>
      </w:r>
      <w:r w:rsidRPr="00E70D43">
        <w:rPr>
          <w:rFonts w:ascii="Arial" w:hAnsi="Arial" w:cs="Arial"/>
          <w:iCs w:val="0"/>
          <w:color w:val="000000"/>
          <w:sz w:val="19"/>
          <w:szCs w:val="19"/>
          <w:lang w:val="es-ES" w:eastAsia="es-ES_tradnl"/>
        </w:rPr>
        <w:t> El estudiante debe cumplir con todos los requisitos de los términos de referencia de los numerales 1, 2 y 3 durante el tiempo que dure la pasantía</w:t>
      </w:r>
    </w:p>
    <w:p w14:paraId="00CA4B6B" w14:textId="77777777" w:rsidR="00E70D43" w:rsidRPr="00E70D43" w:rsidRDefault="00E70D43" w:rsidP="00E70D43">
      <w:pPr>
        <w:shd w:val="clear" w:color="auto" w:fill="FFFFFF"/>
        <w:spacing w:after="144" w:line="240" w:lineRule="auto"/>
        <w:rPr>
          <w:rFonts w:ascii="Arial" w:hAnsi="Arial" w:cs="Arial"/>
          <w:iCs w:val="0"/>
          <w:color w:val="222222"/>
          <w:sz w:val="19"/>
          <w:szCs w:val="19"/>
          <w:lang w:eastAsia="es-ES_tradnl"/>
        </w:rPr>
      </w:pPr>
      <w:r w:rsidRPr="00E70D43">
        <w:rPr>
          <w:rFonts w:ascii="Arial" w:hAnsi="Arial" w:cs="Arial"/>
          <w:iCs w:val="0"/>
          <w:color w:val="000000"/>
          <w:sz w:val="19"/>
          <w:szCs w:val="19"/>
          <w:lang w:val="es-ES" w:eastAsia="es-ES_tradnl"/>
        </w:rPr>
        <w:t> </w:t>
      </w:r>
    </w:p>
    <w:p w14:paraId="6BBBEBE9"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val="es-ES" w:eastAsia="es-ES_tradnl"/>
        </w:rPr>
        <w:t>Proyecto de investigación 1:</w:t>
      </w:r>
      <w:r w:rsidRPr="00E70D43">
        <w:rPr>
          <w:rFonts w:ascii="Arial" w:hAnsi="Arial" w:cs="Arial"/>
          <w:b/>
          <w:bCs/>
          <w:iCs w:val="0"/>
          <w:color w:val="FF0000"/>
          <w:sz w:val="19"/>
          <w:szCs w:val="19"/>
          <w:lang w:val="es-ES" w:eastAsia="es-ES_tradnl"/>
        </w:rPr>
        <w:t> </w:t>
      </w:r>
      <w:r w:rsidRPr="00E70D43">
        <w:rPr>
          <w:rFonts w:ascii="Arial" w:hAnsi="Arial" w:cs="Arial"/>
          <w:iCs w:val="0"/>
          <w:color w:val="000000"/>
          <w:sz w:val="19"/>
          <w:szCs w:val="19"/>
          <w:shd w:val="clear" w:color="auto" w:fill="FAFAFA"/>
          <w:lang w:val="es-ES" w:eastAsia="es-ES_tradnl"/>
        </w:rPr>
        <w:t>Evaluación de la precisión de la Detección del virus del Papiloma Humana en muestras de orina. El (La) joven investigador(a) participara en la extracción de ADN de muestras </w:t>
      </w:r>
      <w:r w:rsidRPr="00E70D43">
        <w:rPr>
          <w:rFonts w:ascii="Arial" w:hAnsi="Arial" w:cs="Arial"/>
          <w:iCs w:val="0"/>
          <w:color w:val="222222"/>
          <w:sz w:val="19"/>
          <w:szCs w:val="19"/>
          <w:shd w:val="clear" w:color="auto" w:fill="FAFAFA"/>
          <w:lang w:val="es-ES" w:eastAsia="es-ES_tradnl"/>
        </w:rPr>
        <w:t>de orina, identificación del Virus del Papiloma Humano y análisis estadísticos de la correlación de detección de ADN del VPH entre muestras de orina y muestras del cérvix.</w:t>
      </w:r>
    </w:p>
    <w:p w14:paraId="235631A6"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eastAsia="es-ES_tradnl"/>
        </w:rPr>
        <w:t>Proyecto de investigación 2:</w:t>
      </w:r>
      <w:r w:rsidRPr="00E70D43">
        <w:rPr>
          <w:rFonts w:ascii="Arial" w:hAnsi="Arial" w:cs="Arial"/>
          <w:iCs w:val="0"/>
          <w:color w:val="222222"/>
          <w:sz w:val="19"/>
          <w:szCs w:val="19"/>
          <w:lang w:val="es-ES" w:eastAsia="es-ES_tradnl"/>
        </w:rPr>
        <w:t> D</w:t>
      </w:r>
      <w:r w:rsidRPr="00E70D43">
        <w:rPr>
          <w:rFonts w:ascii="Arial" w:hAnsi="Arial" w:cs="Arial"/>
          <w:iCs w:val="0"/>
          <w:color w:val="222222"/>
          <w:sz w:val="19"/>
          <w:szCs w:val="19"/>
          <w:shd w:val="clear" w:color="auto" w:fill="FAFAFA"/>
          <w:lang w:val="es-ES" w:eastAsia="es-ES_tradnl"/>
        </w:rPr>
        <w:t>escripción de subtipos moleculares de cáncer de seno en Colombia.</w:t>
      </w:r>
    </w:p>
    <w:p w14:paraId="3CBB70D1"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iCs w:val="0"/>
          <w:color w:val="222222"/>
          <w:sz w:val="19"/>
          <w:szCs w:val="19"/>
          <w:shd w:val="clear" w:color="auto" w:fill="FAFAFA"/>
          <w:lang w:val="es-ES" w:eastAsia="es-ES_tradnl"/>
        </w:rPr>
        <w:t xml:space="preserve">El (La) joven investigador(a) participara en la organización de los datos de tipificación molecular de tumores de cáncer de seno, análisis estadísticos para describir las frecuencias de cada uno de los </w:t>
      </w:r>
      <w:r w:rsidRPr="00E70D43">
        <w:rPr>
          <w:rFonts w:ascii="Arial" w:hAnsi="Arial" w:cs="Arial"/>
          <w:iCs w:val="0"/>
          <w:color w:val="222222"/>
          <w:sz w:val="19"/>
          <w:szCs w:val="19"/>
          <w:shd w:val="clear" w:color="auto" w:fill="FAFAFA"/>
          <w:lang w:val="es-ES" w:eastAsia="es-ES_tradnl"/>
        </w:rPr>
        <w:lastRenderedPageBreak/>
        <w:t xml:space="preserve">subtipos moleculares y su relación con las diferentes características sociodemográficas (edad, lugar de nacimiento, lugar de residencia, </w:t>
      </w:r>
      <w:r w:rsidR="00A73C58" w:rsidRPr="00E70D43">
        <w:rPr>
          <w:rFonts w:ascii="Arial" w:hAnsi="Arial" w:cs="Arial"/>
          <w:iCs w:val="0"/>
          <w:color w:val="222222"/>
          <w:sz w:val="19"/>
          <w:szCs w:val="19"/>
          <w:shd w:val="clear" w:color="auto" w:fill="FAFAFA"/>
          <w:lang w:val="es-ES" w:eastAsia="es-ES_tradnl"/>
        </w:rPr>
        <w:t>etc.</w:t>
      </w:r>
      <w:r w:rsidRPr="00E70D43">
        <w:rPr>
          <w:rFonts w:ascii="Arial" w:hAnsi="Arial" w:cs="Arial"/>
          <w:iCs w:val="0"/>
          <w:color w:val="222222"/>
          <w:sz w:val="19"/>
          <w:szCs w:val="19"/>
          <w:shd w:val="clear" w:color="auto" w:fill="FAFAFA"/>
          <w:lang w:val="es-ES" w:eastAsia="es-ES_tradnl"/>
        </w:rPr>
        <w:t>).</w:t>
      </w:r>
    </w:p>
    <w:p w14:paraId="7DE3CEA6"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eastAsia="es-ES_tradnl"/>
        </w:rPr>
        <w:t>Funciones del estudiante: </w:t>
      </w:r>
      <w:r w:rsidRPr="00E70D43">
        <w:rPr>
          <w:rFonts w:ascii="Arial" w:hAnsi="Arial" w:cs="Arial"/>
          <w:iCs w:val="0"/>
          <w:color w:val="222222"/>
          <w:sz w:val="19"/>
          <w:szCs w:val="19"/>
          <w:lang w:val="es-ES" w:eastAsia="es-ES_tradnl"/>
        </w:rPr>
        <w:t>Tabulación de información en bases de datos, análisis de los datos, revisión bibliográfica continúa, participación en la escritura de publicaciones.</w:t>
      </w:r>
    </w:p>
    <w:p w14:paraId="277BB682" w14:textId="77777777" w:rsidR="00E70D43" w:rsidRPr="00E70D43" w:rsidRDefault="00E70D43" w:rsidP="00E70D43">
      <w:pPr>
        <w:shd w:val="clear" w:color="auto" w:fill="FFFFFF"/>
        <w:spacing w:after="300"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eastAsia="es-ES_tradnl"/>
        </w:rPr>
        <w:t>Actividades con el grupo de investigación: </w:t>
      </w:r>
      <w:r w:rsidRPr="00E70D43">
        <w:rPr>
          <w:rFonts w:ascii="Arial" w:hAnsi="Arial" w:cs="Arial"/>
          <w:iCs w:val="0"/>
          <w:color w:val="000000"/>
          <w:sz w:val="19"/>
          <w:szCs w:val="19"/>
          <w:lang w:val="es-ES" w:eastAsia="es-ES_tradnl"/>
        </w:rPr>
        <w:t>Participación en clubes de revistas, seminarios, talleres de investigación y eventos académicos.</w:t>
      </w:r>
    </w:p>
    <w:p w14:paraId="50156AF9"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eastAsia="es-ES_tradnl"/>
        </w:rPr>
        <w:t>Duración del contrato:</w:t>
      </w:r>
      <w:r w:rsidRPr="00E70D43">
        <w:rPr>
          <w:rFonts w:ascii="Arial" w:hAnsi="Arial" w:cs="Arial"/>
          <w:iCs w:val="0"/>
          <w:color w:val="222222"/>
          <w:sz w:val="19"/>
          <w:szCs w:val="19"/>
          <w:lang w:val="es-ES" w:eastAsia="es-ES_tradnl"/>
        </w:rPr>
        <w:t> Doce12 meses</w:t>
      </w:r>
    </w:p>
    <w:p w14:paraId="60B5B2D0"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iCs w:val="0"/>
          <w:color w:val="222222"/>
          <w:sz w:val="19"/>
          <w:szCs w:val="19"/>
          <w:lang w:val="es-ES" w:eastAsia="es-ES_tradnl"/>
        </w:rPr>
        <w:t> </w:t>
      </w:r>
    </w:p>
    <w:p w14:paraId="3599C608" w14:textId="77777777" w:rsidR="00006756" w:rsidRDefault="00E70D43" w:rsidP="00E70D43">
      <w:pPr>
        <w:shd w:val="clear" w:color="auto" w:fill="FFFFFF"/>
        <w:spacing w:after="0" w:line="240" w:lineRule="auto"/>
        <w:rPr>
          <w:rFonts w:ascii="Arial" w:hAnsi="Arial" w:cs="Arial"/>
          <w:iCs w:val="0"/>
          <w:color w:val="222222"/>
          <w:sz w:val="19"/>
          <w:szCs w:val="19"/>
          <w:lang w:val="es-ES" w:eastAsia="es-ES_tradnl"/>
        </w:rPr>
      </w:pPr>
      <w:r w:rsidRPr="00E70D43">
        <w:rPr>
          <w:rFonts w:ascii="Arial" w:hAnsi="Arial" w:cs="Arial"/>
          <w:b/>
          <w:bCs/>
          <w:iCs w:val="0"/>
          <w:color w:val="222222"/>
          <w:sz w:val="19"/>
          <w:szCs w:val="19"/>
          <w:lang w:eastAsia="es-ES_tradnl"/>
        </w:rPr>
        <w:t>Modalidad del contrato: </w:t>
      </w:r>
      <w:r w:rsidRPr="00E70D43">
        <w:rPr>
          <w:rFonts w:ascii="Arial" w:hAnsi="Arial" w:cs="Arial"/>
          <w:iCs w:val="0"/>
          <w:color w:val="222222"/>
          <w:sz w:val="19"/>
          <w:szCs w:val="19"/>
          <w:lang w:val="es-ES" w:eastAsia="es-ES_tradnl"/>
        </w:rPr>
        <w:t>Convenio de pasantía</w:t>
      </w:r>
    </w:p>
    <w:p w14:paraId="674EED08" w14:textId="77777777" w:rsidR="00006756" w:rsidRDefault="00006756" w:rsidP="00E70D43">
      <w:pPr>
        <w:shd w:val="clear" w:color="auto" w:fill="FFFFFF"/>
        <w:spacing w:after="0" w:line="240" w:lineRule="auto"/>
        <w:rPr>
          <w:rFonts w:ascii="Arial" w:hAnsi="Arial" w:cs="Arial"/>
          <w:iCs w:val="0"/>
          <w:color w:val="222222"/>
          <w:sz w:val="19"/>
          <w:szCs w:val="19"/>
          <w:lang w:val="es-ES" w:eastAsia="es-ES_tradnl"/>
        </w:rPr>
      </w:pPr>
    </w:p>
    <w:p w14:paraId="59E83AB9" w14:textId="77777777" w:rsidR="00E70D43" w:rsidRDefault="00E70D43" w:rsidP="00E70D43">
      <w:pPr>
        <w:shd w:val="clear" w:color="auto" w:fill="FFFFFF"/>
        <w:spacing w:after="0" w:line="240" w:lineRule="auto"/>
        <w:rPr>
          <w:rFonts w:ascii="Arial" w:hAnsi="Arial" w:cs="Arial"/>
          <w:iCs w:val="0"/>
          <w:color w:val="222222"/>
          <w:sz w:val="19"/>
          <w:szCs w:val="19"/>
          <w:lang w:val="es-ES" w:eastAsia="es-ES_tradnl"/>
        </w:rPr>
      </w:pPr>
      <w:r w:rsidRPr="00E70D43">
        <w:rPr>
          <w:rFonts w:ascii="Arial" w:hAnsi="Arial" w:cs="Arial"/>
          <w:iCs w:val="0"/>
          <w:color w:val="222222"/>
          <w:sz w:val="19"/>
          <w:szCs w:val="19"/>
          <w:lang w:val="es-ES" w:eastAsia="es-ES_tradnl"/>
        </w:rPr>
        <w:t>La Universidad otorgará al estudiante un estímulo económico mensual correspondiente al 50% de un Salario Mínimo Mensual Vigente SMMLV.</w:t>
      </w:r>
    </w:p>
    <w:p w14:paraId="3D21BDD9" w14:textId="77777777" w:rsidR="00006756" w:rsidRDefault="00006756" w:rsidP="00E70D43">
      <w:pPr>
        <w:shd w:val="clear" w:color="auto" w:fill="FFFFFF"/>
        <w:spacing w:after="0" w:line="240" w:lineRule="auto"/>
        <w:rPr>
          <w:rFonts w:ascii="Arial" w:hAnsi="Arial" w:cs="Arial"/>
          <w:iCs w:val="0"/>
          <w:color w:val="222222"/>
          <w:sz w:val="19"/>
          <w:szCs w:val="19"/>
          <w:lang w:val="es-ES" w:eastAsia="es-ES_tradnl"/>
        </w:rPr>
      </w:pPr>
    </w:p>
    <w:p w14:paraId="527D0439"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iCs w:val="0"/>
          <w:color w:val="222222"/>
          <w:sz w:val="19"/>
          <w:szCs w:val="19"/>
          <w:lang w:val="es-ES" w:eastAsia="es-ES_tradnl"/>
        </w:rPr>
        <w:t>Las personas interesadas deberán enviar los siguientes documentos al correo </w:t>
      </w:r>
      <w:hyperlink r:id="rId5" w:tgtFrame="_blank" w:history="1">
        <w:r w:rsidRPr="00E70D43">
          <w:rPr>
            <w:rFonts w:ascii="Arial" w:hAnsi="Arial" w:cs="Arial"/>
            <w:iCs w:val="0"/>
            <w:color w:val="1155CC"/>
            <w:sz w:val="19"/>
            <w:szCs w:val="19"/>
            <w:u w:val="single"/>
            <w:lang w:val="es-ES" w:eastAsia="es-ES_tradnl"/>
          </w:rPr>
          <w:t>grupo.infeccionycancer</w:t>
        </w:r>
        <w:r w:rsidRPr="00E70D43">
          <w:rPr>
            <w:rFonts w:ascii="Arial" w:hAnsi="Arial" w:cs="Arial"/>
            <w:iCs w:val="0"/>
            <w:color w:val="1155CC"/>
            <w:sz w:val="19"/>
            <w:szCs w:val="19"/>
            <w:u w:val="single"/>
            <w:lang w:val="es-CO" w:eastAsia="es-ES_tradnl"/>
          </w:rPr>
          <w:t>@udea.edu.co</w:t>
        </w:r>
      </w:hyperlink>
      <w:r w:rsidRPr="00E70D43">
        <w:rPr>
          <w:rFonts w:ascii="Arial" w:hAnsi="Arial" w:cs="Arial"/>
          <w:iCs w:val="0"/>
          <w:color w:val="222222"/>
          <w:sz w:val="19"/>
          <w:szCs w:val="19"/>
          <w:lang w:eastAsia="es-ES_tradnl"/>
        </w:rPr>
        <w:t xml:space="preserve"> indicando en el asunto </w:t>
      </w:r>
      <w:r w:rsidR="00A73C58" w:rsidRPr="00E70D43">
        <w:rPr>
          <w:rFonts w:ascii="Arial" w:hAnsi="Arial" w:cs="Arial"/>
          <w:iCs w:val="0"/>
          <w:color w:val="222222"/>
          <w:sz w:val="19"/>
          <w:szCs w:val="19"/>
          <w:lang w:eastAsia="es-ES_tradnl"/>
        </w:rPr>
        <w:t>“joven</w:t>
      </w:r>
      <w:r w:rsidRPr="00E70D43">
        <w:rPr>
          <w:rFonts w:ascii="Arial" w:hAnsi="Arial" w:cs="Arial"/>
          <w:iCs w:val="0"/>
          <w:color w:val="222222"/>
          <w:sz w:val="19"/>
          <w:szCs w:val="19"/>
          <w:lang w:eastAsia="es-ES_tradnl"/>
        </w:rPr>
        <w:t xml:space="preserve"> investigador UdeA” hasta el 22 de febrero de 2017.</w:t>
      </w:r>
    </w:p>
    <w:p w14:paraId="2117E91B"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iCs w:val="0"/>
          <w:color w:val="222222"/>
          <w:sz w:val="19"/>
          <w:szCs w:val="19"/>
          <w:lang w:eastAsia="es-ES_tradnl"/>
        </w:rPr>
        <w:t> </w:t>
      </w:r>
    </w:p>
    <w:p w14:paraId="2D5687F4" w14:textId="77777777" w:rsidR="00E70D43" w:rsidRPr="00E70D43" w:rsidRDefault="00E70D43" w:rsidP="00E70D43">
      <w:pPr>
        <w:shd w:val="clear" w:color="auto" w:fill="FFFFFF"/>
        <w:spacing w:before="100" w:beforeAutospacing="1" w:after="0" w:line="240" w:lineRule="auto"/>
        <w:rPr>
          <w:rFonts w:ascii="Arial" w:hAnsi="Arial" w:cs="Arial"/>
          <w:iCs w:val="0"/>
          <w:color w:val="222222"/>
          <w:sz w:val="19"/>
          <w:szCs w:val="19"/>
          <w:lang w:eastAsia="es-ES_tradnl"/>
        </w:rPr>
      </w:pPr>
      <w:r w:rsidRPr="00E70D43">
        <w:rPr>
          <w:rFonts w:ascii="Arial" w:hAnsi="Arial" w:cs="Arial"/>
          <w:iCs w:val="0"/>
          <w:color w:val="222222"/>
          <w:sz w:val="19"/>
          <w:szCs w:val="19"/>
          <w:lang w:eastAsia="es-ES_tradnl"/>
        </w:rPr>
        <w:t>1.</w:t>
      </w:r>
      <w:r w:rsidRPr="00E70D43">
        <w:rPr>
          <w:rFonts w:ascii="Times New Roman" w:hAnsi="Times New Roman" w:cs="Times New Roman"/>
          <w:iCs w:val="0"/>
          <w:color w:val="222222"/>
          <w:sz w:val="14"/>
          <w:szCs w:val="14"/>
          <w:lang w:eastAsia="es-ES_tradnl"/>
        </w:rPr>
        <w:t>    </w:t>
      </w:r>
      <w:r w:rsidRPr="00E70D43">
        <w:rPr>
          <w:rFonts w:ascii="Arial" w:hAnsi="Arial" w:cs="Arial"/>
          <w:iCs w:val="0"/>
          <w:color w:val="222222"/>
          <w:sz w:val="19"/>
          <w:szCs w:val="19"/>
          <w:lang w:eastAsia="es-ES_tradnl"/>
        </w:rPr>
        <w:t xml:space="preserve">Hoja de vida personal y académica </w:t>
      </w:r>
      <w:r w:rsidR="00A73C58" w:rsidRPr="00E70D43">
        <w:rPr>
          <w:rFonts w:ascii="Arial" w:hAnsi="Arial" w:cs="Arial"/>
          <w:iCs w:val="0"/>
          <w:color w:val="222222"/>
          <w:sz w:val="19"/>
          <w:szCs w:val="19"/>
          <w:lang w:eastAsia="es-ES_tradnl"/>
        </w:rPr>
        <w:t>(impresa</w:t>
      </w:r>
      <w:r w:rsidRPr="00E70D43">
        <w:rPr>
          <w:rFonts w:ascii="Arial" w:hAnsi="Arial" w:cs="Arial"/>
          <w:iCs w:val="0"/>
          <w:color w:val="222222"/>
          <w:sz w:val="19"/>
          <w:szCs w:val="19"/>
          <w:lang w:eastAsia="es-ES_tradnl"/>
        </w:rPr>
        <w:t xml:space="preserve"> desde el campus en línea)</w:t>
      </w:r>
    </w:p>
    <w:p w14:paraId="6BAA58A1" w14:textId="77777777" w:rsidR="00E70D43" w:rsidRPr="00E70D43" w:rsidRDefault="00E70D43" w:rsidP="00E70D43">
      <w:pPr>
        <w:shd w:val="clear" w:color="auto" w:fill="FFFFFF"/>
        <w:spacing w:before="100" w:beforeAutospacing="1" w:after="0" w:line="240" w:lineRule="auto"/>
        <w:rPr>
          <w:rFonts w:ascii="Arial" w:hAnsi="Arial" w:cs="Arial"/>
          <w:iCs w:val="0"/>
          <w:color w:val="222222"/>
          <w:sz w:val="19"/>
          <w:szCs w:val="19"/>
          <w:lang w:eastAsia="es-ES_tradnl"/>
        </w:rPr>
      </w:pPr>
      <w:r w:rsidRPr="00E70D43">
        <w:rPr>
          <w:rFonts w:ascii="Arial" w:hAnsi="Arial" w:cs="Arial"/>
          <w:iCs w:val="0"/>
          <w:color w:val="222222"/>
          <w:sz w:val="19"/>
          <w:szCs w:val="19"/>
          <w:lang w:eastAsia="es-ES_tradnl"/>
        </w:rPr>
        <w:t>2.</w:t>
      </w:r>
      <w:r w:rsidRPr="00E70D43">
        <w:rPr>
          <w:rFonts w:ascii="Times New Roman" w:hAnsi="Times New Roman" w:cs="Times New Roman"/>
          <w:iCs w:val="0"/>
          <w:color w:val="222222"/>
          <w:sz w:val="14"/>
          <w:szCs w:val="14"/>
          <w:lang w:eastAsia="es-ES_tradnl"/>
        </w:rPr>
        <w:t>    </w:t>
      </w:r>
      <w:r w:rsidRPr="00E70D43">
        <w:rPr>
          <w:rFonts w:ascii="Arial" w:hAnsi="Arial" w:cs="Arial"/>
          <w:iCs w:val="0"/>
          <w:color w:val="222222"/>
          <w:sz w:val="19"/>
          <w:szCs w:val="19"/>
          <w:lang w:eastAsia="es-ES_tradnl"/>
        </w:rPr>
        <w:t>Constancia de matrícula y calificaciones del semestre inmediatamente anterior.</w:t>
      </w:r>
    </w:p>
    <w:p w14:paraId="01171326" w14:textId="77777777" w:rsidR="00E70D43" w:rsidRPr="00E70D43" w:rsidRDefault="00E70D43" w:rsidP="00E70D43">
      <w:pPr>
        <w:shd w:val="clear" w:color="auto" w:fill="FFFFFF"/>
        <w:spacing w:before="100" w:beforeAutospacing="1" w:after="100" w:afterAutospacing="1" w:line="240" w:lineRule="auto"/>
        <w:rPr>
          <w:rFonts w:ascii="Arial" w:hAnsi="Arial" w:cs="Arial"/>
          <w:iCs w:val="0"/>
          <w:color w:val="222222"/>
          <w:sz w:val="19"/>
          <w:szCs w:val="19"/>
          <w:lang w:eastAsia="es-ES_tradnl"/>
        </w:rPr>
      </w:pPr>
      <w:r w:rsidRPr="00E70D43">
        <w:rPr>
          <w:rFonts w:ascii="Arial" w:hAnsi="Arial" w:cs="Arial"/>
          <w:iCs w:val="0"/>
          <w:color w:val="222222"/>
          <w:sz w:val="19"/>
          <w:szCs w:val="19"/>
          <w:lang w:eastAsia="es-ES_tradnl"/>
        </w:rPr>
        <w:t>3.</w:t>
      </w:r>
      <w:r w:rsidRPr="00E70D43">
        <w:rPr>
          <w:rFonts w:ascii="Times New Roman" w:hAnsi="Times New Roman" w:cs="Times New Roman"/>
          <w:iCs w:val="0"/>
          <w:color w:val="222222"/>
          <w:sz w:val="14"/>
          <w:szCs w:val="14"/>
          <w:lang w:eastAsia="es-ES_tradnl"/>
        </w:rPr>
        <w:t>    </w:t>
      </w:r>
      <w:r w:rsidRPr="00E70D43">
        <w:rPr>
          <w:rFonts w:ascii="Arial" w:hAnsi="Arial" w:cs="Arial"/>
          <w:iCs w:val="0"/>
          <w:color w:val="222222"/>
          <w:sz w:val="19"/>
          <w:szCs w:val="19"/>
          <w:lang w:eastAsia="es-ES_tradnl"/>
        </w:rPr>
        <w:t>Especificar disponibilidad horaria.</w:t>
      </w:r>
    </w:p>
    <w:p w14:paraId="6D46599D"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eastAsia="es-ES_tradnl"/>
        </w:rPr>
        <w:t>Selección:</w:t>
      </w:r>
      <w:r w:rsidRPr="00E70D43">
        <w:rPr>
          <w:rFonts w:ascii="Arial" w:hAnsi="Arial" w:cs="Arial"/>
          <w:iCs w:val="0"/>
          <w:color w:val="222222"/>
          <w:sz w:val="19"/>
          <w:szCs w:val="19"/>
          <w:lang w:eastAsia="es-ES_tradnl"/>
        </w:rPr>
        <w:t> Se seleccionarán los candidatos con mayor puntaje, asignando un 50% a la hoja de vida académica y el 50% a entrevista personal.</w:t>
      </w:r>
    </w:p>
    <w:p w14:paraId="3EE8E0CF"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iCs w:val="0"/>
          <w:color w:val="222222"/>
          <w:sz w:val="19"/>
          <w:szCs w:val="19"/>
          <w:lang w:eastAsia="es-ES_tradnl"/>
        </w:rPr>
        <w:t> </w:t>
      </w:r>
    </w:p>
    <w:p w14:paraId="0705457C"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eastAsia="es-ES_tradnl"/>
        </w:rPr>
        <w:t> </w:t>
      </w:r>
    </w:p>
    <w:p w14:paraId="7047692E"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eastAsia="es-ES_tradnl"/>
        </w:rPr>
        <w:t>Fecha de apertura:</w:t>
      </w:r>
      <w:r w:rsidRPr="00E70D43">
        <w:rPr>
          <w:rFonts w:ascii="Arial" w:hAnsi="Arial" w:cs="Arial"/>
          <w:iCs w:val="0"/>
          <w:color w:val="222222"/>
          <w:sz w:val="19"/>
          <w:szCs w:val="19"/>
          <w:lang w:eastAsia="es-ES_tradnl"/>
        </w:rPr>
        <w:t> </w:t>
      </w:r>
      <w:r w:rsidR="00A73C58" w:rsidRPr="00E70D43">
        <w:rPr>
          <w:rFonts w:ascii="Arial" w:hAnsi="Arial" w:cs="Arial"/>
          <w:iCs w:val="0"/>
          <w:color w:val="222222"/>
          <w:sz w:val="19"/>
          <w:szCs w:val="19"/>
          <w:lang w:eastAsia="es-ES_tradnl"/>
        </w:rPr>
        <w:t>marzo</w:t>
      </w:r>
      <w:r w:rsidRPr="00E70D43">
        <w:rPr>
          <w:rFonts w:ascii="Arial" w:hAnsi="Arial" w:cs="Arial"/>
          <w:iCs w:val="0"/>
          <w:color w:val="222222"/>
          <w:sz w:val="19"/>
          <w:szCs w:val="19"/>
          <w:lang w:eastAsia="es-ES_tradnl"/>
        </w:rPr>
        <w:t xml:space="preserve"> 09 de 2017</w:t>
      </w:r>
    </w:p>
    <w:p w14:paraId="7E9B0052"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iCs w:val="0"/>
          <w:color w:val="222222"/>
          <w:sz w:val="19"/>
          <w:szCs w:val="19"/>
          <w:lang w:eastAsia="es-ES_tradnl"/>
        </w:rPr>
        <w:t> </w:t>
      </w:r>
    </w:p>
    <w:p w14:paraId="1B683850"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eastAsia="es-ES_tradnl"/>
        </w:rPr>
        <w:t>Recepción de hojas de vida: </w:t>
      </w:r>
      <w:r w:rsidR="00A73C58" w:rsidRPr="00E70D43">
        <w:rPr>
          <w:rFonts w:ascii="Arial" w:hAnsi="Arial" w:cs="Arial"/>
          <w:iCs w:val="0"/>
          <w:color w:val="222222"/>
          <w:sz w:val="19"/>
          <w:szCs w:val="19"/>
          <w:lang w:eastAsia="es-ES_tradnl"/>
        </w:rPr>
        <w:t>marzo</w:t>
      </w:r>
      <w:r w:rsidRPr="00E70D43">
        <w:rPr>
          <w:rFonts w:ascii="Arial" w:hAnsi="Arial" w:cs="Arial"/>
          <w:iCs w:val="0"/>
          <w:color w:val="222222"/>
          <w:sz w:val="19"/>
          <w:szCs w:val="19"/>
          <w:lang w:eastAsia="es-ES_tradnl"/>
        </w:rPr>
        <w:t xml:space="preserve"> 13 de 2017</w:t>
      </w:r>
    </w:p>
    <w:p w14:paraId="0845058B"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iCs w:val="0"/>
          <w:color w:val="222222"/>
          <w:sz w:val="19"/>
          <w:szCs w:val="19"/>
          <w:lang w:eastAsia="es-ES_tradnl"/>
        </w:rPr>
        <w:t> </w:t>
      </w:r>
    </w:p>
    <w:p w14:paraId="5AF26CFA" w14:textId="77777777" w:rsidR="00E70D43" w:rsidRPr="00E70D43" w:rsidRDefault="00E70D43" w:rsidP="00E70D43">
      <w:pPr>
        <w:shd w:val="clear" w:color="auto" w:fill="FFFFFF"/>
        <w:spacing w:after="0" w:line="240" w:lineRule="auto"/>
        <w:rPr>
          <w:rFonts w:ascii="Arial" w:hAnsi="Arial" w:cs="Arial"/>
          <w:iCs w:val="0"/>
          <w:color w:val="222222"/>
          <w:sz w:val="19"/>
          <w:szCs w:val="19"/>
          <w:lang w:eastAsia="es-ES_tradnl"/>
        </w:rPr>
      </w:pPr>
      <w:r w:rsidRPr="00E70D43">
        <w:rPr>
          <w:rFonts w:ascii="Arial" w:hAnsi="Arial" w:cs="Arial"/>
          <w:b/>
          <w:bCs/>
          <w:iCs w:val="0"/>
          <w:color w:val="222222"/>
          <w:sz w:val="19"/>
          <w:szCs w:val="19"/>
          <w:lang w:eastAsia="es-ES_tradnl"/>
        </w:rPr>
        <w:t>Publicación de resultados: </w:t>
      </w:r>
      <w:r w:rsidR="00A73C58" w:rsidRPr="00E70D43">
        <w:rPr>
          <w:rFonts w:ascii="Arial" w:hAnsi="Arial" w:cs="Arial"/>
          <w:iCs w:val="0"/>
          <w:color w:val="222222"/>
          <w:sz w:val="19"/>
          <w:szCs w:val="19"/>
          <w:lang w:eastAsia="es-ES_tradnl"/>
        </w:rPr>
        <w:t>marzo</w:t>
      </w:r>
      <w:r w:rsidRPr="00E70D43">
        <w:rPr>
          <w:rFonts w:ascii="Arial" w:hAnsi="Arial" w:cs="Arial"/>
          <w:iCs w:val="0"/>
          <w:color w:val="222222"/>
          <w:sz w:val="19"/>
          <w:szCs w:val="19"/>
          <w:lang w:eastAsia="es-ES_tradnl"/>
        </w:rPr>
        <w:t xml:space="preserve"> 28 de 2017</w:t>
      </w:r>
    </w:p>
    <w:p w14:paraId="214B979A" w14:textId="77777777" w:rsidR="00A769E1" w:rsidRDefault="00645A94" w:rsidP="00E70D43"/>
    <w:sectPr w:rsidR="00A769E1" w:rsidSect="006E04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pStyle w:val="Prrafodelist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43"/>
    <w:rsid w:val="00006756"/>
    <w:rsid w:val="001A025E"/>
    <w:rsid w:val="00645A94"/>
    <w:rsid w:val="006E0401"/>
    <w:rsid w:val="00A73C58"/>
    <w:rsid w:val="00E530AC"/>
    <w:rsid w:val="00E70D43"/>
    <w:rsid w:val="00F74AE8"/>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1F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0D43"/>
    <w:rPr>
      <w:iCs/>
      <w:sz w:val="21"/>
      <w:szCs w:val="21"/>
    </w:rPr>
  </w:style>
  <w:style w:type="paragraph" w:styleId="Ttulo1">
    <w:name w:val="heading 1"/>
    <w:basedOn w:val="Normal"/>
    <w:next w:val="Normal"/>
    <w:link w:val="Ttulo1Car"/>
    <w:uiPriority w:val="9"/>
    <w:qFormat/>
    <w:rsid w:val="00E70D43"/>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Ttulo2">
    <w:name w:val="heading 2"/>
    <w:basedOn w:val="Normal"/>
    <w:next w:val="Normal"/>
    <w:link w:val="Ttulo2Car"/>
    <w:uiPriority w:val="9"/>
    <w:unhideWhenUsed/>
    <w:qFormat/>
    <w:rsid w:val="00E70D43"/>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tulo3">
    <w:name w:val="heading 3"/>
    <w:basedOn w:val="Normal"/>
    <w:next w:val="Normal"/>
    <w:link w:val="Ttulo3Car"/>
    <w:uiPriority w:val="9"/>
    <w:semiHidden/>
    <w:unhideWhenUsed/>
    <w:qFormat/>
    <w:rsid w:val="00E70D43"/>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Ttulo4">
    <w:name w:val="heading 4"/>
    <w:basedOn w:val="Normal"/>
    <w:next w:val="Normal"/>
    <w:link w:val="Ttulo4Car"/>
    <w:uiPriority w:val="9"/>
    <w:semiHidden/>
    <w:unhideWhenUsed/>
    <w:qFormat/>
    <w:rsid w:val="00E70D43"/>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Ttulo5">
    <w:name w:val="heading 5"/>
    <w:basedOn w:val="Normal"/>
    <w:next w:val="Normal"/>
    <w:link w:val="Ttulo5Car"/>
    <w:uiPriority w:val="9"/>
    <w:semiHidden/>
    <w:unhideWhenUsed/>
    <w:qFormat/>
    <w:rsid w:val="00E70D43"/>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Ttulo6">
    <w:name w:val="heading 6"/>
    <w:basedOn w:val="Normal"/>
    <w:next w:val="Normal"/>
    <w:link w:val="Ttulo6Car"/>
    <w:uiPriority w:val="9"/>
    <w:semiHidden/>
    <w:unhideWhenUsed/>
    <w:qFormat/>
    <w:rsid w:val="00E70D43"/>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Ttulo7">
    <w:name w:val="heading 7"/>
    <w:basedOn w:val="Normal"/>
    <w:next w:val="Normal"/>
    <w:link w:val="Ttulo7Car"/>
    <w:uiPriority w:val="9"/>
    <w:semiHidden/>
    <w:unhideWhenUsed/>
    <w:qFormat/>
    <w:rsid w:val="00E70D43"/>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tulo8">
    <w:name w:val="heading 8"/>
    <w:basedOn w:val="Normal"/>
    <w:next w:val="Normal"/>
    <w:link w:val="Ttulo8Car"/>
    <w:uiPriority w:val="9"/>
    <w:semiHidden/>
    <w:unhideWhenUsed/>
    <w:qFormat/>
    <w:rsid w:val="00E70D43"/>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Ttulo9">
    <w:name w:val="heading 9"/>
    <w:basedOn w:val="Normal"/>
    <w:next w:val="Normal"/>
    <w:link w:val="Ttulo9Car"/>
    <w:uiPriority w:val="9"/>
    <w:semiHidden/>
    <w:unhideWhenUsed/>
    <w:qFormat/>
    <w:rsid w:val="00E70D43"/>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0D43"/>
    <w:rPr>
      <w:rFonts w:asciiTheme="majorHAnsi" w:hAnsiTheme="majorHAnsi"/>
      <w:iCs/>
      <w:color w:val="FFFFFF"/>
      <w:sz w:val="28"/>
      <w:szCs w:val="38"/>
      <w:shd w:val="clear" w:color="auto" w:fill="4472C4" w:themeFill="accent1"/>
    </w:rPr>
  </w:style>
  <w:style w:type="character" w:customStyle="1" w:styleId="Ttulo2Car">
    <w:name w:val="Título 2 Car"/>
    <w:basedOn w:val="Fuentedeprrafopredeter"/>
    <w:link w:val="Ttulo2"/>
    <w:uiPriority w:val="9"/>
    <w:rsid w:val="00E70D43"/>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tulo3Car">
    <w:name w:val="Título 3 Car"/>
    <w:basedOn w:val="Fuentedeprrafopredeter"/>
    <w:link w:val="Ttulo3"/>
    <w:uiPriority w:val="9"/>
    <w:semiHidden/>
    <w:rsid w:val="00E70D43"/>
    <w:rPr>
      <w:rFonts w:asciiTheme="majorHAnsi" w:eastAsiaTheme="majorEastAsia" w:hAnsiTheme="majorHAnsi" w:cstheme="majorBidi"/>
      <w:b/>
      <w:bCs/>
      <w:iCs/>
      <w:smallCaps/>
      <w:color w:val="C45911" w:themeColor="accent2" w:themeShade="BF"/>
      <w:spacing w:val="24"/>
      <w:sz w:val="28"/>
    </w:rPr>
  </w:style>
  <w:style w:type="character" w:customStyle="1" w:styleId="Ttulo4Car">
    <w:name w:val="Título 4 Car"/>
    <w:basedOn w:val="Fuentedeprrafopredeter"/>
    <w:link w:val="Ttulo4"/>
    <w:uiPriority w:val="9"/>
    <w:semiHidden/>
    <w:rsid w:val="00E70D43"/>
    <w:rPr>
      <w:rFonts w:asciiTheme="majorHAnsi" w:eastAsiaTheme="majorEastAsia" w:hAnsiTheme="majorHAnsi" w:cstheme="majorBidi"/>
      <w:b/>
      <w:bCs/>
      <w:iCs/>
      <w:color w:val="2F5496" w:themeColor="accent1" w:themeShade="BF"/>
      <w:sz w:val="24"/>
    </w:rPr>
  </w:style>
  <w:style w:type="character" w:customStyle="1" w:styleId="Ttulo5Car">
    <w:name w:val="Título 5 Car"/>
    <w:basedOn w:val="Fuentedeprrafopredeter"/>
    <w:link w:val="Ttulo5"/>
    <w:uiPriority w:val="9"/>
    <w:semiHidden/>
    <w:rsid w:val="00E70D43"/>
    <w:rPr>
      <w:rFonts w:asciiTheme="majorHAnsi" w:eastAsiaTheme="majorEastAsia" w:hAnsiTheme="majorHAnsi" w:cstheme="majorBidi"/>
      <w:bCs/>
      <w:iCs/>
      <w:caps/>
      <w:color w:val="C45911" w:themeColor="accent2" w:themeShade="BF"/>
    </w:rPr>
  </w:style>
  <w:style w:type="character" w:customStyle="1" w:styleId="Ttulo6Car">
    <w:name w:val="Título 6 Car"/>
    <w:basedOn w:val="Fuentedeprrafopredeter"/>
    <w:link w:val="Ttulo6"/>
    <w:uiPriority w:val="9"/>
    <w:semiHidden/>
    <w:rsid w:val="00E70D43"/>
    <w:rPr>
      <w:rFonts w:asciiTheme="majorHAnsi" w:eastAsiaTheme="majorEastAsia" w:hAnsiTheme="majorHAnsi" w:cstheme="majorBidi"/>
      <w:iCs/>
      <w:color w:val="2F5496" w:themeColor="accent1" w:themeShade="BF"/>
    </w:rPr>
  </w:style>
  <w:style w:type="character" w:customStyle="1" w:styleId="Ttulo7Car">
    <w:name w:val="Título 7 Car"/>
    <w:basedOn w:val="Fuentedeprrafopredeter"/>
    <w:link w:val="Ttulo7"/>
    <w:uiPriority w:val="9"/>
    <w:semiHidden/>
    <w:rsid w:val="00E70D43"/>
    <w:rPr>
      <w:rFonts w:asciiTheme="majorHAnsi" w:eastAsiaTheme="majorEastAsia" w:hAnsiTheme="majorHAnsi" w:cstheme="majorBidi"/>
      <w:iCs/>
      <w:color w:val="C45911" w:themeColor="accent2" w:themeShade="BF"/>
    </w:rPr>
  </w:style>
  <w:style w:type="character" w:customStyle="1" w:styleId="Ttulo8Car">
    <w:name w:val="Título 8 Car"/>
    <w:basedOn w:val="Fuentedeprrafopredeter"/>
    <w:link w:val="Ttulo8"/>
    <w:uiPriority w:val="9"/>
    <w:semiHidden/>
    <w:rsid w:val="00E70D43"/>
    <w:rPr>
      <w:rFonts w:asciiTheme="majorHAnsi" w:eastAsiaTheme="majorEastAsia" w:hAnsiTheme="majorHAnsi" w:cstheme="majorBidi"/>
      <w:iCs/>
      <w:color w:val="4472C4" w:themeColor="accent1"/>
    </w:rPr>
  </w:style>
  <w:style w:type="character" w:customStyle="1" w:styleId="Ttulo9Car">
    <w:name w:val="Título 9 Car"/>
    <w:basedOn w:val="Fuentedeprrafopredeter"/>
    <w:link w:val="Ttulo9"/>
    <w:uiPriority w:val="9"/>
    <w:semiHidden/>
    <w:rsid w:val="00E70D43"/>
    <w:rPr>
      <w:rFonts w:asciiTheme="majorHAnsi" w:eastAsiaTheme="majorEastAsia" w:hAnsiTheme="majorHAnsi" w:cstheme="majorBidi"/>
      <w:iCs/>
      <w:smallCaps/>
      <w:color w:val="ED7D31" w:themeColor="accent2"/>
      <w:sz w:val="20"/>
      <w:szCs w:val="21"/>
    </w:rPr>
  </w:style>
  <w:style w:type="paragraph" w:styleId="Descripcin">
    <w:name w:val="caption"/>
    <w:basedOn w:val="Normal"/>
    <w:next w:val="Normal"/>
    <w:uiPriority w:val="35"/>
    <w:semiHidden/>
    <w:unhideWhenUsed/>
    <w:qFormat/>
    <w:rsid w:val="00E70D43"/>
    <w:rPr>
      <w:b/>
      <w:bCs/>
      <w:color w:val="C45911" w:themeColor="accent2" w:themeShade="BF"/>
      <w:sz w:val="18"/>
      <w:szCs w:val="18"/>
    </w:rPr>
  </w:style>
  <w:style w:type="paragraph" w:styleId="Puesto">
    <w:name w:val="Title"/>
    <w:basedOn w:val="Normal"/>
    <w:next w:val="Normal"/>
    <w:link w:val="PuestoCar"/>
    <w:uiPriority w:val="10"/>
    <w:qFormat/>
    <w:rsid w:val="00E70D4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PuestoCar">
    <w:name w:val="Puesto Car"/>
    <w:basedOn w:val="Fuentedeprrafopredeter"/>
    <w:link w:val="Puesto"/>
    <w:uiPriority w:val="10"/>
    <w:rsid w:val="00E70D4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tulo">
    <w:name w:val="Subtitle"/>
    <w:basedOn w:val="Normal"/>
    <w:next w:val="Normal"/>
    <w:link w:val="SubttuloCar"/>
    <w:uiPriority w:val="11"/>
    <w:qFormat/>
    <w:rsid w:val="00E70D43"/>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tuloCar">
    <w:name w:val="Subtítulo Car"/>
    <w:basedOn w:val="Fuentedeprrafopredeter"/>
    <w:link w:val="Subttulo"/>
    <w:uiPriority w:val="11"/>
    <w:rsid w:val="00E70D43"/>
    <w:rPr>
      <w:rFonts w:asciiTheme="majorHAnsi" w:eastAsiaTheme="majorEastAsia" w:hAnsiTheme="majorHAnsi" w:cstheme="majorBidi"/>
      <w:iCs/>
      <w:color w:val="44546A" w:themeColor="text2"/>
      <w:spacing w:val="20"/>
      <w:sz w:val="24"/>
      <w:szCs w:val="24"/>
    </w:rPr>
  </w:style>
  <w:style w:type="character" w:styleId="Textoennegrita">
    <w:name w:val="Strong"/>
    <w:uiPriority w:val="22"/>
    <w:qFormat/>
    <w:rsid w:val="00E70D43"/>
    <w:rPr>
      <w:b/>
      <w:bCs/>
      <w:spacing w:val="0"/>
    </w:rPr>
  </w:style>
  <w:style w:type="character" w:styleId="nfasis">
    <w:name w:val="Emphasis"/>
    <w:uiPriority w:val="20"/>
    <w:qFormat/>
    <w:rsid w:val="00E70D43"/>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Sinespaciado">
    <w:name w:val="No Spacing"/>
    <w:basedOn w:val="Normal"/>
    <w:uiPriority w:val="1"/>
    <w:qFormat/>
    <w:rsid w:val="00E70D43"/>
    <w:pPr>
      <w:spacing w:after="0" w:line="240" w:lineRule="auto"/>
    </w:pPr>
  </w:style>
  <w:style w:type="paragraph" w:styleId="Prrafodelista">
    <w:name w:val="List Paragraph"/>
    <w:basedOn w:val="Normal"/>
    <w:uiPriority w:val="34"/>
    <w:qFormat/>
    <w:rsid w:val="00E70D43"/>
    <w:pPr>
      <w:numPr>
        <w:numId w:val="1"/>
      </w:numPr>
      <w:contextualSpacing/>
    </w:pPr>
    <w:rPr>
      <w:sz w:val="22"/>
    </w:rPr>
  </w:style>
  <w:style w:type="paragraph" w:styleId="Cita">
    <w:name w:val="Quote"/>
    <w:basedOn w:val="Normal"/>
    <w:next w:val="Normal"/>
    <w:link w:val="CitaCar"/>
    <w:uiPriority w:val="29"/>
    <w:qFormat/>
    <w:rsid w:val="00E70D43"/>
    <w:rPr>
      <w:b/>
      <w:i/>
      <w:color w:val="ED7D31" w:themeColor="accent2"/>
      <w:sz w:val="24"/>
    </w:rPr>
  </w:style>
  <w:style w:type="character" w:customStyle="1" w:styleId="CitaCar">
    <w:name w:val="Cita Car"/>
    <w:basedOn w:val="Fuentedeprrafopredeter"/>
    <w:link w:val="Cita"/>
    <w:uiPriority w:val="29"/>
    <w:rsid w:val="00E70D43"/>
    <w:rPr>
      <w:b/>
      <w:i/>
      <w:iCs/>
      <w:color w:val="ED7D31" w:themeColor="accent2"/>
      <w:sz w:val="24"/>
      <w:szCs w:val="21"/>
    </w:rPr>
  </w:style>
  <w:style w:type="paragraph" w:styleId="Citaintensa">
    <w:name w:val="Intense Quote"/>
    <w:basedOn w:val="Normal"/>
    <w:next w:val="Normal"/>
    <w:link w:val="CitaintensaCar"/>
    <w:uiPriority w:val="30"/>
    <w:qFormat/>
    <w:rsid w:val="00E70D4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CitaintensaCar">
    <w:name w:val="Cita intensa Car"/>
    <w:basedOn w:val="Fuentedeprrafopredeter"/>
    <w:link w:val="Citaintensa"/>
    <w:uiPriority w:val="30"/>
    <w:rsid w:val="00E70D43"/>
    <w:rPr>
      <w:rFonts w:asciiTheme="majorHAnsi" w:eastAsiaTheme="majorEastAsia" w:hAnsiTheme="majorHAnsi" w:cstheme="majorBidi"/>
      <w:b/>
      <w:bCs/>
      <w:i/>
      <w:iCs/>
      <w:color w:val="ED7D31" w:themeColor="accent2"/>
      <w:sz w:val="20"/>
      <w:szCs w:val="20"/>
    </w:rPr>
  </w:style>
  <w:style w:type="character" w:styleId="nfasissutil">
    <w:name w:val="Subtle Emphasis"/>
    <w:uiPriority w:val="19"/>
    <w:qFormat/>
    <w:rsid w:val="00E70D43"/>
    <w:rPr>
      <w:rFonts w:asciiTheme="majorHAnsi" w:eastAsiaTheme="majorEastAsia" w:hAnsiTheme="majorHAnsi" w:cstheme="majorBidi"/>
      <w:b/>
      <w:i/>
      <w:color w:val="4472C4" w:themeColor="accent1"/>
    </w:rPr>
  </w:style>
  <w:style w:type="character" w:styleId="nfasisintenso">
    <w:name w:val="Intense Emphasis"/>
    <w:uiPriority w:val="21"/>
    <w:qFormat/>
    <w:rsid w:val="00E70D43"/>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E70D43"/>
    <w:rPr>
      <w:i/>
      <w:iCs/>
      <w:smallCaps/>
      <w:color w:val="ED7D31" w:themeColor="accent2"/>
      <w:u w:color="ED7D31" w:themeColor="accent2"/>
    </w:rPr>
  </w:style>
  <w:style w:type="character" w:styleId="Referenciaintensa">
    <w:name w:val="Intense Reference"/>
    <w:uiPriority w:val="32"/>
    <w:qFormat/>
    <w:rsid w:val="00E70D43"/>
    <w:rPr>
      <w:b/>
      <w:bCs/>
      <w:i/>
      <w:iCs/>
      <w:smallCaps/>
      <w:color w:val="ED7D31" w:themeColor="accent2"/>
      <w:u w:color="ED7D31" w:themeColor="accent2"/>
    </w:rPr>
  </w:style>
  <w:style w:type="character" w:styleId="Ttulodellibro">
    <w:name w:val="Book Title"/>
    <w:uiPriority w:val="33"/>
    <w:qFormat/>
    <w:rsid w:val="00E70D43"/>
    <w:rPr>
      <w:rFonts w:asciiTheme="majorHAnsi" w:eastAsiaTheme="majorEastAsia" w:hAnsiTheme="majorHAnsi" w:cstheme="majorBidi"/>
      <w:b/>
      <w:bCs/>
      <w:smallCaps/>
      <w:color w:val="ED7D31" w:themeColor="accent2"/>
      <w:u w:val="single"/>
    </w:rPr>
  </w:style>
  <w:style w:type="paragraph" w:styleId="TtulodeTDC">
    <w:name w:val="TOC Heading"/>
    <w:basedOn w:val="Ttulo1"/>
    <w:next w:val="Normal"/>
    <w:uiPriority w:val="39"/>
    <w:semiHidden/>
    <w:unhideWhenUsed/>
    <w:qFormat/>
    <w:rsid w:val="00E70D43"/>
    <w:pPr>
      <w:outlineLvl w:val="9"/>
    </w:pPr>
  </w:style>
  <w:style w:type="character" w:customStyle="1" w:styleId="apple-converted-space">
    <w:name w:val="apple-converted-space"/>
    <w:basedOn w:val="Fuentedeprrafopredeter"/>
    <w:rsid w:val="00E70D43"/>
  </w:style>
  <w:style w:type="paragraph" w:customStyle="1" w:styleId="m5622649741831702436gmail-default">
    <w:name w:val="m_5622649741831702436gmail-default"/>
    <w:basedOn w:val="Normal"/>
    <w:rsid w:val="00E70D43"/>
    <w:pPr>
      <w:spacing w:before="100" w:beforeAutospacing="1" w:after="100" w:afterAutospacing="1" w:line="240" w:lineRule="auto"/>
    </w:pPr>
    <w:rPr>
      <w:rFonts w:ascii="Times New Roman" w:hAnsi="Times New Roman" w:cs="Times New Roman"/>
      <w:iCs w:val="0"/>
      <w:sz w:val="24"/>
      <w:szCs w:val="24"/>
      <w:lang w:eastAsia="es-ES_tradnl"/>
    </w:rPr>
  </w:style>
  <w:style w:type="character" w:customStyle="1" w:styleId="m5622649741831702436gmail-apple-converted-space">
    <w:name w:val="m_5622649741831702436gmail-apple-converted-space"/>
    <w:basedOn w:val="Fuentedeprrafopredeter"/>
    <w:rsid w:val="00E70D43"/>
  </w:style>
  <w:style w:type="character" w:styleId="Hipervnculo">
    <w:name w:val="Hyperlink"/>
    <w:basedOn w:val="Fuentedeprrafopredeter"/>
    <w:uiPriority w:val="99"/>
    <w:semiHidden/>
    <w:unhideWhenUsed/>
    <w:rsid w:val="00E70D43"/>
    <w:rPr>
      <w:color w:val="0000FF"/>
      <w:u w:val="single"/>
    </w:rPr>
  </w:style>
  <w:style w:type="paragraph" w:customStyle="1" w:styleId="m5622649741831702436gmail-msolistparagraph">
    <w:name w:val="m_5622649741831702436gmail-msolistparagraph"/>
    <w:basedOn w:val="Normal"/>
    <w:rsid w:val="00E70D43"/>
    <w:pPr>
      <w:spacing w:before="100" w:beforeAutospacing="1" w:after="100" w:afterAutospacing="1" w:line="240" w:lineRule="auto"/>
    </w:pPr>
    <w:rPr>
      <w:rFonts w:ascii="Times New Roman" w:hAnsi="Times New Roman" w:cs="Times New Roman"/>
      <w:iCs w:val="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32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rupo.infeccionycancer@udea.edu.c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3836</Characters>
  <Application>Microsoft Macintosh Word</Application>
  <DocSecurity>0</DocSecurity>
  <Lines>31</Lines>
  <Paragraphs>9</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Convocatoria pública para ocupar la plaza de joven investigador para el grupo In</vt:lpstr>
      <vt:lpstr>    Requisitos</vt:lpstr>
    </vt:vector>
  </TitlesOfParts>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Garcés Hernández</dc:creator>
  <cp:keywords/>
  <dc:description/>
  <cp:lastModifiedBy>Juan Pablo Garcés Hernández</cp:lastModifiedBy>
  <cp:revision>2</cp:revision>
  <dcterms:created xsi:type="dcterms:W3CDTF">2017-03-13T14:44:00Z</dcterms:created>
  <dcterms:modified xsi:type="dcterms:W3CDTF">2017-03-13T14:44:00Z</dcterms:modified>
</cp:coreProperties>
</file>