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262E2" w14:textId="77777777" w:rsidR="00595494" w:rsidRPr="009D0B58" w:rsidRDefault="00FD1337" w:rsidP="00257890">
      <w:pPr>
        <w:pStyle w:val="Normal1"/>
        <w:spacing w:line="240" w:lineRule="auto"/>
        <w:jc w:val="center"/>
        <w:rPr>
          <w:b/>
          <w:sz w:val="20"/>
          <w:szCs w:val="20"/>
        </w:rPr>
      </w:pPr>
      <w:r w:rsidRPr="009D0B58">
        <w:rPr>
          <w:b/>
          <w:sz w:val="20"/>
          <w:szCs w:val="20"/>
        </w:rPr>
        <w:t>FACULTAD DE MEDICINA UNIVERSIDAD DE ANTIOQUIA</w:t>
      </w:r>
    </w:p>
    <w:p w14:paraId="7C48663E" w14:textId="77777777" w:rsidR="00595494" w:rsidRPr="009D0B58" w:rsidRDefault="00FD1337" w:rsidP="00257890">
      <w:pPr>
        <w:pStyle w:val="Normal1"/>
        <w:spacing w:line="240" w:lineRule="auto"/>
        <w:jc w:val="center"/>
        <w:rPr>
          <w:b/>
          <w:sz w:val="20"/>
          <w:szCs w:val="20"/>
        </w:rPr>
      </w:pPr>
      <w:r w:rsidRPr="009D0B58">
        <w:rPr>
          <w:b/>
          <w:sz w:val="20"/>
          <w:szCs w:val="20"/>
        </w:rPr>
        <w:t>DEPARTAMENTO DE PEDIATRIA</w:t>
      </w:r>
    </w:p>
    <w:p w14:paraId="0087592E" w14:textId="77777777" w:rsidR="00595494" w:rsidRPr="009D0B58" w:rsidRDefault="00595494" w:rsidP="00257890">
      <w:pPr>
        <w:pStyle w:val="Normal1"/>
        <w:spacing w:line="240" w:lineRule="auto"/>
        <w:jc w:val="center"/>
        <w:rPr>
          <w:sz w:val="20"/>
          <w:szCs w:val="20"/>
        </w:rPr>
      </w:pPr>
    </w:p>
    <w:p w14:paraId="6374E88A" w14:textId="353E1488" w:rsidR="00595494" w:rsidRPr="009D0B58" w:rsidRDefault="003C6F56" w:rsidP="00257890">
      <w:pPr>
        <w:pStyle w:val="Normal1"/>
        <w:spacing w:line="240" w:lineRule="auto"/>
        <w:jc w:val="center"/>
        <w:rPr>
          <w:sz w:val="20"/>
          <w:szCs w:val="20"/>
        </w:rPr>
      </w:pPr>
      <w:r w:rsidRPr="009D0B58">
        <w:rPr>
          <w:b/>
          <w:sz w:val="20"/>
          <w:szCs w:val="20"/>
        </w:rPr>
        <w:t>ACTA [</w:t>
      </w:r>
      <w:r w:rsidR="009529B9">
        <w:rPr>
          <w:b/>
          <w:sz w:val="20"/>
          <w:szCs w:val="20"/>
        </w:rPr>
        <w:t>37</w:t>
      </w:r>
      <w:r w:rsidR="00BC4012">
        <w:rPr>
          <w:b/>
          <w:sz w:val="20"/>
          <w:szCs w:val="20"/>
        </w:rPr>
        <w:t>5-2019</w:t>
      </w:r>
      <w:r w:rsidRPr="009D0B58">
        <w:rPr>
          <w:sz w:val="20"/>
          <w:szCs w:val="20"/>
        </w:rPr>
        <w:t>]</w:t>
      </w:r>
    </w:p>
    <w:p w14:paraId="1709E422" w14:textId="77777777" w:rsidR="00595494" w:rsidRPr="009D0B58" w:rsidRDefault="00595494" w:rsidP="00257890">
      <w:pPr>
        <w:pStyle w:val="Normal1"/>
        <w:spacing w:line="240" w:lineRule="auto"/>
        <w:jc w:val="center"/>
        <w:rPr>
          <w:sz w:val="20"/>
          <w:szCs w:val="20"/>
        </w:rPr>
      </w:pPr>
    </w:p>
    <w:p w14:paraId="71819DCD" w14:textId="45E29E27" w:rsidR="00595494" w:rsidRPr="009D0B58" w:rsidRDefault="00983D29" w:rsidP="00257890">
      <w:pPr>
        <w:pStyle w:val="Normal1"/>
        <w:spacing w:line="240" w:lineRule="auto"/>
        <w:jc w:val="both"/>
        <w:rPr>
          <w:sz w:val="20"/>
          <w:szCs w:val="20"/>
        </w:rPr>
      </w:pPr>
      <w:r w:rsidRPr="009D0B58">
        <w:rPr>
          <w:sz w:val="20"/>
          <w:szCs w:val="20"/>
        </w:rPr>
        <w:t xml:space="preserve">Carácter: </w:t>
      </w:r>
      <w:r w:rsidR="006B363A" w:rsidRPr="009D0B58">
        <w:rPr>
          <w:sz w:val="20"/>
          <w:szCs w:val="20"/>
        </w:rPr>
        <w:t xml:space="preserve">Ordinario </w:t>
      </w:r>
    </w:p>
    <w:p w14:paraId="71921829" w14:textId="79467B12" w:rsidR="005A7AB2" w:rsidRPr="0049692B" w:rsidRDefault="00983D29" w:rsidP="005A7AB2">
      <w:pPr>
        <w:tabs>
          <w:tab w:val="left" w:pos="1980"/>
        </w:tabs>
        <w:jc w:val="both"/>
        <w:rPr>
          <w:sz w:val="20"/>
          <w:szCs w:val="20"/>
          <w:lang w:val="es-ES_tradnl"/>
        </w:rPr>
      </w:pPr>
      <w:r w:rsidRPr="009D0B58">
        <w:rPr>
          <w:sz w:val="20"/>
          <w:szCs w:val="20"/>
        </w:rPr>
        <w:t>Fecha</w:t>
      </w:r>
      <w:r w:rsidR="001F7467" w:rsidRPr="009D0B58">
        <w:rPr>
          <w:sz w:val="20"/>
          <w:szCs w:val="20"/>
        </w:rPr>
        <w:t xml:space="preserve">: </w:t>
      </w:r>
      <w:r w:rsidR="0049692B" w:rsidRPr="0049692B">
        <w:rPr>
          <w:sz w:val="20"/>
          <w:szCs w:val="20"/>
          <w:lang w:val="es-ES_tradnl"/>
        </w:rPr>
        <w:t>Marzo 7 de 2019</w:t>
      </w:r>
    </w:p>
    <w:p w14:paraId="6959635A" w14:textId="0E65C70E" w:rsidR="00595494" w:rsidRPr="009D0B58" w:rsidRDefault="001F7467" w:rsidP="00257890">
      <w:pPr>
        <w:pStyle w:val="Normal1"/>
        <w:spacing w:line="240" w:lineRule="auto"/>
        <w:jc w:val="both"/>
        <w:rPr>
          <w:sz w:val="20"/>
          <w:szCs w:val="20"/>
        </w:rPr>
      </w:pPr>
      <w:r w:rsidRPr="009D0B58">
        <w:rPr>
          <w:sz w:val="20"/>
          <w:szCs w:val="20"/>
        </w:rPr>
        <w:t>Lugar:</w:t>
      </w:r>
      <w:r w:rsidR="00983D29" w:rsidRPr="009D0B58">
        <w:rPr>
          <w:sz w:val="20"/>
          <w:szCs w:val="20"/>
        </w:rPr>
        <w:t xml:space="preserve"> </w:t>
      </w:r>
      <w:r w:rsidR="00FD1337" w:rsidRPr="009D0B58">
        <w:rPr>
          <w:sz w:val="20"/>
          <w:szCs w:val="20"/>
        </w:rPr>
        <w:t xml:space="preserve">Departamento de </w:t>
      </w:r>
      <w:r w:rsidRPr="009D0B58">
        <w:rPr>
          <w:sz w:val="20"/>
          <w:szCs w:val="20"/>
        </w:rPr>
        <w:t>Pediatría</w:t>
      </w:r>
      <w:r w:rsidR="00FD1337" w:rsidRPr="009D0B58">
        <w:rPr>
          <w:sz w:val="20"/>
          <w:szCs w:val="20"/>
        </w:rPr>
        <w:t xml:space="preserve"> - HUSVF</w:t>
      </w:r>
    </w:p>
    <w:p w14:paraId="25456524" w14:textId="4775C816" w:rsidR="00595494" w:rsidRPr="009D0B58" w:rsidRDefault="001F7467" w:rsidP="00257890">
      <w:pPr>
        <w:pStyle w:val="Normal1"/>
        <w:spacing w:line="240" w:lineRule="auto"/>
        <w:jc w:val="both"/>
        <w:rPr>
          <w:sz w:val="20"/>
          <w:szCs w:val="20"/>
        </w:rPr>
      </w:pPr>
      <w:r w:rsidRPr="009D0B58">
        <w:rPr>
          <w:sz w:val="20"/>
          <w:szCs w:val="20"/>
        </w:rPr>
        <w:t>Hora</w:t>
      </w:r>
      <w:r w:rsidR="002250BC" w:rsidRPr="009D0B58">
        <w:rPr>
          <w:sz w:val="20"/>
          <w:szCs w:val="20"/>
        </w:rPr>
        <w:t xml:space="preserve">: </w:t>
      </w:r>
      <w:r w:rsidR="00A3092D">
        <w:rPr>
          <w:sz w:val="20"/>
          <w:szCs w:val="20"/>
        </w:rPr>
        <w:t>7:00 AM</w:t>
      </w:r>
    </w:p>
    <w:p w14:paraId="7245C9B3" w14:textId="77777777" w:rsidR="00595494" w:rsidRPr="009D0B58" w:rsidRDefault="00595494" w:rsidP="00257890">
      <w:pPr>
        <w:pStyle w:val="Normal1"/>
        <w:spacing w:line="240" w:lineRule="auto"/>
        <w:jc w:val="both"/>
        <w:rPr>
          <w:sz w:val="20"/>
          <w:szCs w:val="20"/>
        </w:rPr>
      </w:pPr>
    </w:p>
    <w:tbl>
      <w:tblPr>
        <w:tblStyle w:val="a"/>
        <w:tblW w:w="8925" w:type="dxa"/>
        <w:tblInd w:w="56" w:type="dxa"/>
        <w:tblBorders>
          <w:top w:val="nil"/>
          <w:left w:val="nil"/>
          <w:bottom w:val="nil"/>
          <w:right w:val="nil"/>
          <w:insideH w:val="nil"/>
          <w:insideV w:val="nil"/>
        </w:tblBorders>
        <w:tblLayout w:type="fixed"/>
        <w:tblLook w:val="0600" w:firstRow="0" w:lastRow="0" w:firstColumn="0" w:lastColumn="0" w:noHBand="1" w:noVBand="1"/>
      </w:tblPr>
      <w:tblGrid>
        <w:gridCol w:w="2745"/>
        <w:gridCol w:w="3255"/>
        <w:gridCol w:w="555"/>
        <w:gridCol w:w="480"/>
        <w:gridCol w:w="1890"/>
      </w:tblGrid>
      <w:tr w:rsidR="00595494" w:rsidRPr="009D0B58" w14:paraId="7392C52B" w14:textId="77777777" w:rsidTr="00F2744C">
        <w:trPr>
          <w:trHeight w:val="400"/>
        </w:trPr>
        <w:tc>
          <w:tcPr>
            <w:tcW w:w="2745"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14:paraId="65A3BBDA" w14:textId="494FDFDB" w:rsidR="00595494" w:rsidRPr="009D0B58" w:rsidRDefault="003C6F56" w:rsidP="00257890">
            <w:pPr>
              <w:pStyle w:val="Normal1"/>
              <w:spacing w:line="240" w:lineRule="auto"/>
              <w:jc w:val="both"/>
              <w:rPr>
                <w:b/>
                <w:sz w:val="20"/>
                <w:szCs w:val="20"/>
              </w:rPr>
            </w:pPr>
            <w:r w:rsidRPr="009D0B58">
              <w:rPr>
                <w:b/>
                <w:sz w:val="20"/>
                <w:szCs w:val="20"/>
              </w:rPr>
              <w:t>ASISTENCIA</w:t>
            </w:r>
          </w:p>
        </w:tc>
        <w:tc>
          <w:tcPr>
            <w:tcW w:w="6180" w:type="dxa"/>
            <w:gridSpan w:val="4"/>
            <w:tcBorders>
              <w:top w:val="nil"/>
              <w:left w:val="nil"/>
              <w:bottom w:val="single" w:sz="7" w:space="0" w:color="000000"/>
              <w:right w:val="nil"/>
            </w:tcBorders>
            <w:tcMar>
              <w:top w:w="100" w:type="dxa"/>
              <w:left w:w="100" w:type="dxa"/>
              <w:bottom w:w="100" w:type="dxa"/>
              <w:right w:w="100" w:type="dxa"/>
            </w:tcMar>
          </w:tcPr>
          <w:p w14:paraId="556A8C3C" w14:textId="77777777" w:rsidR="00595494" w:rsidRPr="009D0B58" w:rsidRDefault="003C6F56" w:rsidP="00257890">
            <w:pPr>
              <w:pStyle w:val="Normal1"/>
              <w:spacing w:line="240" w:lineRule="auto"/>
              <w:jc w:val="both"/>
              <w:rPr>
                <w:sz w:val="20"/>
                <w:szCs w:val="20"/>
              </w:rPr>
            </w:pPr>
            <w:r w:rsidRPr="009D0B58">
              <w:rPr>
                <w:sz w:val="20"/>
                <w:szCs w:val="20"/>
              </w:rPr>
              <w:t xml:space="preserve"> </w:t>
            </w:r>
          </w:p>
        </w:tc>
      </w:tr>
      <w:tr w:rsidR="00595494" w:rsidRPr="009D0B58" w14:paraId="415B1F17" w14:textId="77777777" w:rsidTr="00F2744C">
        <w:trPr>
          <w:trHeight w:val="480"/>
        </w:trPr>
        <w:tc>
          <w:tcPr>
            <w:tcW w:w="2745"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14:paraId="60A2E79F" w14:textId="77777777" w:rsidR="00595494" w:rsidRPr="009D0B58" w:rsidRDefault="003C6F56" w:rsidP="00C67566">
            <w:pPr>
              <w:pStyle w:val="Normal1"/>
              <w:spacing w:line="240" w:lineRule="auto"/>
              <w:jc w:val="center"/>
              <w:rPr>
                <w:b/>
                <w:sz w:val="20"/>
                <w:szCs w:val="20"/>
              </w:rPr>
            </w:pPr>
            <w:r w:rsidRPr="009D0B58">
              <w:rPr>
                <w:b/>
                <w:sz w:val="20"/>
                <w:szCs w:val="20"/>
              </w:rPr>
              <w:t>Nombre Convocado</w:t>
            </w:r>
          </w:p>
        </w:tc>
        <w:tc>
          <w:tcPr>
            <w:tcW w:w="3255"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14:paraId="649CB944" w14:textId="77777777" w:rsidR="00595494" w:rsidRPr="009D0B58" w:rsidRDefault="003C6F56" w:rsidP="00C67566">
            <w:pPr>
              <w:pStyle w:val="Normal1"/>
              <w:spacing w:line="240" w:lineRule="auto"/>
              <w:jc w:val="center"/>
              <w:rPr>
                <w:b/>
                <w:sz w:val="20"/>
                <w:szCs w:val="20"/>
              </w:rPr>
            </w:pPr>
            <w:r w:rsidRPr="009D0B58">
              <w:rPr>
                <w:b/>
                <w:sz w:val="20"/>
                <w:szCs w:val="20"/>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14:paraId="6B7C653B" w14:textId="77777777" w:rsidR="00595494" w:rsidRPr="009D0B58" w:rsidRDefault="003C6F56" w:rsidP="00C67566">
            <w:pPr>
              <w:pStyle w:val="Normal1"/>
              <w:spacing w:line="240" w:lineRule="auto"/>
              <w:jc w:val="center"/>
              <w:rPr>
                <w:b/>
                <w:sz w:val="20"/>
                <w:szCs w:val="20"/>
              </w:rPr>
            </w:pPr>
            <w:r w:rsidRPr="009D0B58">
              <w:rPr>
                <w:b/>
                <w:sz w:val="20"/>
                <w:szCs w:val="20"/>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14:paraId="1E44681F" w14:textId="77777777" w:rsidR="00595494" w:rsidRPr="009D0B58" w:rsidRDefault="003C6F56" w:rsidP="00C67566">
            <w:pPr>
              <w:pStyle w:val="Normal1"/>
              <w:spacing w:line="240" w:lineRule="auto"/>
              <w:jc w:val="center"/>
              <w:rPr>
                <w:b/>
                <w:sz w:val="20"/>
                <w:szCs w:val="20"/>
              </w:rPr>
            </w:pPr>
            <w:r w:rsidRPr="009D0B58">
              <w:rPr>
                <w:b/>
                <w:sz w:val="20"/>
                <w:szCs w:val="20"/>
              </w:rPr>
              <w:t>Observación</w:t>
            </w:r>
          </w:p>
        </w:tc>
      </w:tr>
      <w:tr w:rsidR="00595494" w:rsidRPr="009D0B58" w14:paraId="22BB474F" w14:textId="77777777" w:rsidTr="00F2744C">
        <w:trPr>
          <w:trHeight w:val="180"/>
        </w:trPr>
        <w:tc>
          <w:tcPr>
            <w:tcW w:w="2745" w:type="dxa"/>
            <w:vMerge/>
            <w:tcBorders>
              <w:bottom w:val="single" w:sz="7" w:space="0" w:color="000000"/>
              <w:right w:val="single" w:sz="7" w:space="0" w:color="000000"/>
            </w:tcBorders>
            <w:tcMar>
              <w:top w:w="100" w:type="dxa"/>
              <w:left w:w="100" w:type="dxa"/>
              <w:bottom w:w="100" w:type="dxa"/>
              <w:right w:w="100" w:type="dxa"/>
            </w:tcMar>
          </w:tcPr>
          <w:p w14:paraId="5FC4872D" w14:textId="77777777" w:rsidR="00595494" w:rsidRPr="009D0B58" w:rsidRDefault="00595494" w:rsidP="00257890">
            <w:pPr>
              <w:pStyle w:val="Normal1"/>
              <w:spacing w:line="240" w:lineRule="auto"/>
              <w:jc w:val="both"/>
              <w:rPr>
                <w:sz w:val="20"/>
                <w:szCs w:val="20"/>
              </w:rPr>
            </w:pPr>
          </w:p>
        </w:tc>
        <w:tc>
          <w:tcPr>
            <w:tcW w:w="3255" w:type="dxa"/>
            <w:vMerge/>
            <w:tcBorders>
              <w:bottom w:val="single" w:sz="7" w:space="0" w:color="000000"/>
              <w:right w:val="single" w:sz="7" w:space="0" w:color="000000"/>
            </w:tcBorders>
            <w:tcMar>
              <w:top w:w="100" w:type="dxa"/>
              <w:left w:w="100" w:type="dxa"/>
              <w:bottom w:w="100" w:type="dxa"/>
              <w:right w:w="100" w:type="dxa"/>
            </w:tcMar>
          </w:tcPr>
          <w:p w14:paraId="1182B0AD" w14:textId="77777777" w:rsidR="00595494" w:rsidRPr="009D0B58" w:rsidRDefault="00595494" w:rsidP="00257890">
            <w:pPr>
              <w:pStyle w:val="Normal1"/>
              <w:widowControl w:val="0"/>
              <w:jc w:val="both"/>
              <w:rPr>
                <w:sz w:val="20"/>
                <w:szCs w:val="20"/>
              </w:rPr>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14:paraId="5DC0A2D4" w14:textId="77777777" w:rsidR="00595494" w:rsidRPr="009D0B58" w:rsidRDefault="003C6F56" w:rsidP="00257890">
            <w:pPr>
              <w:pStyle w:val="Normal1"/>
              <w:spacing w:line="240" w:lineRule="auto"/>
              <w:jc w:val="both"/>
              <w:rPr>
                <w:b/>
                <w:sz w:val="20"/>
                <w:szCs w:val="20"/>
              </w:rPr>
            </w:pPr>
            <w:r w:rsidRPr="009D0B58">
              <w:rPr>
                <w:b/>
                <w:sz w:val="20"/>
                <w:szCs w:val="20"/>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14:paraId="423391E2" w14:textId="77777777" w:rsidR="00595494" w:rsidRPr="009D0B58" w:rsidRDefault="003C6F56" w:rsidP="00257890">
            <w:pPr>
              <w:pStyle w:val="Normal1"/>
              <w:spacing w:line="240" w:lineRule="auto"/>
              <w:jc w:val="both"/>
              <w:rPr>
                <w:b/>
                <w:sz w:val="20"/>
                <w:szCs w:val="20"/>
              </w:rPr>
            </w:pPr>
            <w:r w:rsidRPr="009D0B58">
              <w:rPr>
                <w:b/>
                <w:sz w:val="20"/>
                <w:szCs w:val="20"/>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14:paraId="4F705009" w14:textId="77777777" w:rsidR="00595494" w:rsidRPr="009D0B58" w:rsidRDefault="00595494" w:rsidP="00257890">
            <w:pPr>
              <w:pStyle w:val="Normal1"/>
              <w:spacing w:line="240" w:lineRule="auto"/>
              <w:jc w:val="both"/>
              <w:rPr>
                <w:sz w:val="20"/>
                <w:szCs w:val="20"/>
              </w:rPr>
            </w:pPr>
          </w:p>
        </w:tc>
      </w:tr>
      <w:tr w:rsidR="00595494" w:rsidRPr="009D0B58" w14:paraId="5FA70E65" w14:textId="77777777" w:rsidTr="00F2744C">
        <w:trPr>
          <w:trHeight w:val="372"/>
        </w:trPr>
        <w:tc>
          <w:tcPr>
            <w:tcW w:w="2745" w:type="dxa"/>
            <w:tcBorders>
              <w:top w:val="nil"/>
              <w:left w:val="single" w:sz="7" w:space="0" w:color="000000"/>
              <w:bottom w:val="single" w:sz="4" w:space="0" w:color="auto"/>
              <w:right w:val="single" w:sz="7" w:space="0" w:color="000000"/>
            </w:tcBorders>
            <w:tcMar>
              <w:top w:w="100" w:type="dxa"/>
              <w:left w:w="80" w:type="dxa"/>
              <w:bottom w:w="100" w:type="dxa"/>
              <w:right w:w="80" w:type="dxa"/>
            </w:tcMar>
          </w:tcPr>
          <w:p w14:paraId="72702665" w14:textId="4FD57D0F" w:rsidR="00595494" w:rsidRPr="009D0B58" w:rsidRDefault="006B363A" w:rsidP="00257890">
            <w:pPr>
              <w:pStyle w:val="Normal1"/>
              <w:spacing w:line="240" w:lineRule="auto"/>
              <w:jc w:val="both"/>
              <w:rPr>
                <w:sz w:val="20"/>
                <w:szCs w:val="20"/>
              </w:rPr>
            </w:pPr>
            <w:r w:rsidRPr="009D0B58">
              <w:rPr>
                <w:sz w:val="20"/>
                <w:szCs w:val="20"/>
              </w:rPr>
              <w:t>Lady Johanna Hernández Zapata</w:t>
            </w:r>
          </w:p>
        </w:tc>
        <w:tc>
          <w:tcPr>
            <w:tcW w:w="3255" w:type="dxa"/>
            <w:tcBorders>
              <w:top w:val="nil"/>
              <w:left w:val="nil"/>
              <w:bottom w:val="single" w:sz="4" w:space="0" w:color="auto"/>
              <w:right w:val="single" w:sz="7" w:space="0" w:color="000000"/>
            </w:tcBorders>
            <w:tcMar>
              <w:top w:w="100" w:type="dxa"/>
              <w:left w:w="80" w:type="dxa"/>
              <w:bottom w:w="100" w:type="dxa"/>
              <w:right w:w="80" w:type="dxa"/>
            </w:tcMar>
          </w:tcPr>
          <w:p w14:paraId="537DDDB6" w14:textId="3F5CBE16" w:rsidR="00595494" w:rsidRPr="009D0B58" w:rsidRDefault="006B363A" w:rsidP="00257890">
            <w:pPr>
              <w:pStyle w:val="Normal1"/>
              <w:spacing w:line="240" w:lineRule="auto"/>
              <w:jc w:val="both"/>
              <w:rPr>
                <w:sz w:val="20"/>
                <w:szCs w:val="20"/>
              </w:rPr>
            </w:pPr>
            <w:r w:rsidRPr="009D0B58">
              <w:rPr>
                <w:sz w:val="20"/>
                <w:szCs w:val="20"/>
              </w:rPr>
              <w:t xml:space="preserve">Coordinadora del departamento </w:t>
            </w:r>
          </w:p>
        </w:tc>
        <w:tc>
          <w:tcPr>
            <w:tcW w:w="555" w:type="dxa"/>
            <w:tcBorders>
              <w:top w:val="nil"/>
              <w:left w:val="nil"/>
              <w:bottom w:val="single" w:sz="4" w:space="0" w:color="auto"/>
              <w:right w:val="single" w:sz="7" w:space="0" w:color="000000"/>
            </w:tcBorders>
            <w:tcMar>
              <w:top w:w="100" w:type="dxa"/>
              <w:left w:w="80" w:type="dxa"/>
              <w:bottom w:w="100" w:type="dxa"/>
              <w:right w:w="80" w:type="dxa"/>
            </w:tcMar>
          </w:tcPr>
          <w:p w14:paraId="1EAF740C" w14:textId="4DDEF03A" w:rsidR="00595494" w:rsidRPr="009D0B58" w:rsidRDefault="006B363A" w:rsidP="00257890">
            <w:pPr>
              <w:pStyle w:val="Normal1"/>
              <w:spacing w:line="240" w:lineRule="auto"/>
              <w:jc w:val="both"/>
              <w:rPr>
                <w:b/>
                <w:sz w:val="20"/>
                <w:szCs w:val="20"/>
              </w:rPr>
            </w:pPr>
            <w:r w:rsidRPr="009D0B58">
              <w:rPr>
                <w:b/>
                <w:sz w:val="20"/>
                <w:szCs w:val="20"/>
              </w:rPr>
              <w:t>x</w:t>
            </w:r>
          </w:p>
        </w:tc>
        <w:tc>
          <w:tcPr>
            <w:tcW w:w="480" w:type="dxa"/>
            <w:tcBorders>
              <w:top w:val="nil"/>
              <w:left w:val="nil"/>
              <w:bottom w:val="single" w:sz="4" w:space="0" w:color="auto"/>
              <w:right w:val="single" w:sz="7" w:space="0" w:color="000000"/>
            </w:tcBorders>
            <w:tcMar>
              <w:top w:w="100" w:type="dxa"/>
              <w:left w:w="80" w:type="dxa"/>
              <w:bottom w:w="100" w:type="dxa"/>
              <w:right w:w="80" w:type="dxa"/>
            </w:tcMar>
          </w:tcPr>
          <w:p w14:paraId="4C03BD89" w14:textId="77777777" w:rsidR="00595494" w:rsidRPr="009D0B58" w:rsidRDefault="00595494" w:rsidP="00257890">
            <w:pPr>
              <w:pStyle w:val="Normal1"/>
              <w:spacing w:line="240" w:lineRule="auto"/>
              <w:jc w:val="both"/>
              <w:rPr>
                <w:b/>
                <w:sz w:val="20"/>
                <w:szCs w:val="20"/>
              </w:rPr>
            </w:pPr>
          </w:p>
        </w:tc>
        <w:tc>
          <w:tcPr>
            <w:tcW w:w="1890" w:type="dxa"/>
            <w:tcBorders>
              <w:top w:val="nil"/>
              <w:left w:val="nil"/>
              <w:bottom w:val="single" w:sz="4" w:space="0" w:color="auto"/>
              <w:right w:val="single" w:sz="7" w:space="0" w:color="000000"/>
            </w:tcBorders>
            <w:tcMar>
              <w:top w:w="100" w:type="dxa"/>
              <w:left w:w="80" w:type="dxa"/>
              <w:bottom w:w="100" w:type="dxa"/>
              <w:right w:w="80" w:type="dxa"/>
            </w:tcMar>
          </w:tcPr>
          <w:p w14:paraId="468B0E0E" w14:textId="77777777" w:rsidR="00595494" w:rsidRPr="009D0B58" w:rsidRDefault="00595494" w:rsidP="00257890">
            <w:pPr>
              <w:pStyle w:val="Normal1"/>
              <w:spacing w:line="240" w:lineRule="auto"/>
              <w:jc w:val="both"/>
              <w:rPr>
                <w:b/>
                <w:sz w:val="20"/>
                <w:szCs w:val="20"/>
              </w:rPr>
            </w:pPr>
          </w:p>
        </w:tc>
      </w:tr>
      <w:tr w:rsidR="006B363A" w:rsidRPr="009D0B58" w14:paraId="333DDD23" w14:textId="77777777" w:rsidTr="00F2744C">
        <w:trPr>
          <w:trHeight w:val="540"/>
        </w:trPr>
        <w:tc>
          <w:tcPr>
            <w:tcW w:w="274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BA541E1" w14:textId="01C62D33" w:rsidR="006B363A" w:rsidRPr="009D0B58" w:rsidRDefault="00F2744C" w:rsidP="006B363A">
            <w:pPr>
              <w:pStyle w:val="Normal1"/>
              <w:spacing w:line="240" w:lineRule="auto"/>
              <w:jc w:val="both"/>
              <w:rPr>
                <w:sz w:val="20"/>
                <w:szCs w:val="20"/>
              </w:rPr>
            </w:pPr>
            <w:r>
              <w:rPr>
                <w:sz w:val="20"/>
                <w:szCs w:val="20"/>
              </w:rPr>
              <w:t xml:space="preserve">Edison </w:t>
            </w:r>
            <w:proofErr w:type="spellStart"/>
            <w:r>
              <w:rPr>
                <w:sz w:val="20"/>
                <w:szCs w:val="20"/>
              </w:rPr>
              <w:t>Aristizábal</w:t>
            </w:r>
            <w:proofErr w:type="spellEnd"/>
          </w:p>
        </w:tc>
        <w:tc>
          <w:tcPr>
            <w:tcW w:w="32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DDD5F0F" w14:textId="52824BB6" w:rsidR="006B363A" w:rsidRPr="009D0B58" w:rsidRDefault="00FE5B8A" w:rsidP="006B363A">
            <w:pPr>
              <w:pStyle w:val="Normal1"/>
              <w:spacing w:line="240" w:lineRule="auto"/>
              <w:jc w:val="both"/>
              <w:rPr>
                <w:sz w:val="20"/>
                <w:szCs w:val="20"/>
              </w:rPr>
            </w:pPr>
            <w:r w:rsidRPr="009D0B58">
              <w:rPr>
                <w:sz w:val="20"/>
                <w:szCs w:val="20"/>
              </w:rPr>
              <w:t>Representante de los estudiantes</w:t>
            </w:r>
          </w:p>
        </w:tc>
        <w:tc>
          <w:tcPr>
            <w:tcW w:w="5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09481EB" w14:textId="69D0A86D" w:rsidR="006B363A" w:rsidRPr="009D0B58" w:rsidRDefault="006B363A" w:rsidP="006B363A">
            <w:pPr>
              <w:pStyle w:val="Normal1"/>
              <w:spacing w:line="240" w:lineRule="auto"/>
              <w:jc w:val="both"/>
              <w:rPr>
                <w:b/>
                <w:sz w:val="20"/>
                <w:szCs w:val="20"/>
              </w:rPr>
            </w:pPr>
            <w:r w:rsidRPr="009D0B58">
              <w:rPr>
                <w:b/>
                <w:sz w:val="20"/>
                <w:szCs w:val="20"/>
              </w:rPr>
              <w:t>x</w:t>
            </w:r>
          </w:p>
        </w:tc>
        <w:tc>
          <w:tcPr>
            <w:tcW w:w="48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C48C213" w14:textId="77777777" w:rsidR="006B363A" w:rsidRPr="009D0B58" w:rsidRDefault="006B363A" w:rsidP="006B363A">
            <w:pPr>
              <w:pStyle w:val="Normal1"/>
              <w:spacing w:line="240" w:lineRule="auto"/>
              <w:jc w:val="both"/>
              <w:rPr>
                <w:b/>
                <w:sz w:val="20"/>
                <w:szCs w:val="20"/>
              </w:rPr>
            </w:pPr>
          </w:p>
        </w:tc>
        <w:tc>
          <w:tcPr>
            <w:tcW w:w="189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E4A4B76" w14:textId="18E74BE1" w:rsidR="006B363A" w:rsidRPr="009D0B58" w:rsidRDefault="006B363A" w:rsidP="006B363A">
            <w:pPr>
              <w:pStyle w:val="Normal1"/>
              <w:spacing w:line="240" w:lineRule="auto"/>
              <w:jc w:val="both"/>
              <w:rPr>
                <w:sz w:val="20"/>
                <w:szCs w:val="20"/>
              </w:rPr>
            </w:pPr>
          </w:p>
        </w:tc>
      </w:tr>
      <w:tr w:rsidR="005A7AB2" w:rsidRPr="009D0B58" w14:paraId="64970220" w14:textId="77777777" w:rsidTr="00F2744C">
        <w:trPr>
          <w:trHeight w:val="540"/>
        </w:trPr>
        <w:tc>
          <w:tcPr>
            <w:tcW w:w="274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35A2E09" w14:textId="3E55F966" w:rsidR="005A7AB2" w:rsidRDefault="00F2744C" w:rsidP="006B363A">
            <w:pPr>
              <w:pStyle w:val="Normal1"/>
              <w:spacing w:line="240" w:lineRule="auto"/>
              <w:jc w:val="both"/>
              <w:rPr>
                <w:sz w:val="20"/>
                <w:szCs w:val="20"/>
              </w:rPr>
            </w:pPr>
            <w:r>
              <w:rPr>
                <w:sz w:val="20"/>
                <w:szCs w:val="20"/>
              </w:rPr>
              <w:t>Olga Juliana Cuellar Contreras</w:t>
            </w:r>
          </w:p>
        </w:tc>
        <w:tc>
          <w:tcPr>
            <w:tcW w:w="32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5A4D448" w14:textId="20632025" w:rsidR="005A7AB2" w:rsidRPr="009D0B58" w:rsidRDefault="005A7AB2" w:rsidP="006B363A">
            <w:pPr>
              <w:pStyle w:val="Normal1"/>
              <w:spacing w:line="240" w:lineRule="auto"/>
              <w:jc w:val="both"/>
              <w:rPr>
                <w:sz w:val="20"/>
                <w:szCs w:val="20"/>
              </w:rPr>
            </w:pPr>
            <w:r>
              <w:rPr>
                <w:sz w:val="20"/>
                <w:szCs w:val="20"/>
              </w:rPr>
              <w:t>Coordinador de Investigación</w:t>
            </w:r>
          </w:p>
        </w:tc>
        <w:tc>
          <w:tcPr>
            <w:tcW w:w="5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F708CCD" w14:textId="15D4F6D2" w:rsidR="005A7AB2" w:rsidRPr="009D0B58" w:rsidRDefault="005A7AB2" w:rsidP="006B363A">
            <w:pPr>
              <w:pStyle w:val="Normal1"/>
              <w:spacing w:line="240" w:lineRule="auto"/>
              <w:jc w:val="both"/>
              <w:rPr>
                <w:b/>
                <w:sz w:val="20"/>
                <w:szCs w:val="20"/>
              </w:rPr>
            </w:pPr>
            <w:r>
              <w:rPr>
                <w:b/>
                <w:sz w:val="20"/>
                <w:szCs w:val="20"/>
              </w:rPr>
              <w:t>X</w:t>
            </w:r>
          </w:p>
        </w:tc>
        <w:tc>
          <w:tcPr>
            <w:tcW w:w="48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BD64240" w14:textId="77777777" w:rsidR="005A7AB2" w:rsidRPr="009D0B58" w:rsidRDefault="005A7AB2" w:rsidP="006B363A">
            <w:pPr>
              <w:pStyle w:val="Normal1"/>
              <w:spacing w:line="240" w:lineRule="auto"/>
              <w:jc w:val="both"/>
              <w:rPr>
                <w:b/>
                <w:sz w:val="20"/>
                <w:szCs w:val="20"/>
              </w:rPr>
            </w:pPr>
          </w:p>
        </w:tc>
        <w:tc>
          <w:tcPr>
            <w:tcW w:w="189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5B890C8" w14:textId="77777777" w:rsidR="005A7AB2" w:rsidRPr="009D0B58" w:rsidRDefault="005A7AB2" w:rsidP="006B363A">
            <w:pPr>
              <w:pStyle w:val="Normal1"/>
              <w:spacing w:line="240" w:lineRule="auto"/>
              <w:jc w:val="both"/>
              <w:rPr>
                <w:sz w:val="20"/>
                <w:szCs w:val="20"/>
              </w:rPr>
            </w:pPr>
          </w:p>
        </w:tc>
      </w:tr>
    </w:tbl>
    <w:p w14:paraId="092A14EF" w14:textId="77777777" w:rsidR="00595494" w:rsidRPr="009D0B58" w:rsidRDefault="00595494" w:rsidP="00257890">
      <w:pPr>
        <w:pStyle w:val="Normal1"/>
        <w:spacing w:line="240" w:lineRule="auto"/>
        <w:jc w:val="both"/>
        <w:rPr>
          <w:sz w:val="20"/>
          <w:szCs w:val="20"/>
        </w:rPr>
      </w:pPr>
    </w:p>
    <w:p w14:paraId="16F5BED7" w14:textId="4EAD007F" w:rsidR="00F9194E" w:rsidRPr="009D0B58" w:rsidRDefault="00F9194E" w:rsidP="00257890">
      <w:pPr>
        <w:pStyle w:val="Normal1"/>
        <w:spacing w:line="240" w:lineRule="auto"/>
        <w:jc w:val="both"/>
        <w:rPr>
          <w:b/>
          <w:sz w:val="20"/>
          <w:szCs w:val="20"/>
        </w:rPr>
      </w:pPr>
      <w:r>
        <w:rPr>
          <w:b/>
          <w:sz w:val="20"/>
          <w:szCs w:val="20"/>
        </w:rPr>
        <w:t>Orden del día</w:t>
      </w:r>
    </w:p>
    <w:p w14:paraId="23F7783B" w14:textId="77777777" w:rsidR="005A7AB2" w:rsidRPr="002D69B9" w:rsidRDefault="005A7AB2" w:rsidP="005A7AB2">
      <w:pPr>
        <w:pStyle w:val="Prrafodelista"/>
        <w:numPr>
          <w:ilvl w:val="0"/>
          <w:numId w:val="1"/>
        </w:numPr>
        <w:tabs>
          <w:tab w:val="left" w:pos="1980"/>
        </w:tabs>
        <w:jc w:val="both"/>
        <w:rPr>
          <w:rFonts w:ascii="Arial" w:hAnsi="Arial" w:cs="Arial"/>
          <w:sz w:val="20"/>
          <w:szCs w:val="20"/>
          <w:lang w:val="es-ES_tradnl"/>
        </w:rPr>
      </w:pPr>
      <w:r w:rsidRPr="002D69B9">
        <w:rPr>
          <w:rFonts w:ascii="Arial" w:hAnsi="Arial" w:cs="Arial"/>
          <w:sz w:val="20"/>
          <w:szCs w:val="20"/>
          <w:lang w:val="es-ES_tradnl"/>
        </w:rPr>
        <w:t xml:space="preserve">Lectura y aprobación del acta anterior </w:t>
      </w:r>
    </w:p>
    <w:p w14:paraId="67CC303F" w14:textId="77777777" w:rsidR="005A7AB2" w:rsidRPr="002D69B9" w:rsidRDefault="005A7AB2" w:rsidP="005A7AB2">
      <w:pPr>
        <w:pStyle w:val="Prrafodelista"/>
        <w:numPr>
          <w:ilvl w:val="0"/>
          <w:numId w:val="1"/>
        </w:numPr>
        <w:tabs>
          <w:tab w:val="left" w:pos="1980"/>
        </w:tabs>
        <w:jc w:val="both"/>
        <w:rPr>
          <w:rFonts w:ascii="Arial" w:hAnsi="Arial" w:cs="Arial"/>
          <w:sz w:val="20"/>
          <w:szCs w:val="20"/>
          <w:lang w:val="es-ES_tradnl"/>
        </w:rPr>
      </w:pPr>
      <w:r w:rsidRPr="002D69B9">
        <w:rPr>
          <w:rFonts w:ascii="Arial" w:hAnsi="Arial" w:cs="Arial"/>
          <w:sz w:val="20"/>
          <w:szCs w:val="20"/>
          <w:lang w:val="es-ES_tradnl"/>
        </w:rPr>
        <w:t>Desarrollo de las cohortes</w:t>
      </w:r>
    </w:p>
    <w:p w14:paraId="1F63BF4C" w14:textId="77777777" w:rsidR="005A7AB2" w:rsidRPr="002D69B9" w:rsidRDefault="005A7AB2" w:rsidP="005A7AB2">
      <w:pPr>
        <w:pStyle w:val="Prrafodelista"/>
        <w:numPr>
          <w:ilvl w:val="0"/>
          <w:numId w:val="1"/>
        </w:numPr>
        <w:tabs>
          <w:tab w:val="left" w:pos="1980"/>
        </w:tabs>
        <w:jc w:val="both"/>
        <w:rPr>
          <w:rFonts w:ascii="Arial" w:hAnsi="Arial" w:cs="Arial"/>
          <w:sz w:val="20"/>
          <w:szCs w:val="20"/>
          <w:lang w:val="es-ES_tradnl"/>
        </w:rPr>
      </w:pPr>
      <w:r w:rsidRPr="002D69B9">
        <w:rPr>
          <w:rFonts w:ascii="Arial" w:hAnsi="Arial" w:cs="Arial"/>
          <w:sz w:val="20"/>
          <w:szCs w:val="20"/>
          <w:lang w:val="es-ES_tradnl"/>
        </w:rPr>
        <w:t>Asuntos estudiantiles</w:t>
      </w:r>
    </w:p>
    <w:p w14:paraId="50AE9B5A" w14:textId="77777777" w:rsidR="005A7AB2" w:rsidRPr="002D69B9" w:rsidRDefault="005A7AB2" w:rsidP="005A7AB2">
      <w:pPr>
        <w:pStyle w:val="Prrafodelista"/>
        <w:numPr>
          <w:ilvl w:val="0"/>
          <w:numId w:val="1"/>
        </w:numPr>
        <w:tabs>
          <w:tab w:val="left" w:pos="1980"/>
        </w:tabs>
        <w:jc w:val="both"/>
        <w:rPr>
          <w:rFonts w:ascii="Arial" w:hAnsi="Arial" w:cs="Arial"/>
          <w:sz w:val="20"/>
          <w:szCs w:val="20"/>
          <w:lang w:val="es-ES_tradnl"/>
        </w:rPr>
      </w:pPr>
      <w:r w:rsidRPr="002D69B9">
        <w:rPr>
          <w:rFonts w:ascii="Arial" w:hAnsi="Arial" w:cs="Arial"/>
          <w:sz w:val="20"/>
          <w:szCs w:val="20"/>
          <w:lang w:val="es-ES_tradnl"/>
        </w:rPr>
        <w:t>Solicitudes de los estudiantes y profesores</w:t>
      </w:r>
    </w:p>
    <w:p w14:paraId="558AB63E" w14:textId="77777777" w:rsidR="005A7AB2" w:rsidRPr="002D69B9" w:rsidRDefault="005A7AB2" w:rsidP="005A7AB2">
      <w:pPr>
        <w:pStyle w:val="Prrafodelista"/>
        <w:numPr>
          <w:ilvl w:val="0"/>
          <w:numId w:val="1"/>
        </w:numPr>
        <w:tabs>
          <w:tab w:val="left" w:pos="1980"/>
        </w:tabs>
        <w:jc w:val="both"/>
        <w:rPr>
          <w:rFonts w:ascii="Arial" w:hAnsi="Arial" w:cs="Arial"/>
          <w:sz w:val="20"/>
          <w:szCs w:val="20"/>
          <w:lang w:val="es-ES_tradnl"/>
        </w:rPr>
      </w:pPr>
      <w:r w:rsidRPr="002D69B9">
        <w:rPr>
          <w:rFonts w:ascii="Arial" w:hAnsi="Arial" w:cs="Arial"/>
          <w:sz w:val="20"/>
          <w:szCs w:val="20"/>
          <w:lang w:val="es-ES_tradnl"/>
        </w:rPr>
        <w:t xml:space="preserve">Asuntos varios </w:t>
      </w:r>
    </w:p>
    <w:p w14:paraId="6E04A341" w14:textId="77777777" w:rsidR="00BD1008" w:rsidRPr="002D69B9" w:rsidRDefault="00BD1008" w:rsidP="00257890">
      <w:pPr>
        <w:pStyle w:val="Normal1"/>
        <w:spacing w:line="240" w:lineRule="auto"/>
        <w:jc w:val="both"/>
        <w:rPr>
          <w:b/>
          <w:sz w:val="20"/>
          <w:szCs w:val="20"/>
          <w:lang w:val="es-ES_tradnl"/>
        </w:rPr>
      </w:pPr>
    </w:p>
    <w:p w14:paraId="28644F35" w14:textId="77777777" w:rsidR="00D4134F" w:rsidRPr="002D69B9" w:rsidRDefault="00D4134F" w:rsidP="00257890">
      <w:pPr>
        <w:pStyle w:val="Normal1"/>
        <w:spacing w:line="240" w:lineRule="auto"/>
        <w:jc w:val="both"/>
        <w:rPr>
          <w:b/>
          <w:sz w:val="20"/>
          <w:szCs w:val="20"/>
        </w:rPr>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595494" w:rsidRPr="002D69B9" w14:paraId="7B356C0F" w14:textId="77777777" w:rsidTr="009D0B58">
        <w:trPr>
          <w:trHeight w:val="455"/>
        </w:trPr>
        <w:tc>
          <w:tcPr>
            <w:tcW w:w="3009" w:type="dxa"/>
            <w:tcMar>
              <w:top w:w="100" w:type="dxa"/>
              <w:left w:w="100" w:type="dxa"/>
              <w:bottom w:w="100" w:type="dxa"/>
              <w:right w:w="100" w:type="dxa"/>
            </w:tcMar>
            <w:vAlign w:val="center"/>
          </w:tcPr>
          <w:p w14:paraId="0D445D00" w14:textId="11EC6A86" w:rsidR="00595494" w:rsidRPr="002D69B9" w:rsidRDefault="002D69B9" w:rsidP="002D69B9">
            <w:pPr>
              <w:pStyle w:val="Normal1"/>
              <w:spacing w:line="240" w:lineRule="auto"/>
              <w:jc w:val="center"/>
              <w:rPr>
                <w:b/>
                <w:sz w:val="20"/>
                <w:szCs w:val="20"/>
                <w:shd w:val="clear" w:color="auto" w:fill="E2EFD9"/>
              </w:rPr>
            </w:pPr>
            <w:r w:rsidRPr="002D69B9">
              <w:rPr>
                <w:b/>
                <w:sz w:val="20"/>
                <w:szCs w:val="20"/>
              </w:rPr>
              <w:t>NOMBRE DEL SOLICITANTE O PROPONENTE</w:t>
            </w:r>
          </w:p>
        </w:tc>
        <w:tc>
          <w:tcPr>
            <w:tcW w:w="3010" w:type="dxa"/>
            <w:tcMar>
              <w:top w:w="100" w:type="dxa"/>
              <w:left w:w="100" w:type="dxa"/>
              <w:bottom w:w="100" w:type="dxa"/>
              <w:right w:w="100" w:type="dxa"/>
            </w:tcMar>
            <w:vAlign w:val="center"/>
          </w:tcPr>
          <w:p w14:paraId="12B08D56" w14:textId="059E1CF1" w:rsidR="00595494" w:rsidRPr="002D69B9" w:rsidRDefault="002D69B9" w:rsidP="002D69B9">
            <w:pPr>
              <w:pStyle w:val="Normal1"/>
              <w:spacing w:line="240" w:lineRule="auto"/>
              <w:jc w:val="center"/>
              <w:rPr>
                <w:b/>
                <w:sz w:val="20"/>
                <w:szCs w:val="20"/>
                <w:shd w:val="clear" w:color="auto" w:fill="E2EFD9"/>
              </w:rPr>
            </w:pPr>
            <w:r w:rsidRPr="002D69B9">
              <w:rPr>
                <w:b/>
                <w:sz w:val="20"/>
                <w:szCs w:val="20"/>
              </w:rPr>
              <w:t>ASUNTO DE LA SOLICITUD</w:t>
            </w:r>
          </w:p>
        </w:tc>
        <w:tc>
          <w:tcPr>
            <w:tcW w:w="3010" w:type="dxa"/>
            <w:tcMar>
              <w:top w:w="100" w:type="dxa"/>
              <w:left w:w="100" w:type="dxa"/>
              <w:bottom w:w="100" w:type="dxa"/>
              <w:right w:w="100" w:type="dxa"/>
            </w:tcMar>
            <w:vAlign w:val="center"/>
          </w:tcPr>
          <w:p w14:paraId="1A2AE8E5" w14:textId="4212ED8D" w:rsidR="00595494" w:rsidRPr="002D69B9" w:rsidRDefault="002D69B9" w:rsidP="002D69B9">
            <w:pPr>
              <w:pStyle w:val="Normal1"/>
              <w:spacing w:line="240" w:lineRule="auto"/>
              <w:jc w:val="center"/>
              <w:rPr>
                <w:b/>
                <w:sz w:val="20"/>
                <w:szCs w:val="20"/>
                <w:shd w:val="clear" w:color="auto" w:fill="E2EFD9"/>
              </w:rPr>
            </w:pPr>
            <w:r w:rsidRPr="002D69B9">
              <w:rPr>
                <w:b/>
                <w:sz w:val="20"/>
                <w:szCs w:val="20"/>
              </w:rPr>
              <w:t>DECISIÓN</w:t>
            </w:r>
          </w:p>
        </w:tc>
      </w:tr>
      <w:tr w:rsidR="00135E11" w:rsidRPr="002D69B9" w14:paraId="546DB76A" w14:textId="77777777" w:rsidTr="009D0B58">
        <w:tc>
          <w:tcPr>
            <w:tcW w:w="3009" w:type="dxa"/>
            <w:shd w:val="clear" w:color="auto" w:fill="auto"/>
            <w:tcMar>
              <w:top w:w="100" w:type="dxa"/>
              <w:left w:w="100" w:type="dxa"/>
              <w:bottom w:w="100" w:type="dxa"/>
              <w:right w:w="100" w:type="dxa"/>
            </w:tcMar>
            <w:vAlign w:val="center"/>
          </w:tcPr>
          <w:p w14:paraId="5053AF33" w14:textId="051CF9A0" w:rsidR="00D4134F" w:rsidRPr="002D69B9" w:rsidRDefault="00F2744C" w:rsidP="009D0B58">
            <w:pPr>
              <w:tabs>
                <w:tab w:val="left" w:pos="1980"/>
              </w:tabs>
              <w:jc w:val="center"/>
              <w:rPr>
                <w:sz w:val="20"/>
                <w:szCs w:val="20"/>
                <w:lang w:val="es-ES_tradnl"/>
              </w:rPr>
            </w:pPr>
            <w:r w:rsidRPr="002D69B9">
              <w:rPr>
                <w:b/>
                <w:sz w:val="20"/>
                <w:szCs w:val="20"/>
                <w:lang w:val="es-ES_tradnl"/>
              </w:rPr>
              <w:t>SARA ROJAS JIMENEZ</w:t>
            </w:r>
          </w:p>
        </w:tc>
        <w:tc>
          <w:tcPr>
            <w:tcW w:w="3010" w:type="dxa"/>
            <w:shd w:val="clear" w:color="auto" w:fill="auto"/>
            <w:tcMar>
              <w:top w:w="100" w:type="dxa"/>
              <w:left w:w="100" w:type="dxa"/>
              <w:bottom w:w="100" w:type="dxa"/>
              <w:right w:w="100" w:type="dxa"/>
            </w:tcMar>
            <w:vAlign w:val="center"/>
          </w:tcPr>
          <w:p w14:paraId="2DFE3566" w14:textId="4D12C4D6" w:rsidR="00F2744C" w:rsidRPr="002D69B9" w:rsidRDefault="002D69B9" w:rsidP="00F2744C">
            <w:pPr>
              <w:jc w:val="both"/>
              <w:rPr>
                <w:sz w:val="20"/>
                <w:szCs w:val="20"/>
                <w:lang w:val="es-ES_tradnl"/>
              </w:rPr>
            </w:pPr>
            <w:r>
              <w:rPr>
                <w:color w:val="222222"/>
                <w:sz w:val="20"/>
                <w:szCs w:val="20"/>
                <w:shd w:val="clear" w:color="auto" w:fill="FFFFFF"/>
                <w:lang w:val="es-ES_tradnl"/>
              </w:rPr>
              <w:t>S</w:t>
            </w:r>
            <w:proofErr w:type="spellStart"/>
            <w:r w:rsidR="00F2744C" w:rsidRPr="002D69B9">
              <w:rPr>
                <w:color w:val="222222"/>
                <w:sz w:val="20"/>
                <w:szCs w:val="20"/>
                <w:shd w:val="clear" w:color="auto" w:fill="FFFFFF"/>
              </w:rPr>
              <w:t>olicita</w:t>
            </w:r>
            <w:proofErr w:type="spellEnd"/>
            <w:r w:rsidR="00F2744C" w:rsidRPr="002D69B9">
              <w:rPr>
                <w:color w:val="222222"/>
                <w:sz w:val="20"/>
                <w:szCs w:val="20"/>
                <w:shd w:val="clear" w:color="auto" w:fill="FFFFFF"/>
              </w:rPr>
              <w:t xml:space="preserve"> autorización para asistir al </w:t>
            </w:r>
            <w:r w:rsidR="00F2744C" w:rsidRPr="002D69B9">
              <w:rPr>
                <w:b/>
                <w:color w:val="222222"/>
                <w:sz w:val="20"/>
                <w:szCs w:val="20"/>
                <w:shd w:val="clear" w:color="auto" w:fill="FFFFFF"/>
              </w:rPr>
              <w:t>XIII Congreso Colombiano de Neurología Infantil</w:t>
            </w:r>
            <w:r w:rsidR="00F2744C" w:rsidRPr="002D69B9">
              <w:rPr>
                <w:color w:val="222222"/>
                <w:sz w:val="20"/>
                <w:szCs w:val="20"/>
                <w:shd w:val="clear" w:color="auto" w:fill="FFFFFF"/>
              </w:rPr>
              <w:t xml:space="preserve"> que se llevará a cabo del 22 al 24 de marzo en la ciudad de Manizales, donde participará con un póster. Esta solicitud cuenta con el visto bueno de la doctora Olga Morales, docente de la rotación de neumología que cursa actualmente la doctora Rojas</w:t>
            </w:r>
          </w:p>
          <w:p w14:paraId="3575144A" w14:textId="7074055A" w:rsidR="00D4134F" w:rsidRPr="002D69B9" w:rsidRDefault="00D4134F" w:rsidP="009D0B58">
            <w:pPr>
              <w:tabs>
                <w:tab w:val="left" w:pos="1980"/>
              </w:tabs>
              <w:rPr>
                <w:sz w:val="20"/>
                <w:szCs w:val="20"/>
                <w:lang w:val="es-ES_tradnl"/>
              </w:rPr>
            </w:pPr>
          </w:p>
        </w:tc>
        <w:tc>
          <w:tcPr>
            <w:tcW w:w="3010" w:type="dxa"/>
            <w:shd w:val="clear" w:color="auto" w:fill="auto"/>
            <w:tcMar>
              <w:top w:w="100" w:type="dxa"/>
              <w:left w:w="100" w:type="dxa"/>
              <w:bottom w:w="100" w:type="dxa"/>
              <w:right w:w="100" w:type="dxa"/>
            </w:tcMar>
            <w:vAlign w:val="center"/>
          </w:tcPr>
          <w:p w14:paraId="570989AE" w14:textId="23395F54" w:rsidR="00135E11" w:rsidRPr="002D69B9" w:rsidRDefault="00F2744C" w:rsidP="009D0B58">
            <w:pPr>
              <w:pStyle w:val="Normal1"/>
              <w:spacing w:line="240" w:lineRule="auto"/>
              <w:jc w:val="center"/>
              <w:rPr>
                <w:sz w:val="20"/>
                <w:szCs w:val="20"/>
                <w:lang w:val="es-ES_tradnl"/>
              </w:rPr>
            </w:pPr>
            <w:r w:rsidRPr="002D69B9">
              <w:rPr>
                <w:sz w:val="20"/>
                <w:szCs w:val="20"/>
                <w:lang w:val="es-ES_tradnl"/>
              </w:rPr>
              <w:t xml:space="preserve">Se </w:t>
            </w:r>
            <w:r w:rsidR="00D828FC">
              <w:rPr>
                <w:sz w:val="20"/>
                <w:szCs w:val="20"/>
                <w:lang w:val="es-ES_tradnl"/>
              </w:rPr>
              <w:t>Aprueba</w:t>
            </w:r>
            <w:bookmarkStart w:id="0" w:name="_GoBack"/>
            <w:bookmarkEnd w:id="0"/>
          </w:p>
          <w:p w14:paraId="67982FC6" w14:textId="314C4BED" w:rsidR="00D4134F" w:rsidRPr="002D69B9" w:rsidRDefault="00D4134F" w:rsidP="009D0B58">
            <w:pPr>
              <w:pStyle w:val="Normal1"/>
              <w:spacing w:line="240" w:lineRule="auto"/>
              <w:jc w:val="center"/>
              <w:rPr>
                <w:sz w:val="20"/>
                <w:szCs w:val="20"/>
              </w:rPr>
            </w:pPr>
          </w:p>
        </w:tc>
      </w:tr>
      <w:tr w:rsidR="00135E11" w:rsidRPr="002D69B9" w14:paraId="53C2F7DA" w14:textId="77777777" w:rsidTr="009D0B58">
        <w:tc>
          <w:tcPr>
            <w:tcW w:w="3009" w:type="dxa"/>
            <w:shd w:val="clear" w:color="auto" w:fill="auto"/>
            <w:tcMar>
              <w:top w:w="100" w:type="dxa"/>
              <w:left w:w="100" w:type="dxa"/>
              <w:bottom w:w="100" w:type="dxa"/>
              <w:right w:w="100" w:type="dxa"/>
            </w:tcMar>
            <w:vAlign w:val="center"/>
          </w:tcPr>
          <w:p w14:paraId="2CD9B4C8" w14:textId="32A03304" w:rsidR="00D4134F" w:rsidRPr="002D69B9" w:rsidRDefault="00F2744C" w:rsidP="00F2744C">
            <w:pPr>
              <w:tabs>
                <w:tab w:val="left" w:pos="1980"/>
              </w:tabs>
              <w:rPr>
                <w:sz w:val="20"/>
                <w:szCs w:val="20"/>
                <w:lang w:val="es-ES_tradnl"/>
              </w:rPr>
            </w:pPr>
            <w:r w:rsidRPr="002D69B9">
              <w:rPr>
                <w:b/>
                <w:sz w:val="20"/>
                <w:szCs w:val="20"/>
                <w:lang w:val="es-ES_tradnl"/>
              </w:rPr>
              <w:t>LADY JOHANNA HERNÁNDEZ ZAPATA</w:t>
            </w:r>
          </w:p>
        </w:tc>
        <w:tc>
          <w:tcPr>
            <w:tcW w:w="3010" w:type="dxa"/>
            <w:shd w:val="clear" w:color="auto" w:fill="auto"/>
            <w:tcMar>
              <w:top w:w="100" w:type="dxa"/>
              <w:left w:w="100" w:type="dxa"/>
              <w:bottom w:w="100" w:type="dxa"/>
              <w:right w:w="100" w:type="dxa"/>
            </w:tcMar>
            <w:vAlign w:val="center"/>
          </w:tcPr>
          <w:p w14:paraId="36F93393" w14:textId="15C62536" w:rsidR="00D4134F" w:rsidRPr="002D69B9" w:rsidRDefault="00F2744C" w:rsidP="00A3092D">
            <w:pPr>
              <w:tabs>
                <w:tab w:val="left" w:pos="1980"/>
              </w:tabs>
              <w:rPr>
                <w:sz w:val="20"/>
                <w:szCs w:val="20"/>
                <w:lang w:val="es-ES_tradnl"/>
              </w:rPr>
            </w:pPr>
            <w:r w:rsidRPr="002D69B9">
              <w:rPr>
                <w:sz w:val="20"/>
                <w:szCs w:val="20"/>
                <w:lang w:val="es-ES_tradnl"/>
              </w:rPr>
              <w:t xml:space="preserve">Informa al comité situación de la rotación de pediatría </w:t>
            </w:r>
            <w:r w:rsidRPr="002D69B9">
              <w:rPr>
                <w:sz w:val="20"/>
                <w:szCs w:val="20"/>
                <w:lang w:val="es-ES_tradnl"/>
              </w:rPr>
              <w:lastRenderedPageBreak/>
              <w:t>ambulatoria – componente Medellín</w:t>
            </w:r>
          </w:p>
        </w:tc>
        <w:tc>
          <w:tcPr>
            <w:tcW w:w="3010" w:type="dxa"/>
            <w:shd w:val="clear" w:color="auto" w:fill="auto"/>
            <w:tcMar>
              <w:top w:w="100" w:type="dxa"/>
              <w:left w:w="100" w:type="dxa"/>
              <w:bottom w:w="100" w:type="dxa"/>
              <w:right w:w="100" w:type="dxa"/>
            </w:tcMar>
            <w:vAlign w:val="center"/>
          </w:tcPr>
          <w:p w14:paraId="113C5CDB" w14:textId="04A76D10" w:rsidR="00D4134F" w:rsidRPr="002D69B9" w:rsidRDefault="00F2744C" w:rsidP="0014579F">
            <w:pPr>
              <w:pStyle w:val="Normal1"/>
              <w:spacing w:line="240" w:lineRule="auto"/>
              <w:jc w:val="center"/>
              <w:rPr>
                <w:sz w:val="20"/>
                <w:szCs w:val="20"/>
                <w:lang w:val="es-ES_tradnl"/>
              </w:rPr>
            </w:pPr>
            <w:r w:rsidRPr="002D69B9">
              <w:rPr>
                <w:sz w:val="20"/>
                <w:szCs w:val="20"/>
                <w:lang w:val="es-ES_tradnl"/>
              </w:rPr>
              <w:lastRenderedPageBreak/>
              <w:t xml:space="preserve">En la siguiente reunión se presentará nuevo </w:t>
            </w:r>
            <w:proofErr w:type="spellStart"/>
            <w:r w:rsidRPr="002D69B9">
              <w:rPr>
                <w:sz w:val="20"/>
                <w:szCs w:val="20"/>
                <w:lang w:val="es-ES_tradnl"/>
              </w:rPr>
              <w:t>microcurrículo</w:t>
            </w:r>
            <w:proofErr w:type="spellEnd"/>
            <w:r w:rsidRPr="002D69B9">
              <w:rPr>
                <w:sz w:val="20"/>
                <w:szCs w:val="20"/>
                <w:lang w:val="es-ES_tradnl"/>
              </w:rPr>
              <w:t xml:space="preserve"> con ajustes</w:t>
            </w:r>
            <w:r w:rsidR="009529B9" w:rsidRPr="002D69B9">
              <w:rPr>
                <w:sz w:val="20"/>
                <w:szCs w:val="20"/>
                <w:lang w:val="es-ES_tradnl"/>
              </w:rPr>
              <w:t xml:space="preserve"> </w:t>
            </w:r>
          </w:p>
        </w:tc>
      </w:tr>
      <w:tr w:rsidR="00135E11" w:rsidRPr="002D69B9" w14:paraId="10FE883D" w14:textId="77777777" w:rsidTr="009D0B58">
        <w:tc>
          <w:tcPr>
            <w:tcW w:w="3009" w:type="dxa"/>
            <w:shd w:val="clear" w:color="auto" w:fill="auto"/>
            <w:tcMar>
              <w:top w:w="100" w:type="dxa"/>
              <w:left w:w="100" w:type="dxa"/>
              <w:bottom w:w="100" w:type="dxa"/>
              <w:right w:w="100" w:type="dxa"/>
            </w:tcMar>
            <w:vAlign w:val="center"/>
          </w:tcPr>
          <w:p w14:paraId="17612B6F" w14:textId="03620F19" w:rsidR="00D4134F" w:rsidRPr="002D69B9" w:rsidRDefault="00F2744C" w:rsidP="009D0B58">
            <w:pPr>
              <w:tabs>
                <w:tab w:val="left" w:pos="1980"/>
              </w:tabs>
              <w:jc w:val="center"/>
              <w:rPr>
                <w:b/>
                <w:sz w:val="20"/>
                <w:szCs w:val="20"/>
                <w:lang w:val="es-ES_tradnl"/>
              </w:rPr>
            </w:pPr>
            <w:r w:rsidRPr="002D69B9">
              <w:rPr>
                <w:b/>
                <w:sz w:val="20"/>
                <w:szCs w:val="20"/>
              </w:rPr>
              <w:lastRenderedPageBreak/>
              <w:t>EDISON ARISTIZÁBAL</w:t>
            </w:r>
          </w:p>
        </w:tc>
        <w:tc>
          <w:tcPr>
            <w:tcW w:w="3010" w:type="dxa"/>
            <w:shd w:val="clear" w:color="auto" w:fill="auto"/>
            <w:tcMar>
              <w:top w:w="100" w:type="dxa"/>
              <w:left w:w="100" w:type="dxa"/>
              <w:bottom w:w="100" w:type="dxa"/>
              <w:right w:w="100" w:type="dxa"/>
            </w:tcMar>
            <w:vAlign w:val="center"/>
          </w:tcPr>
          <w:p w14:paraId="05CBEE5C" w14:textId="45D9832C" w:rsidR="00D4134F" w:rsidRPr="002D69B9" w:rsidRDefault="00F22D8B" w:rsidP="009D0B58">
            <w:pPr>
              <w:tabs>
                <w:tab w:val="left" w:pos="1980"/>
              </w:tabs>
              <w:rPr>
                <w:sz w:val="20"/>
                <w:szCs w:val="20"/>
                <w:lang w:val="es-ES_tradnl"/>
              </w:rPr>
            </w:pPr>
            <w:r w:rsidRPr="002D69B9">
              <w:rPr>
                <w:sz w:val="20"/>
                <w:szCs w:val="20"/>
                <w:lang w:val="es-ES_tradnl"/>
              </w:rPr>
              <w:t>S</w:t>
            </w:r>
            <w:proofErr w:type="spellStart"/>
            <w:r w:rsidR="00F2744C" w:rsidRPr="002D69B9">
              <w:rPr>
                <w:sz w:val="20"/>
                <w:szCs w:val="20"/>
              </w:rPr>
              <w:t>olicita</w:t>
            </w:r>
            <w:proofErr w:type="spellEnd"/>
            <w:r w:rsidR="00F2744C" w:rsidRPr="002D69B9">
              <w:rPr>
                <w:sz w:val="20"/>
                <w:szCs w:val="20"/>
              </w:rPr>
              <w:t xml:space="preserve"> autorización en nombre de los residentes de pediatría para asistir a las “Jornadas Pediátricas de actualización”, organizadas por la Universidad del Valle, que se realizarán los días 14 y 15 de marzo de 2019</w:t>
            </w:r>
          </w:p>
        </w:tc>
        <w:tc>
          <w:tcPr>
            <w:tcW w:w="3010" w:type="dxa"/>
            <w:shd w:val="clear" w:color="auto" w:fill="auto"/>
            <w:tcMar>
              <w:top w:w="100" w:type="dxa"/>
              <w:left w:w="100" w:type="dxa"/>
              <w:bottom w:w="100" w:type="dxa"/>
              <w:right w:w="100" w:type="dxa"/>
            </w:tcMar>
            <w:vAlign w:val="center"/>
          </w:tcPr>
          <w:p w14:paraId="4543BAD7" w14:textId="3BB7C4E3" w:rsidR="00F2744C" w:rsidRPr="002D69B9" w:rsidRDefault="00F2744C" w:rsidP="00F2744C">
            <w:pPr>
              <w:pStyle w:val="Sinespaciado1"/>
              <w:jc w:val="both"/>
              <w:rPr>
                <w:rFonts w:ascii="Arial" w:hAnsi="Arial" w:cs="Arial"/>
                <w:sz w:val="20"/>
                <w:szCs w:val="20"/>
              </w:rPr>
            </w:pPr>
            <w:r w:rsidRPr="002D69B9">
              <w:rPr>
                <w:rFonts w:ascii="Arial" w:hAnsi="Arial" w:cs="Arial"/>
                <w:sz w:val="20"/>
                <w:szCs w:val="20"/>
              </w:rPr>
              <w:t>1. Se debe contar con una lista consolidada de los asistentes al evento,  2. Todos los estudiantes que soliciten autorización para el evento tienen que estar al día con certificados de eventos autorizados previamente. 3. Debe concertarse con el docente de cada rotación la asistencia a tal evento. 4. Deben comprometerse a enviar el certificado de participación dentro de los CINCO DÍAS  HÁBILES posterior a la terminación del evento. 5. Deben cubrirse los turnos de URGENCIAS Y UCI NEONATAL.6. Debe informarse a la coordinación si finalmente no se hace uso de la autorización solicitada</w:t>
            </w:r>
          </w:p>
          <w:p w14:paraId="7B83F943" w14:textId="1326742E" w:rsidR="00D4134F" w:rsidRPr="002D69B9" w:rsidRDefault="00D4134F" w:rsidP="00523CCA">
            <w:pPr>
              <w:tabs>
                <w:tab w:val="left" w:pos="1980"/>
              </w:tabs>
              <w:ind w:left="360"/>
              <w:jc w:val="center"/>
              <w:rPr>
                <w:sz w:val="20"/>
                <w:szCs w:val="20"/>
                <w:lang w:val="es-ES"/>
              </w:rPr>
            </w:pPr>
          </w:p>
        </w:tc>
      </w:tr>
      <w:tr w:rsidR="00BE509A" w:rsidRPr="002D69B9" w14:paraId="216E9727" w14:textId="77777777" w:rsidTr="009D0B58">
        <w:tc>
          <w:tcPr>
            <w:tcW w:w="3009" w:type="dxa"/>
            <w:shd w:val="clear" w:color="auto" w:fill="auto"/>
            <w:tcMar>
              <w:top w:w="100" w:type="dxa"/>
              <w:left w:w="100" w:type="dxa"/>
              <w:bottom w:w="100" w:type="dxa"/>
              <w:right w:w="100" w:type="dxa"/>
            </w:tcMar>
            <w:vAlign w:val="center"/>
          </w:tcPr>
          <w:p w14:paraId="719358DF" w14:textId="0739D757" w:rsidR="00BE509A" w:rsidRPr="002D69B9" w:rsidRDefault="00F22D8B" w:rsidP="009D0B58">
            <w:pPr>
              <w:tabs>
                <w:tab w:val="left" w:pos="1980"/>
              </w:tabs>
              <w:jc w:val="center"/>
              <w:rPr>
                <w:sz w:val="20"/>
                <w:szCs w:val="20"/>
                <w:lang w:val="es-ES_tradnl"/>
              </w:rPr>
            </w:pPr>
            <w:r w:rsidRPr="002D69B9">
              <w:rPr>
                <w:b/>
                <w:sz w:val="20"/>
                <w:szCs w:val="20"/>
              </w:rPr>
              <w:t>EDISON ARISTIZÁBAL</w:t>
            </w:r>
          </w:p>
        </w:tc>
        <w:tc>
          <w:tcPr>
            <w:tcW w:w="3010" w:type="dxa"/>
            <w:shd w:val="clear" w:color="auto" w:fill="auto"/>
            <w:tcMar>
              <w:top w:w="100" w:type="dxa"/>
              <w:left w:w="100" w:type="dxa"/>
              <w:bottom w:w="100" w:type="dxa"/>
              <w:right w:w="100" w:type="dxa"/>
            </w:tcMar>
            <w:vAlign w:val="center"/>
          </w:tcPr>
          <w:p w14:paraId="3CC555F4" w14:textId="6685EABD" w:rsidR="00BE509A" w:rsidRPr="002D69B9" w:rsidRDefault="00F22D8B" w:rsidP="00F22D8B">
            <w:pPr>
              <w:tabs>
                <w:tab w:val="left" w:pos="1980"/>
              </w:tabs>
              <w:rPr>
                <w:sz w:val="20"/>
                <w:szCs w:val="20"/>
                <w:lang w:val="es-ES_tradnl"/>
              </w:rPr>
            </w:pPr>
            <w:r w:rsidRPr="002D69B9">
              <w:rPr>
                <w:sz w:val="20"/>
                <w:szCs w:val="20"/>
              </w:rPr>
              <w:t xml:space="preserve">En nombre de los residentes de pediatría solicita autorización para asistir al congreso de pediatría de las Américas del Boston </w:t>
            </w:r>
            <w:proofErr w:type="spellStart"/>
            <w:r w:rsidRPr="002D69B9">
              <w:rPr>
                <w:sz w:val="20"/>
                <w:szCs w:val="20"/>
              </w:rPr>
              <w:t>Chidren’s</w:t>
            </w:r>
            <w:proofErr w:type="spellEnd"/>
            <w:r w:rsidRPr="002D69B9">
              <w:rPr>
                <w:sz w:val="20"/>
                <w:szCs w:val="20"/>
              </w:rPr>
              <w:t xml:space="preserve"> Hospital, a realizarse los días  2,3 y 4</w:t>
            </w:r>
            <w:r w:rsidRPr="002D69B9">
              <w:rPr>
                <w:b/>
                <w:sz w:val="20"/>
                <w:szCs w:val="20"/>
              </w:rPr>
              <w:t xml:space="preserve"> </w:t>
            </w:r>
            <w:r w:rsidRPr="002D69B9">
              <w:rPr>
                <w:sz w:val="20"/>
                <w:szCs w:val="20"/>
              </w:rPr>
              <w:t>de mayo de 2019</w:t>
            </w:r>
          </w:p>
        </w:tc>
        <w:tc>
          <w:tcPr>
            <w:tcW w:w="3010" w:type="dxa"/>
            <w:shd w:val="clear" w:color="auto" w:fill="auto"/>
            <w:tcMar>
              <w:top w:w="100" w:type="dxa"/>
              <w:left w:w="100" w:type="dxa"/>
              <w:bottom w:w="100" w:type="dxa"/>
              <w:right w:w="100" w:type="dxa"/>
            </w:tcMar>
            <w:vAlign w:val="center"/>
          </w:tcPr>
          <w:p w14:paraId="64EEE9FE" w14:textId="6D2EDDE5" w:rsidR="00F22D8B" w:rsidRPr="002D69B9" w:rsidRDefault="00F22D8B" w:rsidP="00454074">
            <w:pPr>
              <w:pStyle w:val="Sinespaciado1"/>
              <w:jc w:val="both"/>
              <w:rPr>
                <w:rFonts w:ascii="Arial" w:hAnsi="Arial" w:cs="Arial"/>
                <w:sz w:val="20"/>
                <w:szCs w:val="20"/>
              </w:rPr>
            </w:pPr>
            <w:r w:rsidRPr="002D69B9">
              <w:rPr>
                <w:rFonts w:ascii="Arial" w:hAnsi="Arial" w:cs="Arial"/>
                <w:sz w:val="20"/>
                <w:szCs w:val="20"/>
              </w:rPr>
              <w:t xml:space="preserve">La solicitud se aprueba previo cumplimiento de los siguientes requisitos: 1. Se debe contar con una lista consolidada de los asistentes al evento,  2. Todos los estudiantes que soliciten autorización para el evento tienen que estar al día con certificados de eventos autorizados previamente. 3. Debe concertarse con el docente de cada rotación la asistencia a tal evento. 4. Deben comprometerse a enviar el certificado de participación dentro de los </w:t>
            </w:r>
            <w:r w:rsidRPr="002D69B9">
              <w:rPr>
                <w:rFonts w:ascii="Arial" w:hAnsi="Arial" w:cs="Arial"/>
                <w:b/>
                <w:sz w:val="20"/>
                <w:szCs w:val="20"/>
              </w:rPr>
              <w:t>CINCO DÍAS  HÁBILES</w:t>
            </w:r>
            <w:r w:rsidRPr="002D69B9">
              <w:rPr>
                <w:rFonts w:ascii="Arial" w:hAnsi="Arial" w:cs="Arial"/>
                <w:sz w:val="20"/>
                <w:szCs w:val="20"/>
              </w:rPr>
              <w:t xml:space="preserve"> posterior a la terminación del evento. 5. Deben cubrirse los turnos de </w:t>
            </w:r>
            <w:r w:rsidRPr="002D69B9">
              <w:rPr>
                <w:rFonts w:ascii="Arial" w:hAnsi="Arial" w:cs="Arial"/>
                <w:b/>
                <w:sz w:val="20"/>
                <w:szCs w:val="20"/>
              </w:rPr>
              <w:t>URGENCIAS Y UCI NEONATAL</w:t>
            </w:r>
            <w:r w:rsidRPr="002D69B9">
              <w:rPr>
                <w:rFonts w:ascii="Arial" w:hAnsi="Arial" w:cs="Arial"/>
                <w:sz w:val="20"/>
                <w:szCs w:val="20"/>
              </w:rPr>
              <w:t>. 6. Debe informarse a la coordinación si finalmente no se hace uso de la autorización solicitada</w:t>
            </w:r>
          </w:p>
          <w:p w14:paraId="797F3DB1" w14:textId="6E4AC217" w:rsidR="00BE509A" w:rsidRPr="002D69B9" w:rsidRDefault="00BE509A" w:rsidP="009D0B58">
            <w:pPr>
              <w:tabs>
                <w:tab w:val="left" w:pos="1980"/>
              </w:tabs>
              <w:jc w:val="center"/>
              <w:rPr>
                <w:sz w:val="20"/>
                <w:szCs w:val="20"/>
                <w:lang w:val="es-ES"/>
              </w:rPr>
            </w:pPr>
          </w:p>
        </w:tc>
      </w:tr>
      <w:tr w:rsidR="00523CCA" w:rsidRPr="002D69B9" w14:paraId="7714FA32" w14:textId="77777777" w:rsidTr="009D0B58">
        <w:tc>
          <w:tcPr>
            <w:tcW w:w="3009" w:type="dxa"/>
            <w:shd w:val="clear" w:color="auto" w:fill="auto"/>
            <w:tcMar>
              <w:top w:w="100" w:type="dxa"/>
              <w:left w:w="100" w:type="dxa"/>
              <w:bottom w:w="100" w:type="dxa"/>
              <w:right w:w="100" w:type="dxa"/>
            </w:tcMar>
            <w:vAlign w:val="center"/>
          </w:tcPr>
          <w:p w14:paraId="07A983F2" w14:textId="0F25155A" w:rsidR="00523CCA" w:rsidRPr="002D69B9" w:rsidRDefault="00454074" w:rsidP="009D0B58">
            <w:pPr>
              <w:tabs>
                <w:tab w:val="left" w:pos="1980"/>
              </w:tabs>
              <w:jc w:val="center"/>
              <w:rPr>
                <w:b/>
                <w:sz w:val="20"/>
                <w:szCs w:val="20"/>
              </w:rPr>
            </w:pPr>
            <w:r w:rsidRPr="002D69B9">
              <w:rPr>
                <w:b/>
                <w:sz w:val="20"/>
                <w:szCs w:val="20"/>
              </w:rPr>
              <w:t>LINETH ALARCÓN coordinadora de toxicología</w:t>
            </w:r>
          </w:p>
        </w:tc>
        <w:tc>
          <w:tcPr>
            <w:tcW w:w="3010" w:type="dxa"/>
            <w:shd w:val="clear" w:color="auto" w:fill="auto"/>
            <w:tcMar>
              <w:top w:w="100" w:type="dxa"/>
              <w:left w:w="100" w:type="dxa"/>
              <w:bottom w:w="100" w:type="dxa"/>
              <w:right w:w="100" w:type="dxa"/>
            </w:tcMar>
            <w:vAlign w:val="center"/>
          </w:tcPr>
          <w:p w14:paraId="0D378B19" w14:textId="1F7CABF2" w:rsidR="00523CCA" w:rsidRPr="002D69B9" w:rsidRDefault="00454074" w:rsidP="00F90264">
            <w:pPr>
              <w:tabs>
                <w:tab w:val="left" w:pos="1980"/>
              </w:tabs>
              <w:rPr>
                <w:sz w:val="20"/>
                <w:szCs w:val="20"/>
                <w:lang w:val="es-ES"/>
              </w:rPr>
            </w:pPr>
            <w:r w:rsidRPr="002D69B9">
              <w:rPr>
                <w:sz w:val="20"/>
                <w:szCs w:val="20"/>
              </w:rPr>
              <w:t xml:space="preserve">Solicita autorización para que la residente de tercer año de esa especialidad quien se encuentra rotando por el servicio de UCIP, asista del 26 </w:t>
            </w:r>
            <w:r w:rsidRPr="002D69B9">
              <w:rPr>
                <w:sz w:val="20"/>
                <w:szCs w:val="20"/>
              </w:rPr>
              <w:lastRenderedPageBreak/>
              <w:t xml:space="preserve">al 31 de marzo al curso de “Escritura de artículos”, el cual es requisito importante para la culminación de su trabajo final de investigación. Esta solicitud también es realizada directamente por la estudiante </w:t>
            </w:r>
            <w:r w:rsidRPr="002D69B9">
              <w:rPr>
                <w:b/>
                <w:sz w:val="20"/>
                <w:szCs w:val="20"/>
              </w:rPr>
              <w:t>JESSICA MORALES</w:t>
            </w:r>
            <w:r w:rsidRPr="002D69B9">
              <w:rPr>
                <w:sz w:val="20"/>
                <w:szCs w:val="20"/>
              </w:rPr>
              <w:t xml:space="preserve">, quien allega comunicación al comité de programa, con visto bueno de la docente de la rotación </w:t>
            </w:r>
            <w:r w:rsidRPr="002D69B9">
              <w:rPr>
                <w:b/>
                <w:sz w:val="20"/>
                <w:szCs w:val="20"/>
              </w:rPr>
              <w:t>YOMARA MARTINEZ</w:t>
            </w:r>
          </w:p>
        </w:tc>
        <w:tc>
          <w:tcPr>
            <w:tcW w:w="3010" w:type="dxa"/>
            <w:shd w:val="clear" w:color="auto" w:fill="auto"/>
            <w:tcMar>
              <w:top w:w="100" w:type="dxa"/>
              <w:left w:w="100" w:type="dxa"/>
              <w:bottom w:w="100" w:type="dxa"/>
              <w:right w:w="100" w:type="dxa"/>
            </w:tcMar>
            <w:vAlign w:val="center"/>
          </w:tcPr>
          <w:p w14:paraId="26DFE9B1" w14:textId="3286E0B1" w:rsidR="00523CCA" w:rsidRPr="002D69B9" w:rsidRDefault="00F90264" w:rsidP="009D0B58">
            <w:pPr>
              <w:tabs>
                <w:tab w:val="left" w:pos="1980"/>
              </w:tabs>
              <w:jc w:val="center"/>
              <w:rPr>
                <w:sz w:val="20"/>
                <w:szCs w:val="20"/>
              </w:rPr>
            </w:pPr>
            <w:r w:rsidRPr="002D69B9">
              <w:rPr>
                <w:sz w:val="20"/>
                <w:szCs w:val="20"/>
              </w:rPr>
              <w:lastRenderedPageBreak/>
              <w:t>Se Aprueba</w:t>
            </w:r>
          </w:p>
        </w:tc>
      </w:tr>
      <w:tr w:rsidR="00523CCA" w:rsidRPr="002D69B9" w14:paraId="2C3C3E29" w14:textId="77777777" w:rsidTr="009D0B58">
        <w:tc>
          <w:tcPr>
            <w:tcW w:w="3009" w:type="dxa"/>
            <w:shd w:val="clear" w:color="auto" w:fill="auto"/>
            <w:tcMar>
              <w:top w:w="100" w:type="dxa"/>
              <w:left w:w="100" w:type="dxa"/>
              <w:bottom w:w="100" w:type="dxa"/>
              <w:right w:w="100" w:type="dxa"/>
            </w:tcMar>
            <w:vAlign w:val="center"/>
          </w:tcPr>
          <w:p w14:paraId="1C57092A" w14:textId="2125FF17" w:rsidR="00523CCA" w:rsidRPr="002D69B9" w:rsidRDefault="00454074" w:rsidP="009D0B58">
            <w:pPr>
              <w:tabs>
                <w:tab w:val="left" w:pos="1980"/>
              </w:tabs>
              <w:jc w:val="center"/>
              <w:rPr>
                <w:b/>
                <w:sz w:val="20"/>
                <w:szCs w:val="20"/>
              </w:rPr>
            </w:pPr>
            <w:r w:rsidRPr="002D69B9">
              <w:rPr>
                <w:b/>
                <w:sz w:val="20"/>
                <w:szCs w:val="20"/>
              </w:rPr>
              <w:lastRenderedPageBreak/>
              <w:t>ESTEBAN RAMOS docente centro de simulación</w:t>
            </w:r>
          </w:p>
        </w:tc>
        <w:tc>
          <w:tcPr>
            <w:tcW w:w="3010" w:type="dxa"/>
            <w:shd w:val="clear" w:color="auto" w:fill="auto"/>
            <w:tcMar>
              <w:top w:w="100" w:type="dxa"/>
              <w:left w:w="100" w:type="dxa"/>
              <w:bottom w:w="100" w:type="dxa"/>
              <w:right w:w="100" w:type="dxa"/>
            </w:tcMar>
            <w:vAlign w:val="center"/>
          </w:tcPr>
          <w:p w14:paraId="520748C1" w14:textId="2CA88DEA" w:rsidR="00523CCA" w:rsidRPr="002D69B9" w:rsidRDefault="00454074" w:rsidP="00F219F5">
            <w:pPr>
              <w:tabs>
                <w:tab w:val="left" w:pos="1980"/>
              </w:tabs>
              <w:rPr>
                <w:sz w:val="20"/>
                <w:szCs w:val="20"/>
                <w:lang w:val="es-ES_tradnl"/>
              </w:rPr>
            </w:pPr>
            <w:r w:rsidRPr="002D69B9">
              <w:rPr>
                <w:color w:val="222222"/>
                <w:sz w:val="20"/>
                <w:szCs w:val="20"/>
                <w:lang w:eastAsia="es-CO"/>
              </w:rPr>
              <w:t>Solicita aval del comité de programa de la especialización en pediatría, para ofrecer el curso de soporte vital avanzado pediátrico, a través del centro de extensión de la facultad de Medicina. El docente anexa solicitud</w:t>
            </w:r>
          </w:p>
        </w:tc>
        <w:tc>
          <w:tcPr>
            <w:tcW w:w="3010" w:type="dxa"/>
            <w:shd w:val="clear" w:color="auto" w:fill="auto"/>
            <w:tcMar>
              <w:top w:w="100" w:type="dxa"/>
              <w:left w:w="100" w:type="dxa"/>
              <w:bottom w:w="100" w:type="dxa"/>
              <w:right w:w="100" w:type="dxa"/>
            </w:tcMar>
            <w:vAlign w:val="center"/>
          </w:tcPr>
          <w:p w14:paraId="7C7EEC4D" w14:textId="74F15D80" w:rsidR="00523CCA" w:rsidRPr="002D69B9" w:rsidRDefault="00251470" w:rsidP="009D0B58">
            <w:pPr>
              <w:tabs>
                <w:tab w:val="left" w:pos="1980"/>
              </w:tabs>
              <w:jc w:val="center"/>
              <w:rPr>
                <w:sz w:val="20"/>
                <w:szCs w:val="20"/>
              </w:rPr>
            </w:pPr>
            <w:r w:rsidRPr="002D69B9">
              <w:rPr>
                <w:sz w:val="20"/>
                <w:szCs w:val="20"/>
              </w:rPr>
              <w:t>Se Aprueba</w:t>
            </w:r>
          </w:p>
        </w:tc>
      </w:tr>
      <w:tr w:rsidR="00454074" w:rsidRPr="002D69B9" w14:paraId="4BD5DE78" w14:textId="77777777" w:rsidTr="009D0B58">
        <w:tc>
          <w:tcPr>
            <w:tcW w:w="3009" w:type="dxa"/>
            <w:shd w:val="clear" w:color="auto" w:fill="auto"/>
            <w:tcMar>
              <w:top w:w="100" w:type="dxa"/>
              <w:left w:w="100" w:type="dxa"/>
              <w:bottom w:w="100" w:type="dxa"/>
              <w:right w:w="100" w:type="dxa"/>
            </w:tcMar>
            <w:vAlign w:val="center"/>
          </w:tcPr>
          <w:p w14:paraId="7945EAFD" w14:textId="27C90214" w:rsidR="00454074" w:rsidRPr="002D69B9" w:rsidRDefault="00454074" w:rsidP="009D0B58">
            <w:pPr>
              <w:tabs>
                <w:tab w:val="left" w:pos="1980"/>
              </w:tabs>
              <w:jc w:val="center"/>
              <w:rPr>
                <w:b/>
                <w:sz w:val="20"/>
                <w:szCs w:val="20"/>
              </w:rPr>
            </w:pPr>
            <w:r w:rsidRPr="002D69B9">
              <w:rPr>
                <w:b/>
                <w:sz w:val="20"/>
                <w:szCs w:val="20"/>
              </w:rPr>
              <w:t>LADY JOHANNA HERNÁNDEZ</w:t>
            </w:r>
          </w:p>
        </w:tc>
        <w:tc>
          <w:tcPr>
            <w:tcW w:w="3010" w:type="dxa"/>
            <w:shd w:val="clear" w:color="auto" w:fill="auto"/>
            <w:tcMar>
              <w:top w:w="100" w:type="dxa"/>
              <w:left w:w="100" w:type="dxa"/>
              <w:bottom w:w="100" w:type="dxa"/>
              <w:right w:w="100" w:type="dxa"/>
            </w:tcMar>
            <w:vAlign w:val="center"/>
          </w:tcPr>
          <w:p w14:paraId="0A54E97E" w14:textId="5BE9D85C" w:rsidR="00454074" w:rsidRPr="002D69B9" w:rsidRDefault="00454074" w:rsidP="00F219F5">
            <w:pPr>
              <w:tabs>
                <w:tab w:val="left" w:pos="1980"/>
              </w:tabs>
              <w:rPr>
                <w:color w:val="222222"/>
                <w:sz w:val="20"/>
                <w:szCs w:val="20"/>
                <w:lang w:eastAsia="es-CO"/>
              </w:rPr>
            </w:pPr>
            <w:r w:rsidRPr="002D69B9">
              <w:rPr>
                <w:color w:val="222222"/>
                <w:sz w:val="20"/>
                <w:szCs w:val="20"/>
                <w:lang w:eastAsia="es-CO"/>
              </w:rPr>
              <w:t xml:space="preserve">A solicitud del jefe de posgrado somete a aprobación del comité las rotaciones de residentes externos </w:t>
            </w:r>
          </w:p>
        </w:tc>
        <w:tc>
          <w:tcPr>
            <w:tcW w:w="3010" w:type="dxa"/>
            <w:shd w:val="clear" w:color="auto" w:fill="auto"/>
            <w:tcMar>
              <w:top w:w="100" w:type="dxa"/>
              <w:left w:w="100" w:type="dxa"/>
              <w:bottom w:w="100" w:type="dxa"/>
              <w:right w:w="100" w:type="dxa"/>
            </w:tcMar>
            <w:vAlign w:val="center"/>
          </w:tcPr>
          <w:p w14:paraId="768E4ABB" w14:textId="351E3809" w:rsidR="00454074" w:rsidRPr="002D69B9" w:rsidRDefault="00454074" w:rsidP="009D0B58">
            <w:pPr>
              <w:tabs>
                <w:tab w:val="left" w:pos="1980"/>
              </w:tabs>
              <w:jc w:val="center"/>
              <w:rPr>
                <w:sz w:val="20"/>
                <w:szCs w:val="20"/>
              </w:rPr>
            </w:pPr>
            <w:r w:rsidRPr="002D69B9">
              <w:rPr>
                <w:sz w:val="20"/>
                <w:szCs w:val="20"/>
              </w:rPr>
              <w:t xml:space="preserve">Ver cuadro anexo </w:t>
            </w:r>
          </w:p>
        </w:tc>
      </w:tr>
      <w:tr w:rsidR="00454074" w:rsidRPr="002D69B9" w14:paraId="621BE343" w14:textId="77777777" w:rsidTr="009D0B58">
        <w:tc>
          <w:tcPr>
            <w:tcW w:w="3009" w:type="dxa"/>
            <w:shd w:val="clear" w:color="auto" w:fill="auto"/>
            <w:tcMar>
              <w:top w:w="100" w:type="dxa"/>
              <w:left w:w="100" w:type="dxa"/>
              <w:bottom w:w="100" w:type="dxa"/>
              <w:right w:w="100" w:type="dxa"/>
            </w:tcMar>
            <w:vAlign w:val="center"/>
          </w:tcPr>
          <w:p w14:paraId="5E039317" w14:textId="5778DA30" w:rsidR="00454074" w:rsidRPr="002D69B9" w:rsidRDefault="00454074" w:rsidP="009D0B58">
            <w:pPr>
              <w:tabs>
                <w:tab w:val="left" w:pos="1980"/>
              </w:tabs>
              <w:jc w:val="center"/>
              <w:rPr>
                <w:b/>
                <w:sz w:val="20"/>
                <w:szCs w:val="20"/>
              </w:rPr>
            </w:pPr>
            <w:r w:rsidRPr="002D69B9">
              <w:rPr>
                <w:b/>
                <w:sz w:val="20"/>
                <w:szCs w:val="20"/>
              </w:rPr>
              <w:t>AUGUSTO QUEVEDO y YOMARA MARTÍNEZ</w:t>
            </w:r>
          </w:p>
        </w:tc>
        <w:tc>
          <w:tcPr>
            <w:tcW w:w="3010" w:type="dxa"/>
            <w:shd w:val="clear" w:color="auto" w:fill="auto"/>
            <w:tcMar>
              <w:top w:w="100" w:type="dxa"/>
              <w:left w:w="100" w:type="dxa"/>
              <w:bottom w:w="100" w:type="dxa"/>
              <w:right w:w="100" w:type="dxa"/>
            </w:tcMar>
            <w:vAlign w:val="center"/>
          </w:tcPr>
          <w:p w14:paraId="4A2EC22E" w14:textId="3F5C0D96" w:rsidR="00454074" w:rsidRPr="002D69B9" w:rsidRDefault="002D69B9" w:rsidP="00F219F5">
            <w:pPr>
              <w:tabs>
                <w:tab w:val="left" w:pos="1980"/>
              </w:tabs>
              <w:rPr>
                <w:color w:val="222222"/>
                <w:sz w:val="20"/>
                <w:szCs w:val="20"/>
                <w:lang w:eastAsia="es-CO"/>
              </w:rPr>
            </w:pPr>
            <w:r>
              <w:rPr>
                <w:color w:val="222222"/>
                <w:sz w:val="20"/>
                <w:szCs w:val="20"/>
                <w:lang w:eastAsia="es-CO"/>
              </w:rPr>
              <w:t>Some</w:t>
            </w:r>
            <w:r w:rsidR="00454074" w:rsidRPr="002D69B9">
              <w:rPr>
                <w:color w:val="222222"/>
                <w:sz w:val="20"/>
                <w:szCs w:val="20"/>
                <w:lang w:eastAsia="es-CO"/>
              </w:rPr>
              <w:t xml:space="preserve">te a aprobación del comité </w:t>
            </w:r>
            <w:proofErr w:type="spellStart"/>
            <w:r w:rsidR="00454074" w:rsidRPr="002D69B9">
              <w:rPr>
                <w:color w:val="222222"/>
                <w:sz w:val="20"/>
                <w:szCs w:val="20"/>
                <w:lang w:eastAsia="es-CO"/>
              </w:rPr>
              <w:t>microcurrículo</w:t>
            </w:r>
            <w:proofErr w:type="spellEnd"/>
            <w:r w:rsidR="00454074" w:rsidRPr="002D69B9">
              <w:rPr>
                <w:color w:val="222222"/>
                <w:sz w:val="20"/>
                <w:szCs w:val="20"/>
                <w:lang w:eastAsia="es-CO"/>
              </w:rPr>
              <w:t xml:space="preserve"> de electiva en UCI cardiovascular </w:t>
            </w:r>
          </w:p>
        </w:tc>
        <w:tc>
          <w:tcPr>
            <w:tcW w:w="3010" w:type="dxa"/>
            <w:shd w:val="clear" w:color="auto" w:fill="auto"/>
            <w:tcMar>
              <w:top w:w="100" w:type="dxa"/>
              <w:left w:w="100" w:type="dxa"/>
              <w:bottom w:w="100" w:type="dxa"/>
              <w:right w:w="100" w:type="dxa"/>
            </w:tcMar>
            <w:vAlign w:val="center"/>
          </w:tcPr>
          <w:p w14:paraId="7EDC3CF8" w14:textId="77777777" w:rsidR="00454074" w:rsidRPr="002D69B9" w:rsidRDefault="00454074" w:rsidP="009D0B58">
            <w:pPr>
              <w:tabs>
                <w:tab w:val="left" w:pos="1980"/>
              </w:tabs>
              <w:jc w:val="center"/>
              <w:rPr>
                <w:sz w:val="20"/>
                <w:szCs w:val="20"/>
              </w:rPr>
            </w:pPr>
          </w:p>
        </w:tc>
      </w:tr>
      <w:tr w:rsidR="00454074" w:rsidRPr="002D69B9" w14:paraId="615240FC" w14:textId="77777777" w:rsidTr="009D0B58">
        <w:tc>
          <w:tcPr>
            <w:tcW w:w="3009" w:type="dxa"/>
            <w:shd w:val="clear" w:color="auto" w:fill="auto"/>
            <w:tcMar>
              <w:top w:w="100" w:type="dxa"/>
              <w:left w:w="100" w:type="dxa"/>
              <w:bottom w:w="100" w:type="dxa"/>
              <w:right w:w="100" w:type="dxa"/>
            </w:tcMar>
            <w:vAlign w:val="center"/>
          </w:tcPr>
          <w:p w14:paraId="7B8FC84A" w14:textId="55313BC0" w:rsidR="00454074" w:rsidRPr="002D69B9" w:rsidRDefault="00454074" w:rsidP="009D0B58">
            <w:pPr>
              <w:tabs>
                <w:tab w:val="left" w:pos="1980"/>
              </w:tabs>
              <w:jc w:val="center"/>
              <w:rPr>
                <w:b/>
                <w:sz w:val="20"/>
                <w:szCs w:val="20"/>
              </w:rPr>
            </w:pPr>
            <w:r w:rsidRPr="002D69B9">
              <w:rPr>
                <w:b/>
                <w:sz w:val="20"/>
                <w:szCs w:val="20"/>
              </w:rPr>
              <w:t>DEPARTAMENTO DE MICROBIOLOGÍA Y PARASITOLOGÍA</w:t>
            </w:r>
          </w:p>
        </w:tc>
        <w:tc>
          <w:tcPr>
            <w:tcW w:w="3010" w:type="dxa"/>
            <w:shd w:val="clear" w:color="auto" w:fill="auto"/>
            <w:tcMar>
              <w:top w:w="100" w:type="dxa"/>
              <w:left w:w="100" w:type="dxa"/>
              <w:bottom w:w="100" w:type="dxa"/>
              <w:right w:w="100" w:type="dxa"/>
            </w:tcMar>
            <w:vAlign w:val="center"/>
          </w:tcPr>
          <w:p w14:paraId="5603BDBC" w14:textId="4FC452EB" w:rsidR="00454074" w:rsidRPr="002D69B9" w:rsidRDefault="00454074" w:rsidP="00F219F5">
            <w:pPr>
              <w:tabs>
                <w:tab w:val="left" w:pos="1980"/>
              </w:tabs>
              <w:rPr>
                <w:color w:val="222222"/>
                <w:sz w:val="20"/>
                <w:szCs w:val="20"/>
                <w:lang w:eastAsia="es-CO"/>
              </w:rPr>
            </w:pPr>
            <w:proofErr w:type="spellStart"/>
            <w:r w:rsidRPr="002D69B9">
              <w:rPr>
                <w:color w:val="222222"/>
                <w:sz w:val="20"/>
                <w:szCs w:val="20"/>
                <w:lang w:eastAsia="es-CO"/>
              </w:rPr>
              <w:t>Somente</w:t>
            </w:r>
            <w:proofErr w:type="spellEnd"/>
            <w:r w:rsidRPr="002D69B9">
              <w:rPr>
                <w:color w:val="222222"/>
                <w:sz w:val="20"/>
                <w:szCs w:val="20"/>
                <w:lang w:eastAsia="es-CO"/>
              </w:rPr>
              <w:t xml:space="preserve"> a aprobación del comité </w:t>
            </w:r>
            <w:proofErr w:type="spellStart"/>
            <w:r w:rsidRPr="002D69B9">
              <w:rPr>
                <w:color w:val="222222"/>
                <w:sz w:val="20"/>
                <w:szCs w:val="20"/>
                <w:lang w:eastAsia="es-CO"/>
              </w:rPr>
              <w:t>microcurrículo</w:t>
            </w:r>
            <w:proofErr w:type="spellEnd"/>
            <w:r w:rsidRPr="002D69B9">
              <w:rPr>
                <w:color w:val="222222"/>
                <w:sz w:val="20"/>
                <w:szCs w:val="20"/>
                <w:lang w:eastAsia="es-CO"/>
              </w:rPr>
              <w:t xml:space="preserve"> de </w:t>
            </w:r>
            <w:r w:rsidRPr="002D69B9">
              <w:rPr>
                <w:sz w:val="20"/>
                <w:szCs w:val="20"/>
              </w:rPr>
              <w:t>asignatura microbiología y parasitología pediátrica, como un curso presencial de seis créditos y cuatro semanas</w:t>
            </w:r>
          </w:p>
        </w:tc>
        <w:tc>
          <w:tcPr>
            <w:tcW w:w="3010" w:type="dxa"/>
            <w:shd w:val="clear" w:color="auto" w:fill="auto"/>
            <w:tcMar>
              <w:top w:w="100" w:type="dxa"/>
              <w:left w:w="100" w:type="dxa"/>
              <w:bottom w:w="100" w:type="dxa"/>
              <w:right w:w="100" w:type="dxa"/>
            </w:tcMar>
            <w:vAlign w:val="center"/>
          </w:tcPr>
          <w:p w14:paraId="6892C311" w14:textId="24ADA8C9" w:rsidR="00454074" w:rsidRPr="002D69B9" w:rsidRDefault="00454074" w:rsidP="002D69B9">
            <w:pPr>
              <w:tabs>
                <w:tab w:val="left" w:pos="1980"/>
              </w:tabs>
              <w:jc w:val="both"/>
              <w:rPr>
                <w:sz w:val="20"/>
                <w:szCs w:val="20"/>
              </w:rPr>
            </w:pPr>
            <w:r w:rsidRPr="002D69B9">
              <w:rPr>
                <w:sz w:val="20"/>
                <w:szCs w:val="20"/>
              </w:rPr>
              <w:t xml:space="preserve">Considerando que la incorporación de esta propuesta al currículo implicaría una reforma curricular, se propondrá al departamento de microbiología y parasitología la posibilidad de realizar una reunión con los docentes de infectología para presentar el programa y ver </w:t>
            </w:r>
            <w:proofErr w:type="spellStart"/>
            <w:r w:rsidRPr="002D69B9">
              <w:rPr>
                <w:sz w:val="20"/>
                <w:szCs w:val="20"/>
              </w:rPr>
              <w:t>que</w:t>
            </w:r>
            <w:proofErr w:type="spellEnd"/>
            <w:r w:rsidRPr="002D69B9">
              <w:rPr>
                <w:sz w:val="20"/>
                <w:szCs w:val="20"/>
              </w:rPr>
              <w:t xml:space="preserve"> actividades pudieran realizarse en el marco de las rotaciones por el área de infectología. Otra propuesta es la posibilidad de incorporar varios contenidos a través de un curso virtual que se pudiera ofrecer de forma transversal a los residentes. Se presentará un informe al comité la próxima reunión</w:t>
            </w:r>
          </w:p>
        </w:tc>
      </w:tr>
      <w:tr w:rsidR="00454074" w:rsidRPr="002D69B9" w14:paraId="3643096C" w14:textId="77777777" w:rsidTr="009D0B58">
        <w:tc>
          <w:tcPr>
            <w:tcW w:w="3009" w:type="dxa"/>
            <w:shd w:val="clear" w:color="auto" w:fill="auto"/>
            <w:tcMar>
              <w:top w:w="100" w:type="dxa"/>
              <w:left w:w="100" w:type="dxa"/>
              <w:bottom w:w="100" w:type="dxa"/>
              <w:right w:w="100" w:type="dxa"/>
            </w:tcMar>
            <w:vAlign w:val="center"/>
          </w:tcPr>
          <w:p w14:paraId="0D9FB72A" w14:textId="44CD34F9" w:rsidR="00454074" w:rsidRPr="002D69B9" w:rsidRDefault="00454074" w:rsidP="009D0B58">
            <w:pPr>
              <w:tabs>
                <w:tab w:val="left" w:pos="1980"/>
              </w:tabs>
              <w:jc w:val="center"/>
              <w:rPr>
                <w:b/>
                <w:sz w:val="20"/>
                <w:szCs w:val="20"/>
              </w:rPr>
            </w:pPr>
            <w:r w:rsidRPr="002D69B9">
              <w:rPr>
                <w:b/>
                <w:sz w:val="20"/>
                <w:szCs w:val="20"/>
              </w:rPr>
              <w:lastRenderedPageBreak/>
              <w:t>LADY JOHANNA HERNÁNDEZ ZAPATA</w:t>
            </w:r>
          </w:p>
        </w:tc>
        <w:tc>
          <w:tcPr>
            <w:tcW w:w="3010" w:type="dxa"/>
            <w:shd w:val="clear" w:color="auto" w:fill="auto"/>
            <w:tcMar>
              <w:top w:w="100" w:type="dxa"/>
              <w:left w:w="100" w:type="dxa"/>
              <w:bottom w:w="100" w:type="dxa"/>
              <w:right w:w="100" w:type="dxa"/>
            </w:tcMar>
            <w:vAlign w:val="center"/>
          </w:tcPr>
          <w:p w14:paraId="43427709" w14:textId="07F9E389" w:rsidR="00454074" w:rsidRPr="002D69B9" w:rsidRDefault="00454074" w:rsidP="00F219F5">
            <w:pPr>
              <w:tabs>
                <w:tab w:val="left" w:pos="1980"/>
              </w:tabs>
              <w:rPr>
                <w:color w:val="222222"/>
                <w:sz w:val="20"/>
                <w:szCs w:val="20"/>
                <w:lang w:val="es-ES" w:eastAsia="es-CO"/>
              </w:rPr>
            </w:pPr>
            <w:r w:rsidRPr="002D69B9">
              <w:rPr>
                <w:color w:val="222222"/>
                <w:sz w:val="20"/>
                <w:szCs w:val="20"/>
                <w:lang w:eastAsia="es-CO"/>
              </w:rPr>
              <w:t>Informa al comité que los estudiantes interesados en cursar rotaciones por fuera del país, deben solicitar acompañamiento de relaciones internacionales desde el inicio de los trámites, con el fin de cumplir todos los procedimientos que lleven a la aprobación de la rotación por parte del consejo de facultad</w:t>
            </w:r>
          </w:p>
        </w:tc>
        <w:tc>
          <w:tcPr>
            <w:tcW w:w="3010" w:type="dxa"/>
            <w:shd w:val="clear" w:color="auto" w:fill="auto"/>
            <w:tcMar>
              <w:top w:w="100" w:type="dxa"/>
              <w:left w:w="100" w:type="dxa"/>
              <w:bottom w:w="100" w:type="dxa"/>
              <w:right w:w="100" w:type="dxa"/>
            </w:tcMar>
            <w:vAlign w:val="center"/>
          </w:tcPr>
          <w:p w14:paraId="67DD779F" w14:textId="77777777" w:rsidR="00454074" w:rsidRPr="002D69B9" w:rsidRDefault="00454074" w:rsidP="009D0B58">
            <w:pPr>
              <w:tabs>
                <w:tab w:val="left" w:pos="1980"/>
              </w:tabs>
              <w:jc w:val="center"/>
              <w:rPr>
                <w:sz w:val="20"/>
                <w:szCs w:val="20"/>
              </w:rPr>
            </w:pPr>
          </w:p>
        </w:tc>
      </w:tr>
      <w:tr w:rsidR="00454074" w:rsidRPr="002D69B9" w14:paraId="6C38A9A9" w14:textId="77777777" w:rsidTr="009D0B58">
        <w:tc>
          <w:tcPr>
            <w:tcW w:w="3009" w:type="dxa"/>
            <w:shd w:val="clear" w:color="auto" w:fill="auto"/>
            <w:tcMar>
              <w:top w:w="100" w:type="dxa"/>
              <w:left w:w="100" w:type="dxa"/>
              <w:bottom w:w="100" w:type="dxa"/>
              <w:right w:w="100" w:type="dxa"/>
            </w:tcMar>
            <w:vAlign w:val="center"/>
          </w:tcPr>
          <w:p w14:paraId="7E44E52B" w14:textId="0A54D86E" w:rsidR="00454074" w:rsidRPr="002D69B9" w:rsidRDefault="00E93506" w:rsidP="009D0B58">
            <w:pPr>
              <w:tabs>
                <w:tab w:val="left" w:pos="1980"/>
              </w:tabs>
              <w:jc w:val="center"/>
              <w:rPr>
                <w:b/>
                <w:sz w:val="20"/>
                <w:szCs w:val="20"/>
              </w:rPr>
            </w:pPr>
            <w:r w:rsidRPr="002D69B9">
              <w:rPr>
                <w:b/>
                <w:sz w:val="20"/>
                <w:szCs w:val="20"/>
              </w:rPr>
              <w:t>EDISON ARISTIZABAL</w:t>
            </w:r>
          </w:p>
        </w:tc>
        <w:tc>
          <w:tcPr>
            <w:tcW w:w="3010" w:type="dxa"/>
            <w:shd w:val="clear" w:color="auto" w:fill="auto"/>
            <w:tcMar>
              <w:top w:w="100" w:type="dxa"/>
              <w:left w:w="100" w:type="dxa"/>
              <w:bottom w:w="100" w:type="dxa"/>
              <w:right w:w="100" w:type="dxa"/>
            </w:tcMar>
            <w:vAlign w:val="center"/>
          </w:tcPr>
          <w:p w14:paraId="3418A406" w14:textId="6CE2E69F" w:rsidR="00454074" w:rsidRPr="002D69B9" w:rsidRDefault="00454074" w:rsidP="00E93506">
            <w:pPr>
              <w:tabs>
                <w:tab w:val="left" w:pos="1980"/>
              </w:tabs>
              <w:rPr>
                <w:color w:val="222222"/>
                <w:sz w:val="20"/>
                <w:szCs w:val="20"/>
                <w:lang w:eastAsia="es-CO"/>
              </w:rPr>
            </w:pPr>
            <w:r w:rsidRPr="002D69B9">
              <w:rPr>
                <w:sz w:val="20"/>
                <w:szCs w:val="20"/>
              </w:rPr>
              <w:t xml:space="preserve">Solicita acompañamiento para tramitar solicitudes amparadas en los recursos generados por la actividad de extensión curso “Saberes y argumentos compartidos”. </w:t>
            </w:r>
          </w:p>
        </w:tc>
        <w:tc>
          <w:tcPr>
            <w:tcW w:w="3010" w:type="dxa"/>
            <w:shd w:val="clear" w:color="auto" w:fill="auto"/>
            <w:tcMar>
              <w:top w:w="100" w:type="dxa"/>
              <w:left w:w="100" w:type="dxa"/>
              <w:bottom w:w="100" w:type="dxa"/>
              <w:right w:w="100" w:type="dxa"/>
            </w:tcMar>
            <w:vAlign w:val="center"/>
          </w:tcPr>
          <w:p w14:paraId="30594855" w14:textId="57B65E84" w:rsidR="00454074" w:rsidRPr="002D69B9" w:rsidRDefault="00E93506" w:rsidP="009D0B58">
            <w:pPr>
              <w:tabs>
                <w:tab w:val="left" w:pos="1980"/>
              </w:tabs>
              <w:jc w:val="center"/>
              <w:rPr>
                <w:sz w:val="20"/>
                <w:szCs w:val="20"/>
              </w:rPr>
            </w:pPr>
            <w:r w:rsidRPr="002D69B9">
              <w:rPr>
                <w:sz w:val="20"/>
                <w:szCs w:val="20"/>
              </w:rPr>
              <w:t>Se hará el contacto con las personas encargadas en extensión y administración de la facultad para que reciban la asesoría correspondiente</w:t>
            </w:r>
          </w:p>
        </w:tc>
      </w:tr>
      <w:tr w:rsidR="00E93506" w:rsidRPr="002D69B9" w14:paraId="6345025B" w14:textId="77777777" w:rsidTr="009D0B58">
        <w:tc>
          <w:tcPr>
            <w:tcW w:w="3009" w:type="dxa"/>
            <w:shd w:val="clear" w:color="auto" w:fill="auto"/>
            <w:tcMar>
              <w:top w:w="100" w:type="dxa"/>
              <w:left w:w="100" w:type="dxa"/>
              <w:bottom w:w="100" w:type="dxa"/>
              <w:right w:w="100" w:type="dxa"/>
            </w:tcMar>
            <w:vAlign w:val="center"/>
          </w:tcPr>
          <w:p w14:paraId="524BBC37" w14:textId="5B85BBC3" w:rsidR="00E93506" w:rsidRPr="002D69B9" w:rsidRDefault="002D69B9" w:rsidP="009D0B58">
            <w:pPr>
              <w:tabs>
                <w:tab w:val="left" w:pos="1980"/>
              </w:tabs>
              <w:jc w:val="center"/>
              <w:rPr>
                <w:b/>
                <w:sz w:val="20"/>
                <w:szCs w:val="20"/>
              </w:rPr>
            </w:pPr>
            <w:r w:rsidRPr="002D69B9">
              <w:rPr>
                <w:b/>
                <w:sz w:val="20"/>
                <w:szCs w:val="20"/>
              </w:rPr>
              <w:t>EDISON ARISTIZABAL</w:t>
            </w:r>
          </w:p>
        </w:tc>
        <w:tc>
          <w:tcPr>
            <w:tcW w:w="3010" w:type="dxa"/>
            <w:shd w:val="clear" w:color="auto" w:fill="auto"/>
            <w:tcMar>
              <w:top w:w="100" w:type="dxa"/>
              <w:left w:w="100" w:type="dxa"/>
              <w:bottom w:w="100" w:type="dxa"/>
              <w:right w:w="100" w:type="dxa"/>
            </w:tcMar>
            <w:vAlign w:val="center"/>
          </w:tcPr>
          <w:p w14:paraId="5A639186" w14:textId="1CA59299" w:rsidR="002D69B9" w:rsidRPr="002D69B9" w:rsidRDefault="002D69B9" w:rsidP="002D69B9">
            <w:pPr>
              <w:jc w:val="both"/>
              <w:rPr>
                <w:sz w:val="20"/>
                <w:szCs w:val="20"/>
              </w:rPr>
            </w:pPr>
            <w:r w:rsidRPr="002D69B9">
              <w:rPr>
                <w:sz w:val="20"/>
                <w:szCs w:val="20"/>
              </w:rPr>
              <w:t xml:space="preserve">Rinde informe general del curso de residentes “Saberes y argumentos compartidos” realizado el 28 de febrero y el 1 de marzo del año en curso: Fueron 23 expositores, en total participaron 15 residentes (pendiente pasar la lista). Asistentes modalidad </w:t>
            </w:r>
            <w:proofErr w:type="spellStart"/>
            <w:r w:rsidR="00F9194E">
              <w:rPr>
                <w:sz w:val="20"/>
                <w:szCs w:val="20"/>
              </w:rPr>
              <w:t>t</w:t>
            </w:r>
            <w:r w:rsidRPr="002D69B9">
              <w:rPr>
                <w:sz w:val="20"/>
                <w:szCs w:val="20"/>
              </w:rPr>
              <w:t>elepresencial</w:t>
            </w:r>
            <w:proofErr w:type="spellEnd"/>
            <w:r w:rsidRPr="002D69B9">
              <w:rPr>
                <w:sz w:val="20"/>
                <w:szCs w:val="20"/>
              </w:rPr>
              <w:t xml:space="preserve">: 360 personas. Presencial: 256. </w:t>
            </w:r>
          </w:p>
          <w:p w14:paraId="3E806F0F" w14:textId="77777777" w:rsidR="00E93506" w:rsidRPr="002D69B9" w:rsidRDefault="00E93506" w:rsidP="00E93506">
            <w:pPr>
              <w:tabs>
                <w:tab w:val="left" w:pos="1980"/>
              </w:tabs>
              <w:rPr>
                <w:sz w:val="20"/>
                <w:szCs w:val="20"/>
              </w:rPr>
            </w:pPr>
          </w:p>
        </w:tc>
        <w:tc>
          <w:tcPr>
            <w:tcW w:w="3010" w:type="dxa"/>
            <w:shd w:val="clear" w:color="auto" w:fill="auto"/>
            <w:tcMar>
              <w:top w:w="100" w:type="dxa"/>
              <w:left w:w="100" w:type="dxa"/>
              <w:bottom w:w="100" w:type="dxa"/>
              <w:right w:w="100" w:type="dxa"/>
            </w:tcMar>
            <w:vAlign w:val="center"/>
          </w:tcPr>
          <w:p w14:paraId="60316D8F" w14:textId="77777777" w:rsidR="00E93506" w:rsidRPr="002D69B9" w:rsidRDefault="00E93506" w:rsidP="009D0B58">
            <w:pPr>
              <w:tabs>
                <w:tab w:val="left" w:pos="1980"/>
              </w:tabs>
              <w:jc w:val="center"/>
              <w:rPr>
                <w:sz w:val="20"/>
                <w:szCs w:val="20"/>
              </w:rPr>
            </w:pPr>
          </w:p>
        </w:tc>
      </w:tr>
    </w:tbl>
    <w:p w14:paraId="40A0EE78" w14:textId="1F6D81D2" w:rsidR="00595494" w:rsidRDefault="00595494" w:rsidP="009B73F8">
      <w:pPr>
        <w:pStyle w:val="Normal1"/>
        <w:spacing w:line="240" w:lineRule="auto"/>
        <w:rPr>
          <w:sz w:val="20"/>
          <w:szCs w:val="20"/>
        </w:rPr>
      </w:pPr>
    </w:p>
    <w:p w14:paraId="237325F9" w14:textId="77777777" w:rsidR="00F027B5" w:rsidRDefault="00F027B5" w:rsidP="009B73F8">
      <w:pPr>
        <w:pStyle w:val="Normal1"/>
        <w:spacing w:line="240" w:lineRule="auto"/>
        <w:rPr>
          <w:sz w:val="20"/>
          <w:szCs w:val="20"/>
        </w:rPr>
      </w:pPr>
    </w:p>
    <w:p w14:paraId="49820BE8" w14:textId="2FF14ACD" w:rsidR="002D69B9" w:rsidRDefault="002D69B9" w:rsidP="009B73F8">
      <w:pPr>
        <w:pStyle w:val="Normal1"/>
        <w:spacing w:line="240" w:lineRule="auto"/>
        <w:rPr>
          <w:sz w:val="20"/>
          <w:szCs w:val="20"/>
        </w:rPr>
      </w:pPr>
      <w:r>
        <w:rPr>
          <w:sz w:val="20"/>
          <w:szCs w:val="20"/>
        </w:rPr>
        <w:t xml:space="preserve">Cuadro de solicitudes de aceptación de residentes externos </w:t>
      </w:r>
    </w:p>
    <w:p w14:paraId="771A6AB4" w14:textId="77777777" w:rsidR="002D69B9" w:rsidRPr="009D0B58" w:rsidRDefault="002D69B9" w:rsidP="009B73F8">
      <w:pPr>
        <w:pStyle w:val="Normal1"/>
        <w:spacing w:line="240" w:lineRule="auto"/>
        <w:rPr>
          <w:sz w:val="20"/>
          <w:szCs w:val="20"/>
        </w:rPr>
      </w:pPr>
    </w:p>
    <w:tbl>
      <w:tblPr>
        <w:tblStyle w:val="Tablaconcuadrcula"/>
        <w:tblW w:w="5000" w:type="pct"/>
        <w:tblLayout w:type="fixed"/>
        <w:tblLook w:val="04A0" w:firstRow="1" w:lastRow="0" w:firstColumn="1" w:lastColumn="0" w:noHBand="0" w:noVBand="1"/>
      </w:tblPr>
      <w:tblGrid>
        <w:gridCol w:w="1448"/>
        <w:gridCol w:w="1807"/>
        <w:gridCol w:w="1355"/>
        <w:gridCol w:w="1328"/>
        <w:gridCol w:w="1477"/>
        <w:gridCol w:w="1604"/>
      </w:tblGrid>
      <w:tr w:rsidR="00454074" w:rsidRPr="00A34818" w14:paraId="0E06B673" w14:textId="77777777" w:rsidTr="002D69B9">
        <w:tc>
          <w:tcPr>
            <w:tcW w:w="803" w:type="pct"/>
          </w:tcPr>
          <w:p w14:paraId="5A11D694" w14:textId="77777777" w:rsidR="00454074" w:rsidRPr="00A34818" w:rsidRDefault="00454074" w:rsidP="002D69B9">
            <w:pPr>
              <w:pStyle w:val="Prrafodelista"/>
              <w:ind w:left="0"/>
              <w:jc w:val="center"/>
              <w:rPr>
                <w:rFonts w:ascii="Arial" w:hAnsi="Arial" w:cs="Arial"/>
                <w:b/>
                <w:sz w:val="20"/>
                <w:szCs w:val="20"/>
              </w:rPr>
            </w:pPr>
            <w:r w:rsidRPr="00A34818">
              <w:rPr>
                <w:rFonts w:ascii="Arial" w:hAnsi="Arial" w:cs="Arial"/>
                <w:b/>
                <w:sz w:val="20"/>
                <w:szCs w:val="20"/>
              </w:rPr>
              <w:t>Nombres y Apellidos</w:t>
            </w:r>
          </w:p>
        </w:tc>
        <w:tc>
          <w:tcPr>
            <w:tcW w:w="1002" w:type="pct"/>
          </w:tcPr>
          <w:p w14:paraId="7961D530" w14:textId="77777777" w:rsidR="00454074" w:rsidRPr="00A34818" w:rsidRDefault="00454074" w:rsidP="002D69B9">
            <w:pPr>
              <w:pStyle w:val="Prrafodelista"/>
              <w:ind w:left="0"/>
              <w:jc w:val="center"/>
              <w:rPr>
                <w:rFonts w:ascii="Arial" w:hAnsi="Arial" w:cs="Arial"/>
                <w:b/>
                <w:sz w:val="20"/>
                <w:szCs w:val="20"/>
              </w:rPr>
            </w:pPr>
            <w:r w:rsidRPr="00A34818">
              <w:rPr>
                <w:rFonts w:ascii="Arial" w:hAnsi="Arial" w:cs="Arial"/>
                <w:b/>
                <w:sz w:val="20"/>
                <w:szCs w:val="20"/>
              </w:rPr>
              <w:t>Especialización</w:t>
            </w:r>
          </w:p>
        </w:tc>
        <w:tc>
          <w:tcPr>
            <w:tcW w:w="751" w:type="pct"/>
          </w:tcPr>
          <w:p w14:paraId="393C8215" w14:textId="77777777" w:rsidR="00454074" w:rsidRPr="00A34818" w:rsidRDefault="00454074" w:rsidP="002D69B9">
            <w:pPr>
              <w:pStyle w:val="Prrafodelista"/>
              <w:ind w:left="0"/>
              <w:jc w:val="center"/>
              <w:rPr>
                <w:rFonts w:ascii="Arial" w:hAnsi="Arial" w:cs="Arial"/>
                <w:b/>
                <w:sz w:val="20"/>
                <w:szCs w:val="20"/>
              </w:rPr>
            </w:pPr>
            <w:r w:rsidRPr="00A34818">
              <w:rPr>
                <w:rFonts w:ascii="Arial" w:hAnsi="Arial" w:cs="Arial"/>
                <w:b/>
                <w:sz w:val="20"/>
                <w:szCs w:val="20"/>
              </w:rPr>
              <w:t>Institución</w:t>
            </w:r>
          </w:p>
        </w:tc>
        <w:tc>
          <w:tcPr>
            <w:tcW w:w="736" w:type="pct"/>
          </w:tcPr>
          <w:p w14:paraId="61572BFB" w14:textId="77777777" w:rsidR="00454074" w:rsidRPr="00A34818" w:rsidRDefault="00454074" w:rsidP="002D69B9">
            <w:pPr>
              <w:pStyle w:val="Prrafodelista"/>
              <w:ind w:left="0"/>
              <w:jc w:val="center"/>
              <w:rPr>
                <w:rFonts w:ascii="Arial" w:hAnsi="Arial" w:cs="Arial"/>
                <w:b/>
                <w:sz w:val="20"/>
                <w:szCs w:val="20"/>
              </w:rPr>
            </w:pPr>
            <w:r w:rsidRPr="00A34818">
              <w:rPr>
                <w:rFonts w:ascii="Arial" w:hAnsi="Arial" w:cs="Arial"/>
                <w:b/>
                <w:sz w:val="20"/>
                <w:szCs w:val="20"/>
              </w:rPr>
              <w:t>Fechas</w:t>
            </w:r>
          </w:p>
        </w:tc>
        <w:tc>
          <w:tcPr>
            <w:tcW w:w="819" w:type="pct"/>
          </w:tcPr>
          <w:p w14:paraId="683F198B" w14:textId="77777777" w:rsidR="00454074" w:rsidRPr="00A34818" w:rsidRDefault="00454074" w:rsidP="002D69B9">
            <w:pPr>
              <w:pStyle w:val="Prrafodelista"/>
              <w:ind w:left="0"/>
              <w:jc w:val="center"/>
              <w:rPr>
                <w:rFonts w:ascii="Arial" w:hAnsi="Arial" w:cs="Arial"/>
                <w:b/>
                <w:sz w:val="20"/>
                <w:szCs w:val="20"/>
              </w:rPr>
            </w:pPr>
            <w:r w:rsidRPr="00A34818">
              <w:rPr>
                <w:rFonts w:ascii="Arial" w:hAnsi="Arial" w:cs="Arial"/>
                <w:b/>
                <w:sz w:val="20"/>
                <w:szCs w:val="20"/>
              </w:rPr>
              <w:t>Área de rotación</w:t>
            </w:r>
          </w:p>
        </w:tc>
        <w:tc>
          <w:tcPr>
            <w:tcW w:w="889" w:type="pct"/>
          </w:tcPr>
          <w:p w14:paraId="57C3CFC6" w14:textId="77777777" w:rsidR="00454074" w:rsidRPr="00A34818" w:rsidRDefault="00454074" w:rsidP="002D69B9">
            <w:pPr>
              <w:pStyle w:val="Prrafodelista"/>
              <w:ind w:left="0"/>
              <w:jc w:val="center"/>
              <w:rPr>
                <w:rFonts w:ascii="Arial" w:hAnsi="Arial" w:cs="Arial"/>
                <w:b/>
                <w:sz w:val="20"/>
                <w:szCs w:val="20"/>
              </w:rPr>
            </w:pPr>
            <w:r w:rsidRPr="00A34818">
              <w:rPr>
                <w:rFonts w:ascii="Arial" w:hAnsi="Arial" w:cs="Arial"/>
                <w:b/>
                <w:sz w:val="20"/>
                <w:szCs w:val="20"/>
              </w:rPr>
              <w:t>Respuesta del comité</w:t>
            </w:r>
          </w:p>
        </w:tc>
      </w:tr>
      <w:tr w:rsidR="00454074" w:rsidRPr="00A34818" w14:paraId="6C1F0FD1" w14:textId="77777777" w:rsidTr="002D69B9">
        <w:tc>
          <w:tcPr>
            <w:tcW w:w="803" w:type="pct"/>
          </w:tcPr>
          <w:p w14:paraId="32921340" w14:textId="77777777" w:rsidR="00454074" w:rsidRPr="00A34818" w:rsidRDefault="00454074" w:rsidP="00786BE1">
            <w:pPr>
              <w:pStyle w:val="Prrafodelista"/>
              <w:spacing w:before="240"/>
              <w:ind w:left="0"/>
              <w:jc w:val="both"/>
              <w:rPr>
                <w:rFonts w:ascii="Arial" w:hAnsi="Arial" w:cs="Arial"/>
                <w:sz w:val="20"/>
                <w:szCs w:val="20"/>
              </w:rPr>
            </w:pPr>
            <w:r w:rsidRPr="00A34818">
              <w:rPr>
                <w:rFonts w:ascii="Arial" w:hAnsi="Arial" w:cs="Arial"/>
                <w:sz w:val="20"/>
                <w:szCs w:val="20"/>
              </w:rPr>
              <w:t xml:space="preserve">Juliana </w:t>
            </w:r>
            <w:proofErr w:type="spellStart"/>
            <w:r w:rsidRPr="00A34818">
              <w:rPr>
                <w:rFonts w:ascii="Arial" w:hAnsi="Arial" w:cs="Arial"/>
                <w:sz w:val="20"/>
                <w:szCs w:val="20"/>
              </w:rPr>
              <w:t>Ledezma</w:t>
            </w:r>
            <w:proofErr w:type="spellEnd"/>
            <w:r w:rsidRPr="00A34818">
              <w:rPr>
                <w:rFonts w:ascii="Arial" w:hAnsi="Arial" w:cs="Arial"/>
                <w:sz w:val="20"/>
                <w:szCs w:val="20"/>
              </w:rPr>
              <w:t xml:space="preserve"> Larrea</w:t>
            </w:r>
          </w:p>
        </w:tc>
        <w:tc>
          <w:tcPr>
            <w:tcW w:w="1002" w:type="pct"/>
          </w:tcPr>
          <w:p w14:paraId="28F93DF1" w14:textId="77777777" w:rsidR="00454074" w:rsidRPr="00A34818" w:rsidRDefault="00454074" w:rsidP="00786BE1">
            <w:pPr>
              <w:pStyle w:val="Prrafodelista"/>
              <w:spacing w:before="240"/>
              <w:ind w:left="0"/>
              <w:jc w:val="both"/>
              <w:rPr>
                <w:rFonts w:ascii="Arial" w:hAnsi="Arial" w:cs="Arial"/>
                <w:sz w:val="20"/>
                <w:szCs w:val="20"/>
              </w:rPr>
            </w:pPr>
            <w:r w:rsidRPr="00A34818">
              <w:rPr>
                <w:rFonts w:ascii="Arial" w:hAnsi="Arial" w:cs="Arial"/>
                <w:sz w:val="20"/>
                <w:szCs w:val="20"/>
              </w:rPr>
              <w:t>Pediatría</w:t>
            </w:r>
          </w:p>
        </w:tc>
        <w:tc>
          <w:tcPr>
            <w:tcW w:w="751" w:type="pct"/>
          </w:tcPr>
          <w:p w14:paraId="7CCA0929" w14:textId="77777777" w:rsidR="00454074" w:rsidRPr="00A34818" w:rsidRDefault="00454074" w:rsidP="00786BE1">
            <w:pPr>
              <w:pStyle w:val="Prrafodelista"/>
              <w:spacing w:before="240"/>
              <w:ind w:left="0"/>
              <w:jc w:val="both"/>
              <w:rPr>
                <w:rFonts w:ascii="Arial" w:hAnsi="Arial" w:cs="Arial"/>
                <w:sz w:val="20"/>
                <w:szCs w:val="20"/>
              </w:rPr>
            </w:pPr>
            <w:r w:rsidRPr="00A34818">
              <w:rPr>
                <w:rFonts w:ascii="Arial" w:hAnsi="Arial" w:cs="Arial"/>
                <w:sz w:val="20"/>
                <w:szCs w:val="20"/>
              </w:rPr>
              <w:t>UPB</w:t>
            </w:r>
          </w:p>
        </w:tc>
        <w:tc>
          <w:tcPr>
            <w:tcW w:w="736" w:type="pct"/>
          </w:tcPr>
          <w:p w14:paraId="6DCE5617" w14:textId="77777777" w:rsidR="00454074" w:rsidRPr="00A34818" w:rsidRDefault="00454074" w:rsidP="00786BE1">
            <w:pPr>
              <w:pStyle w:val="Prrafodelista"/>
              <w:spacing w:before="240"/>
              <w:ind w:left="0"/>
              <w:jc w:val="both"/>
              <w:rPr>
                <w:rFonts w:ascii="Arial" w:hAnsi="Arial" w:cs="Arial"/>
                <w:sz w:val="20"/>
                <w:szCs w:val="20"/>
              </w:rPr>
            </w:pPr>
            <w:r w:rsidRPr="00A34818">
              <w:rPr>
                <w:rFonts w:ascii="Arial" w:hAnsi="Arial" w:cs="Arial"/>
                <w:sz w:val="20"/>
                <w:szCs w:val="20"/>
              </w:rPr>
              <w:t>Junio de 2019</w:t>
            </w:r>
          </w:p>
        </w:tc>
        <w:tc>
          <w:tcPr>
            <w:tcW w:w="819" w:type="pct"/>
          </w:tcPr>
          <w:p w14:paraId="1FC99549" w14:textId="77777777" w:rsidR="00454074" w:rsidRPr="00A34818" w:rsidRDefault="00454074" w:rsidP="00786BE1">
            <w:pPr>
              <w:pStyle w:val="Prrafodelista"/>
              <w:spacing w:before="240"/>
              <w:ind w:left="0"/>
              <w:jc w:val="both"/>
              <w:rPr>
                <w:rFonts w:ascii="Arial" w:hAnsi="Arial" w:cs="Arial"/>
                <w:sz w:val="20"/>
                <w:szCs w:val="20"/>
              </w:rPr>
            </w:pPr>
            <w:r w:rsidRPr="00A34818">
              <w:rPr>
                <w:rFonts w:ascii="Arial" w:hAnsi="Arial" w:cs="Arial"/>
                <w:sz w:val="20"/>
                <w:szCs w:val="20"/>
              </w:rPr>
              <w:t>Consulta externa – Guajira</w:t>
            </w:r>
          </w:p>
        </w:tc>
        <w:tc>
          <w:tcPr>
            <w:tcW w:w="889" w:type="pct"/>
          </w:tcPr>
          <w:p w14:paraId="1370DEC6" w14:textId="77777777" w:rsidR="00454074" w:rsidRPr="00A34818" w:rsidRDefault="00454074" w:rsidP="00786BE1">
            <w:pPr>
              <w:pStyle w:val="Prrafodelista"/>
              <w:spacing w:before="240"/>
              <w:ind w:left="0"/>
              <w:jc w:val="both"/>
              <w:rPr>
                <w:rFonts w:ascii="Arial" w:hAnsi="Arial" w:cs="Arial"/>
                <w:sz w:val="20"/>
                <w:szCs w:val="20"/>
              </w:rPr>
            </w:pPr>
            <w:r w:rsidRPr="00A34818">
              <w:rPr>
                <w:rFonts w:ascii="Arial" w:hAnsi="Arial" w:cs="Arial"/>
                <w:sz w:val="20"/>
                <w:szCs w:val="20"/>
              </w:rPr>
              <w:t xml:space="preserve">No hay disponibilidad para junio de 2019, se ofrece para julio del mismo año </w:t>
            </w:r>
          </w:p>
        </w:tc>
      </w:tr>
      <w:tr w:rsidR="00454074" w:rsidRPr="00A34818" w14:paraId="37B0B586" w14:textId="77777777" w:rsidTr="002D69B9">
        <w:tc>
          <w:tcPr>
            <w:tcW w:w="803" w:type="pct"/>
          </w:tcPr>
          <w:p w14:paraId="7EAEC679" w14:textId="77777777" w:rsidR="00454074" w:rsidRPr="00A34818" w:rsidRDefault="00454074" w:rsidP="00786BE1">
            <w:pPr>
              <w:pStyle w:val="Prrafodelista"/>
              <w:spacing w:before="240"/>
              <w:ind w:left="0"/>
              <w:jc w:val="both"/>
              <w:rPr>
                <w:rFonts w:ascii="Arial" w:hAnsi="Arial" w:cs="Arial"/>
                <w:sz w:val="20"/>
                <w:szCs w:val="20"/>
              </w:rPr>
            </w:pPr>
            <w:proofErr w:type="spellStart"/>
            <w:r w:rsidRPr="00A34818">
              <w:rPr>
                <w:rFonts w:ascii="Arial" w:hAnsi="Arial" w:cs="Arial"/>
                <w:sz w:val="20"/>
                <w:szCs w:val="20"/>
              </w:rPr>
              <w:t>Maria</w:t>
            </w:r>
            <w:proofErr w:type="spellEnd"/>
            <w:r w:rsidRPr="00A34818">
              <w:rPr>
                <w:rFonts w:ascii="Arial" w:hAnsi="Arial" w:cs="Arial"/>
                <w:sz w:val="20"/>
                <w:szCs w:val="20"/>
              </w:rPr>
              <w:t xml:space="preserve"> Camila Franco</w:t>
            </w:r>
          </w:p>
        </w:tc>
        <w:tc>
          <w:tcPr>
            <w:tcW w:w="1002" w:type="pct"/>
          </w:tcPr>
          <w:p w14:paraId="12011269" w14:textId="77777777" w:rsidR="00454074" w:rsidRPr="00A34818" w:rsidRDefault="00454074" w:rsidP="00786BE1">
            <w:pPr>
              <w:pStyle w:val="Prrafodelista"/>
              <w:spacing w:before="240"/>
              <w:ind w:left="0"/>
              <w:jc w:val="both"/>
              <w:rPr>
                <w:rFonts w:ascii="Arial" w:hAnsi="Arial" w:cs="Arial"/>
                <w:sz w:val="20"/>
                <w:szCs w:val="20"/>
              </w:rPr>
            </w:pPr>
            <w:r w:rsidRPr="00A34818">
              <w:rPr>
                <w:rFonts w:ascii="Arial" w:hAnsi="Arial" w:cs="Arial"/>
                <w:sz w:val="20"/>
                <w:szCs w:val="20"/>
              </w:rPr>
              <w:t>Pediatría</w:t>
            </w:r>
          </w:p>
        </w:tc>
        <w:tc>
          <w:tcPr>
            <w:tcW w:w="751" w:type="pct"/>
          </w:tcPr>
          <w:p w14:paraId="4E2C02C3" w14:textId="77777777" w:rsidR="00454074" w:rsidRPr="00A34818" w:rsidRDefault="00454074" w:rsidP="00786BE1">
            <w:pPr>
              <w:pStyle w:val="Prrafodelista"/>
              <w:spacing w:before="240"/>
              <w:ind w:left="0"/>
              <w:jc w:val="both"/>
              <w:rPr>
                <w:rFonts w:ascii="Arial" w:hAnsi="Arial" w:cs="Arial"/>
                <w:sz w:val="20"/>
                <w:szCs w:val="20"/>
              </w:rPr>
            </w:pPr>
            <w:r w:rsidRPr="00A34818">
              <w:rPr>
                <w:rFonts w:ascii="Arial" w:hAnsi="Arial" w:cs="Arial"/>
                <w:sz w:val="20"/>
                <w:szCs w:val="20"/>
              </w:rPr>
              <w:t>UPB</w:t>
            </w:r>
          </w:p>
        </w:tc>
        <w:tc>
          <w:tcPr>
            <w:tcW w:w="736" w:type="pct"/>
          </w:tcPr>
          <w:p w14:paraId="0972CAA9" w14:textId="77777777" w:rsidR="00454074" w:rsidRPr="00A34818" w:rsidRDefault="00454074" w:rsidP="00786BE1">
            <w:pPr>
              <w:pStyle w:val="Prrafodelista"/>
              <w:spacing w:before="240"/>
              <w:ind w:left="0"/>
              <w:jc w:val="both"/>
              <w:rPr>
                <w:rFonts w:ascii="Arial" w:hAnsi="Arial" w:cs="Arial"/>
                <w:sz w:val="20"/>
                <w:szCs w:val="20"/>
              </w:rPr>
            </w:pPr>
            <w:r w:rsidRPr="00A34818">
              <w:rPr>
                <w:rFonts w:ascii="Arial" w:hAnsi="Arial" w:cs="Arial"/>
                <w:sz w:val="20"/>
                <w:szCs w:val="20"/>
              </w:rPr>
              <w:t>Junio de 2019</w:t>
            </w:r>
          </w:p>
        </w:tc>
        <w:tc>
          <w:tcPr>
            <w:tcW w:w="819" w:type="pct"/>
          </w:tcPr>
          <w:p w14:paraId="13D56461" w14:textId="77777777" w:rsidR="00454074" w:rsidRPr="00A34818" w:rsidRDefault="00454074" w:rsidP="00786BE1">
            <w:pPr>
              <w:pStyle w:val="Prrafodelista"/>
              <w:spacing w:before="240"/>
              <w:ind w:left="0"/>
              <w:jc w:val="both"/>
              <w:rPr>
                <w:rFonts w:ascii="Arial" w:hAnsi="Arial" w:cs="Arial"/>
                <w:sz w:val="20"/>
                <w:szCs w:val="20"/>
              </w:rPr>
            </w:pPr>
            <w:r w:rsidRPr="00A34818">
              <w:rPr>
                <w:rFonts w:ascii="Arial" w:hAnsi="Arial" w:cs="Arial"/>
                <w:sz w:val="20"/>
                <w:szCs w:val="20"/>
              </w:rPr>
              <w:t>Nutrición</w:t>
            </w:r>
          </w:p>
        </w:tc>
        <w:tc>
          <w:tcPr>
            <w:tcW w:w="889" w:type="pct"/>
          </w:tcPr>
          <w:p w14:paraId="7C788C71" w14:textId="77777777" w:rsidR="00454074" w:rsidRPr="00A34818" w:rsidRDefault="00454074" w:rsidP="00786BE1">
            <w:pPr>
              <w:pStyle w:val="Prrafodelista"/>
              <w:spacing w:before="240"/>
              <w:ind w:left="0"/>
              <w:jc w:val="both"/>
              <w:rPr>
                <w:rFonts w:ascii="Arial" w:hAnsi="Arial" w:cs="Arial"/>
                <w:sz w:val="20"/>
                <w:szCs w:val="20"/>
              </w:rPr>
            </w:pPr>
            <w:r w:rsidRPr="00A34818">
              <w:rPr>
                <w:rFonts w:ascii="Arial" w:hAnsi="Arial" w:cs="Arial"/>
                <w:sz w:val="20"/>
                <w:szCs w:val="20"/>
              </w:rPr>
              <w:t>Se aprueba rotación siempre y cuando se incorpore al cuadro de turnos del hospital infantil durante su mes de rotación</w:t>
            </w:r>
          </w:p>
        </w:tc>
      </w:tr>
      <w:tr w:rsidR="00454074" w:rsidRPr="00A34818" w14:paraId="76FCC530" w14:textId="77777777" w:rsidTr="002D69B9">
        <w:tc>
          <w:tcPr>
            <w:tcW w:w="803" w:type="pct"/>
          </w:tcPr>
          <w:p w14:paraId="1130B3DE" w14:textId="77777777" w:rsidR="00454074" w:rsidRPr="00A34818" w:rsidRDefault="00454074" w:rsidP="00786BE1">
            <w:pPr>
              <w:pStyle w:val="Prrafodelista"/>
              <w:spacing w:before="240"/>
              <w:ind w:left="0"/>
              <w:jc w:val="both"/>
              <w:rPr>
                <w:rFonts w:ascii="Arial" w:hAnsi="Arial" w:cs="Arial"/>
                <w:sz w:val="20"/>
                <w:szCs w:val="20"/>
              </w:rPr>
            </w:pPr>
            <w:r w:rsidRPr="00A34818">
              <w:rPr>
                <w:rFonts w:ascii="Arial" w:hAnsi="Arial" w:cs="Arial"/>
                <w:sz w:val="20"/>
                <w:szCs w:val="20"/>
              </w:rPr>
              <w:lastRenderedPageBreak/>
              <w:t>Laura Isabel Niño Quiroga</w:t>
            </w:r>
          </w:p>
        </w:tc>
        <w:tc>
          <w:tcPr>
            <w:tcW w:w="1002" w:type="pct"/>
          </w:tcPr>
          <w:p w14:paraId="14710B7E" w14:textId="77777777" w:rsidR="00454074" w:rsidRPr="00A34818" w:rsidRDefault="00454074" w:rsidP="00786BE1">
            <w:pPr>
              <w:pStyle w:val="Prrafodelista"/>
              <w:spacing w:before="240"/>
              <w:ind w:left="0"/>
              <w:jc w:val="both"/>
              <w:rPr>
                <w:rFonts w:ascii="Arial" w:hAnsi="Arial" w:cs="Arial"/>
                <w:sz w:val="20"/>
                <w:szCs w:val="20"/>
              </w:rPr>
            </w:pPr>
            <w:proofErr w:type="spellStart"/>
            <w:r w:rsidRPr="00A34818">
              <w:rPr>
                <w:rFonts w:ascii="Arial" w:hAnsi="Arial" w:cs="Arial"/>
                <w:sz w:val="20"/>
                <w:szCs w:val="20"/>
              </w:rPr>
              <w:t>Oncohematología</w:t>
            </w:r>
            <w:proofErr w:type="spellEnd"/>
            <w:r w:rsidRPr="00A34818">
              <w:rPr>
                <w:rFonts w:ascii="Arial" w:hAnsi="Arial" w:cs="Arial"/>
                <w:sz w:val="20"/>
                <w:szCs w:val="20"/>
              </w:rPr>
              <w:t xml:space="preserve"> pediátrica</w:t>
            </w:r>
          </w:p>
        </w:tc>
        <w:tc>
          <w:tcPr>
            <w:tcW w:w="751" w:type="pct"/>
          </w:tcPr>
          <w:p w14:paraId="4FD28AF5" w14:textId="77777777" w:rsidR="00454074" w:rsidRPr="00A34818" w:rsidRDefault="00454074" w:rsidP="00786BE1">
            <w:pPr>
              <w:pStyle w:val="Prrafodelista"/>
              <w:spacing w:before="240"/>
              <w:ind w:left="0"/>
              <w:jc w:val="both"/>
              <w:rPr>
                <w:rFonts w:ascii="Arial" w:hAnsi="Arial" w:cs="Arial"/>
                <w:sz w:val="20"/>
                <w:szCs w:val="20"/>
              </w:rPr>
            </w:pPr>
            <w:r w:rsidRPr="00A34818">
              <w:rPr>
                <w:rFonts w:ascii="Arial" w:hAnsi="Arial" w:cs="Arial"/>
                <w:sz w:val="20"/>
                <w:szCs w:val="20"/>
              </w:rPr>
              <w:t>Universidad Nacional</w:t>
            </w:r>
          </w:p>
        </w:tc>
        <w:tc>
          <w:tcPr>
            <w:tcW w:w="736" w:type="pct"/>
          </w:tcPr>
          <w:p w14:paraId="5B29BCF5" w14:textId="77777777" w:rsidR="00454074" w:rsidRPr="00A34818" w:rsidRDefault="00454074" w:rsidP="00786BE1">
            <w:pPr>
              <w:pStyle w:val="Prrafodelista"/>
              <w:spacing w:before="240"/>
              <w:ind w:left="0"/>
              <w:jc w:val="both"/>
              <w:rPr>
                <w:rFonts w:ascii="Arial" w:hAnsi="Arial" w:cs="Arial"/>
                <w:sz w:val="20"/>
                <w:szCs w:val="20"/>
              </w:rPr>
            </w:pPr>
            <w:r w:rsidRPr="00A34818">
              <w:rPr>
                <w:rFonts w:ascii="Arial" w:hAnsi="Arial" w:cs="Arial"/>
                <w:sz w:val="20"/>
                <w:szCs w:val="20"/>
              </w:rPr>
              <w:t>Noviembre de 2019</w:t>
            </w:r>
          </w:p>
        </w:tc>
        <w:tc>
          <w:tcPr>
            <w:tcW w:w="819" w:type="pct"/>
          </w:tcPr>
          <w:p w14:paraId="6B42E8AE" w14:textId="77777777" w:rsidR="00454074" w:rsidRPr="00A34818" w:rsidRDefault="00454074" w:rsidP="00786BE1">
            <w:pPr>
              <w:pStyle w:val="Prrafodelista"/>
              <w:spacing w:before="240"/>
              <w:ind w:left="0"/>
              <w:jc w:val="both"/>
              <w:rPr>
                <w:rFonts w:ascii="Arial" w:hAnsi="Arial" w:cs="Arial"/>
                <w:sz w:val="20"/>
                <w:szCs w:val="20"/>
              </w:rPr>
            </w:pPr>
            <w:r w:rsidRPr="00A34818">
              <w:rPr>
                <w:rFonts w:ascii="Arial" w:hAnsi="Arial" w:cs="Arial"/>
                <w:sz w:val="20"/>
                <w:szCs w:val="20"/>
              </w:rPr>
              <w:t>Inmunología</w:t>
            </w:r>
          </w:p>
        </w:tc>
        <w:tc>
          <w:tcPr>
            <w:tcW w:w="889" w:type="pct"/>
          </w:tcPr>
          <w:p w14:paraId="00E547B6" w14:textId="77777777" w:rsidR="00454074" w:rsidRPr="00A34818" w:rsidRDefault="00454074" w:rsidP="00786BE1">
            <w:pPr>
              <w:pStyle w:val="Prrafodelista"/>
              <w:spacing w:before="240"/>
              <w:ind w:left="0"/>
              <w:jc w:val="both"/>
              <w:rPr>
                <w:rFonts w:ascii="Arial" w:hAnsi="Arial" w:cs="Arial"/>
                <w:sz w:val="20"/>
                <w:szCs w:val="20"/>
              </w:rPr>
            </w:pPr>
            <w:r w:rsidRPr="00A34818">
              <w:rPr>
                <w:rFonts w:ascii="Arial" w:hAnsi="Arial" w:cs="Arial"/>
                <w:sz w:val="20"/>
                <w:szCs w:val="20"/>
              </w:rPr>
              <w:t xml:space="preserve">Se comentará con docente encargado </w:t>
            </w:r>
            <w:proofErr w:type="spellStart"/>
            <w:r w:rsidRPr="00A34818">
              <w:rPr>
                <w:rFonts w:ascii="Arial" w:hAnsi="Arial" w:cs="Arial"/>
                <w:sz w:val="20"/>
                <w:szCs w:val="20"/>
              </w:rPr>
              <w:t>Dr</w:t>
            </w:r>
            <w:proofErr w:type="spellEnd"/>
            <w:r w:rsidRPr="00A34818">
              <w:rPr>
                <w:rFonts w:ascii="Arial" w:hAnsi="Arial" w:cs="Arial"/>
                <w:sz w:val="20"/>
                <w:szCs w:val="20"/>
              </w:rPr>
              <w:t xml:space="preserve"> </w:t>
            </w:r>
            <w:proofErr w:type="spellStart"/>
            <w:r w:rsidRPr="00A34818">
              <w:rPr>
                <w:rFonts w:ascii="Arial" w:hAnsi="Arial" w:cs="Arial"/>
                <w:sz w:val="20"/>
                <w:szCs w:val="20"/>
              </w:rPr>
              <w:t>Jose</w:t>
            </w:r>
            <w:proofErr w:type="spellEnd"/>
            <w:r w:rsidRPr="00A34818">
              <w:rPr>
                <w:rFonts w:ascii="Arial" w:hAnsi="Arial" w:cs="Arial"/>
                <w:sz w:val="20"/>
                <w:szCs w:val="20"/>
              </w:rPr>
              <w:t xml:space="preserve"> Luis Franco</w:t>
            </w:r>
          </w:p>
        </w:tc>
      </w:tr>
      <w:tr w:rsidR="00454074" w:rsidRPr="00A34818" w14:paraId="2DF17D42" w14:textId="77777777" w:rsidTr="002D69B9">
        <w:tc>
          <w:tcPr>
            <w:tcW w:w="803" w:type="pct"/>
          </w:tcPr>
          <w:p w14:paraId="5A25CBDB" w14:textId="77777777" w:rsidR="00454074" w:rsidRPr="00A34818" w:rsidRDefault="00454074" w:rsidP="00786BE1">
            <w:pPr>
              <w:pStyle w:val="Prrafodelista"/>
              <w:spacing w:before="240"/>
              <w:ind w:left="0"/>
              <w:jc w:val="both"/>
              <w:rPr>
                <w:rFonts w:ascii="Arial" w:hAnsi="Arial" w:cs="Arial"/>
                <w:sz w:val="20"/>
                <w:szCs w:val="20"/>
                <w:lang w:val="es-CO"/>
              </w:rPr>
            </w:pPr>
            <w:r w:rsidRPr="00A34818">
              <w:rPr>
                <w:rFonts w:ascii="Arial" w:hAnsi="Arial" w:cs="Arial"/>
                <w:sz w:val="20"/>
                <w:szCs w:val="20"/>
                <w:lang w:val="es-CO"/>
              </w:rPr>
              <w:t xml:space="preserve">Cindy </w:t>
            </w:r>
            <w:proofErr w:type="spellStart"/>
            <w:r w:rsidRPr="00A34818">
              <w:rPr>
                <w:rFonts w:ascii="Arial" w:hAnsi="Arial" w:cs="Arial"/>
                <w:sz w:val="20"/>
                <w:szCs w:val="20"/>
                <w:lang w:val="es-CO"/>
              </w:rPr>
              <w:t>Martinez</w:t>
            </w:r>
            <w:proofErr w:type="spellEnd"/>
            <w:r w:rsidRPr="00A34818">
              <w:rPr>
                <w:rFonts w:ascii="Arial" w:hAnsi="Arial" w:cs="Arial"/>
                <w:sz w:val="20"/>
                <w:szCs w:val="20"/>
                <w:lang w:val="es-CO"/>
              </w:rPr>
              <w:t xml:space="preserve"> </w:t>
            </w:r>
            <w:proofErr w:type="spellStart"/>
            <w:r w:rsidRPr="00A34818">
              <w:rPr>
                <w:rFonts w:ascii="Arial" w:hAnsi="Arial" w:cs="Arial"/>
                <w:sz w:val="20"/>
                <w:szCs w:val="20"/>
                <w:lang w:val="es-CO"/>
              </w:rPr>
              <w:t>Gutierrez</w:t>
            </w:r>
            <w:proofErr w:type="spellEnd"/>
          </w:p>
        </w:tc>
        <w:tc>
          <w:tcPr>
            <w:tcW w:w="1002" w:type="pct"/>
          </w:tcPr>
          <w:p w14:paraId="770A7AE1" w14:textId="77777777" w:rsidR="00454074" w:rsidRPr="00A34818" w:rsidRDefault="00454074" w:rsidP="00786BE1">
            <w:pPr>
              <w:pStyle w:val="Prrafodelista"/>
              <w:spacing w:before="240"/>
              <w:ind w:left="0"/>
              <w:jc w:val="both"/>
              <w:rPr>
                <w:rFonts w:ascii="Arial" w:hAnsi="Arial" w:cs="Arial"/>
                <w:sz w:val="20"/>
                <w:szCs w:val="20"/>
              </w:rPr>
            </w:pPr>
            <w:proofErr w:type="spellStart"/>
            <w:r w:rsidRPr="00A34818">
              <w:rPr>
                <w:rFonts w:ascii="Arial" w:hAnsi="Arial" w:cs="Arial"/>
                <w:sz w:val="20"/>
                <w:szCs w:val="20"/>
              </w:rPr>
              <w:t>Oncohematología</w:t>
            </w:r>
            <w:proofErr w:type="spellEnd"/>
            <w:r w:rsidRPr="00A34818">
              <w:rPr>
                <w:rFonts w:ascii="Arial" w:hAnsi="Arial" w:cs="Arial"/>
                <w:sz w:val="20"/>
                <w:szCs w:val="20"/>
              </w:rPr>
              <w:t xml:space="preserve"> pediátrica</w:t>
            </w:r>
          </w:p>
        </w:tc>
        <w:tc>
          <w:tcPr>
            <w:tcW w:w="751" w:type="pct"/>
          </w:tcPr>
          <w:p w14:paraId="68190046" w14:textId="77777777" w:rsidR="00454074" w:rsidRPr="00A34818" w:rsidRDefault="00454074" w:rsidP="00786BE1">
            <w:pPr>
              <w:pStyle w:val="Prrafodelista"/>
              <w:spacing w:before="240"/>
              <w:ind w:left="0"/>
              <w:jc w:val="both"/>
              <w:rPr>
                <w:rFonts w:ascii="Arial" w:hAnsi="Arial" w:cs="Arial"/>
                <w:sz w:val="20"/>
                <w:szCs w:val="20"/>
              </w:rPr>
            </w:pPr>
            <w:r w:rsidRPr="00A34818">
              <w:rPr>
                <w:rFonts w:ascii="Arial" w:hAnsi="Arial" w:cs="Arial"/>
                <w:sz w:val="20"/>
                <w:szCs w:val="20"/>
              </w:rPr>
              <w:t>Universidad Nacional</w:t>
            </w:r>
          </w:p>
        </w:tc>
        <w:tc>
          <w:tcPr>
            <w:tcW w:w="736" w:type="pct"/>
          </w:tcPr>
          <w:p w14:paraId="222C650F" w14:textId="77777777" w:rsidR="00454074" w:rsidRPr="00A34818" w:rsidRDefault="00454074" w:rsidP="00786BE1">
            <w:pPr>
              <w:pStyle w:val="Prrafodelista"/>
              <w:spacing w:before="240"/>
              <w:ind w:left="0"/>
              <w:jc w:val="both"/>
              <w:rPr>
                <w:rFonts w:ascii="Arial" w:hAnsi="Arial" w:cs="Arial"/>
                <w:sz w:val="20"/>
                <w:szCs w:val="20"/>
              </w:rPr>
            </w:pPr>
            <w:r w:rsidRPr="00A34818">
              <w:rPr>
                <w:rFonts w:ascii="Arial" w:hAnsi="Arial" w:cs="Arial"/>
                <w:sz w:val="20"/>
                <w:szCs w:val="20"/>
              </w:rPr>
              <w:t>Noviembre de 2019</w:t>
            </w:r>
          </w:p>
        </w:tc>
        <w:tc>
          <w:tcPr>
            <w:tcW w:w="819" w:type="pct"/>
          </w:tcPr>
          <w:p w14:paraId="1C2DABF2" w14:textId="77777777" w:rsidR="00454074" w:rsidRPr="00A34818" w:rsidRDefault="00454074" w:rsidP="00786BE1">
            <w:pPr>
              <w:pStyle w:val="Prrafodelista"/>
              <w:spacing w:before="240"/>
              <w:ind w:left="0"/>
              <w:jc w:val="both"/>
              <w:rPr>
                <w:rFonts w:ascii="Arial" w:hAnsi="Arial" w:cs="Arial"/>
                <w:sz w:val="20"/>
                <w:szCs w:val="20"/>
              </w:rPr>
            </w:pPr>
            <w:r w:rsidRPr="00A34818">
              <w:rPr>
                <w:rFonts w:ascii="Arial" w:hAnsi="Arial" w:cs="Arial"/>
                <w:sz w:val="20"/>
                <w:szCs w:val="20"/>
              </w:rPr>
              <w:t xml:space="preserve">Inmunología </w:t>
            </w:r>
          </w:p>
        </w:tc>
        <w:tc>
          <w:tcPr>
            <w:tcW w:w="889" w:type="pct"/>
          </w:tcPr>
          <w:p w14:paraId="1F2A1EEF" w14:textId="77777777" w:rsidR="00454074" w:rsidRPr="00A34818" w:rsidRDefault="00454074" w:rsidP="00786BE1">
            <w:pPr>
              <w:pStyle w:val="Prrafodelista"/>
              <w:spacing w:before="240"/>
              <w:ind w:left="0"/>
              <w:jc w:val="both"/>
              <w:rPr>
                <w:rFonts w:ascii="Arial" w:hAnsi="Arial" w:cs="Arial"/>
                <w:sz w:val="20"/>
                <w:szCs w:val="20"/>
              </w:rPr>
            </w:pPr>
            <w:r w:rsidRPr="00A34818">
              <w:rPr>
                <w:rFonts w:ascii="Arial" w:hAnsi="Arial" w:cs="Arial"/>
                <w:sz w:val="20"/>
                <w:szCs w:val="20"/>
              </w:rPr>
              <w:t xml:space="preserve">Se comentará con docente encargado </w:t>
            </w:r>
            <w:proofErr w:type="spellStart"/>
            <w:r w:rsidRPr="00A34818">
              <w:rPr>
                <w:rFonts w:ascii="Arial" w:hAnsi="Arial" w:cs="Arial"/>
                <w:sz w:val="20"/>
                <w:szCs w:val="20"/>
              </w:rPr>
              <w:t>Dr</w:t>
            </w:r>
            <w:proofErr w:type="spellEnd"/>
            <w:r w:rsidRPr="00A34818">
              <w:rPr>
                <w:rFonts w:ascii="Arial" w:hAnsi="Arial" w:cs="Arial"/>
                <w:sz w:val="20"/>
                <w:szCs w:val="20"/>
              </w:rPr>
              <w:t xml:space="preserve"> </w:t>
            </w:r>
            <w:proofErr w:type="spellStart"/>
            <w:r w:rsidRPr="00A34818">
              <w:rPr>
                <w:rFonts w:ascii="Arial" w:hAnsi="Arial" w:cs="Arial"/>
                <w:sz w:val="20"/>
                <w:szCs w:val="20"/>
              </w:rPr>
              <w:t>Jose</w:t>
            </w:r>
            <w:proofErr w:type="spellEnd"/>
            <w:r w:rsidRPr="00A34818">
              <w:rPr>
                <w:rFonts w:ascii="Arial" w:hAnsi="Arial" w:cs="Arial"/>
                <w:sz w:val="20"/>
                <w:szCs w:val="20"/>
              </w:rPr>
              <w:t xml:space="preserve"> Luis Franco</w:t>
            </w:r>
          </w:p>
        </w:tc>
      </w:tr>
    </w:tbl>
    <w:p w14:paraId="27E8DF8B" w14:textId="77777777" w:rsidR="00595494" w:rsidRPr="009D0B58" w:rsidRDefault="00595494" w:rsidP="009B73F8">
      <w:pPr>
        <w:pStyle w:val="Normal1"/>
        <w:spacing w:line="240" w:lineRule="auto"/>
        <w:rPr>
          <w:sz w:val="20"/>
          <w:szCs w:val="20"/>
        </w:rPr>
      </w:pPr>
    </w:p>
    <w:sectPr w:rsidR="00595494" w:rsidRPr="009D0B58">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E648A"/>
    <w:multiLevelType w:val="hybridMultilevel"/>
    <w:tmpl w:val="73920694"/>
    <w:lvl w:ilvl="0" w:tplc="E91C8860">
      <w:numFmt w:val="bullet"/>
      <w:lvlText w:val=""/>
      <w:lvlJc w:val="left"/>
      <w:pPr>
        <w:ind w:left="720" w:hanging="360"/>
      </w:pPr>
      <w:rPr>
        <w:rFonts w:ascii="Symbol" w:eastAsia="Arial"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BF3E0E"/>
    <w:multiLevelType w:val="hybridMultilevel"/>
    <w:tmpl w:val="52726670"/>
    <w:lvl w:ilvl="0" w:tplc="240A0011">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8C43AC2"/>
    <w:multiLevelType w:val="hybridMultilevel"/>
    <w:tmpl w:val="213442AC"/>
    <w:lvl w:ilvl="0" w:tplc="0C9AF582">
      <w:numFmt w:val="bullet"/>
      <w:lvlText w:val=""/>
      <w:lvlJc w:val="left"/>
      <w:pPr>
        <w:ind w:left="1440" w:hanging="360"/>
      </w:pPr>
      <w:rPr>
        <w:rFonts w:ascii="Symbol" w:eastAsia="Times New Roman" w:hAnsi="Symbol" w:cs="Aria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22D50DB8"/>
    <w:multiLevelType w:val="hybridMultilevel"/>
    <w:tmpl w:val="67140BCE"/>
    <w:lvl w:ilvl="0" w:tplc="240A000F">
      <w:start w:val="2"/>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9F0248A"/>
    <w:multiLevelType w:val="hybridMultilevel"/>
    <w:tmpl w:val="67B0229C"/>
    <w:lvl w:ilvl="0" w:tplc="240A0013">
      <w:start w:val="1"/>
      <w:numFmt w:val="upperRoman"/>
      <w:lvlText w:val="%1."/>
      <w:lvlJc w:val="righ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395B0676"/>
    <w:multiLevelType w:val="hybridMultilevel"/>
    <w:tmpl w:val="FD2C4F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A225063"/>
    <w:multiLevelType w:val="hybridMultilevel"/>
    <w:tmpl w:val="1F067C5C"/>
    <w:lvl w:ilvl="0" w:tplc="AEA20B42">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56C5894"/>
    <w:multiLevelType w:val="hybridMultilevel"/>
    <w:tmpl w:val="38105158"/>
    <w:lvl w:ilvl="0" w:tplc="BBC4C8E2">
      <w:start w:val="1"/>
      <w:numFmt w:val="decimal"/>
      <w:lvlText w:val="%1."/>
      <w:lvlJc w:val="left"/>
      <w:pPr>
        <w:ind w:left="1080" w:hanging="360"/>
      </w:pPr>
      <w:rPr>
        <w:rFonts w:hint="default"/>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653F7FAC"/>
    <w:multiLevelType w:val="hybridMultilevel"/>
    <w:tmpl w:val="7F926E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8E56074"/>
    <w:multiLevelType w:val="hybridMultilevel"/>
    <w:tmpl w:val="E1703516"/>
    <w:lvl w:ilvl="0" w:tplc="FBC8B9A8">
      <w:numFmt w:val="bullet"/>
      <w:lvlText w:val=""/>
      <w:lvlJc w:val="left"/>
      <w:pPr>
        <w:ind w:left="720" w:hanging="360"/>
      </w:pPr>
      <w:rPr>
        <w:rFonts w:ascii="Symbol" w:eastAsia="Arial"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AFF1A16"/>
    <w:multiLevelType w:val="hybridMultilevel"/>
    <w:tmpl w:val="068A55AA"/>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6F73FBD"/>
    <w:multiLevelType w:val="multilevel"/>
    <w:tmpl w:val="3F04EBB4"/>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2"/>
  </w:num>
  <w:num w:numId="3">
    <w:abstractNumId w:val="0"/>
  </w:num>
  <w:num w:numId="4">
    <w:abstractNumId w:val="8"/>
  </w:num>
  <w:num w:numId="5">
    <w:abstractNumId w:val="9"/>
  </w:num>
  <w:num w:numId="6">
    <w:abstractNumId w:val="11"/>
  </w:num>
  <w:num w:numId="7">
    <w:abstractNumId w:val="1"/>
  </w:num>
  <w:num w:numId="8">
    <w:abstractNumId w:val="3"/>
  </w:num>
  <w:num w:numId="9">
    <w:abstractNumId w:val="7"/>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94"/>
    <w:rsid w:val="000204D1"/>
    <w:rsid w:val="000F0D08"/>
    <w:rsid w:val="00135E11"/>
    <w:rsid w:val="0014579F"/>
    <w:rsid w:val="00157951"/>
    <w:rsid w:val="001F7467"/>
    <w:rsid w:val="00211296"/>
    <w:rsid w:val="002250BC"/>
    <w:rsid w:val="00246718"/>
    <w:rsid w:val="00251470"/>
    <w:rsid w:val="00257890"/>
    <w:rsid w:val="002661A7"/>
    <w:rsid w:val="00292FBD"/>
    <w:rsid w:val="002A41B4"/>
    <w:rsid w:val="002D69B9"/>
    <w:rsid w:val="002E15A4"/>
    <w:rsid w:val="00323544"/>
    <w:rsid w:val="0034677E"/>
    <w:rsid w:val="003B4046"/>
    <w:rsid w:val="003C6F56"/>
    <w:rsid w:val="003D164B"/>
    <w:rsid w:val="00452909"/>
    <w:rsid w:val="00454074"/>
    <w:rsid w:val="00482E52"/>
    <w:rsid w:val="0049692B"/>
    <w:rsid w:val="00523CCA"/>
    <w:rsid w:val="00541950"/>
    <w:rsid w:val="005557D2"/>
    <w:rsid w:val="00555AEA"/>
    <w:rsid w:val="00595494"/>
    <w:rsid w:val="005A7AB2"/>
    <w:rsid w:val="00600346"/>
    <w:rsid w:val="0060602E"/>
    <w:rsid w:val="00633D19"/>
    <w:rsid w:val="006B363A"/>
    <w:rsid w:val="006F1F11"/>
    <w:rsid w:val="007263C5"/>
    <w:rsid w:val="007778C7"/>
    <w:rsid w:val="007D7B15"/>
    <w:rsid w:val="008D7E6A"/>
    <w:rsid w:val="009529B9"/>
    <w:rsid w:val="00983D29"/>
    <w:rsid w:val="00985E99"/>
    <w:rsid w:val="009B73F8"/>
    <w:rsid w:val="009D0B58"/>
    <w:rsid w:val="009E4A46"/>
    <w:rsid w:val="009F48FC"/>
    <w:rsid w:val="00A3092D"/>
    <w:rsid w:val="00AC590E"/>
    <w:rsid w:val="00B12246"/>
    <w:rsid w:val="00B20FFB"/>
    <w:rsid w:val="00B21C51"/>
    <w:rsid w:val="00BB4CD3"/>
    <w:rsid w:val="00BC385C"/>
    <w:rsid w:val="00BC4012"/>
    <w:rsid w:val="00BD1008"/>
    <w:rsid w:val="00BE509A"/>
    <w:rsid w:val="00BF20B6"/>
    <w:rsid w:val="00C52BA3"/>
    <w:rsid w:val="00C67566"/>
    <w:rsid w:val="00CC62BE"/>
    <w:rsid w:val="00CE3CD1"/>
    <w:rsid w:val="00D4134F"/>
    <w:rsid w:val="00D759E2"/>
    <w:rsid w:val="00D828FC"/>
    <w:rsid w:val="00E14244"/>
    <w:rsid w:val="00E93506"/>
    <w:rsid w:val="00F027B5"/>
    <w:rsid w:val="00F219F5"/>
    <w:rsid w:val="00F22D8B"/>
    <w:rsid w:val="00F2744C"/>
    <w:rsid w:val="00F71A85"/>
    <w:rsid w:val="00F74081"/>
    <w:rsid w:val="00F90264"/>
    <w:rsid w:val="00F9194E"/>
    <w:rsid w:val="00FD1337"/>
    <w:rsid w:val="00FE5B8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FE8F9"/>
  <w15:docId w15:val="{46959226-0637-44B7-9CA6-38270E08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pPr>
      <w:keepNext/>
      <w:keepLines/>
      <w:spacing w:before="400" w:after="120"/>
      <w:contextualSpacing/>
      <w:outlineLvl w:val="0"/>
    </w:pPr>
    <w:rPr>
      <w:sz w:val="40"/>
      <w:szCs w:val="40"/>
    </w:rPr>
  </w:style>
  <w:style w:type="paragraph" w:styleId="Ttulo2">
    <w:name w:val="heading 2"/>
    <w:basedOn w:val="Normal1"/>
    <w:next w:val="Normal1"/>
    <w:pPr>
      <w:keepNext/>
      <w:keepLines/>
      <w:spacing w:before="360" w:after="120"/>
      <w:contextualSpacing/>
      <w:outlineLvl w:val="1"/>
    </w:pPr>
    <w:rPr>
      <w:sz w:val="32"/>
      <w:szCs w:val="32"/>
    </w:rPr>
  </w:style>
  <w:style w:type="paragraph" w:styleId="Ttulo3">
    <w:name w:val="heading 3"/>
    <w:basedOn w:val="Normal1"/>
    <w:next w:val="Normal1"/>
    <w:link w:val="Ttulo3Car"/>
    <w:qFormat/>
    <w:pPr>
      <w:keepNext/>
      <w:keepLines/>
      <w:spacing w:before="320" w:after="80"/>
      <w:contextualSpacing/>
      <w:outlineLvl w:val="2"/>
    </w:pPr>
    <w:rPr>
      <w:color w:val="434343"/>
      <w:sz w:val="28"/>
      <w:szCs w:val="28"/>
    </w:rPr>
  </w:style>
  <w:style w:type="paragraph" w:styleId="Ttulo4">
    <w:name w:val="heading 4"/>
    <w:basedOn w:val="Normal1"/>
    <w:next w:val="Normal1"/>
    <w:pPr>
      <w:keepNext/>
      <w:keepLines/>
      <w:spacing w:before="280" w:after="80"/>
      <w:contextualSpacing/>
      <w:outlineLvl w:val="3"/>
    </w:pPr>
    <w:rPr>
      <w:color w:val="666666"/>
      <w:sz w:val="24"/>
      <w:szCs w:val="24"/>
    </w:rPr>
  </w:style>
  <w:style w:type="paragraph" w:styleId="Ttulo5">
    <w:name w:val="heading 5"/>
    <w:basedOn w:val="Normal1"/>
    <w:next w:val="Normal1"/>
    <w:pPr>
      <w:keepNext/>
      <w:keepLines/>
      <w:spacing w:before="240" w:after="80"/>
      <w:contextualSpacing/>
      <w:outlineLvl w:val="4"/>
    </w:pPr>
    <w:rPr>
      <w:color w:val="666666"/>
    </w:rPr>
  </w:style>
  <w:style w:type="paragraph" w:styleId="Ttulo6">
    <w:name w:val="heading 6"/>
    <w:basedOn w:val="Normal1"/>
    <w:next w:val="Normal1"/>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Puesto">
    <w:name w:val="Title"/>
    <w:basedOn w:val="Normal1"/>
    <w:next w:val="Normal1"/>
    <w:pPr>
      <w:keepNext/>
      <w:keepLines/>
      <w:spacing w:after="60"/>
      <w:contextualSpacing/>
    </w:pPr>
    <w:rPr>
      <w:sz w:val="52"/>
      <w:szCs w:val="52"/>
    </w:rPr>
  </w:style>
  <w:style w:type="paragraph" w:styleId="Subttulo">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FD1337"/>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imes New Roman" w:eastAsia="Times New Roman" w:hAnsi="Times New Roman" w:cs="Times New Roman"/>
      <w:color w:val="auto"/>
      <w:sz w:val="24"/>
      <w:szCs w:val="24"/>
      <w:lang w:val="es-ES"/>
    </w:rPr>
  </w:style>
  <w:style w:type="paragraph" w:styleId="Textodeglobo">
    <w:name w:val="Balloon Text"/>
    <w:basedOn w:val="Normal"/>
    <w:link w:val="TextodegloboCar"/>
    <w:uiPriority w:val="99"/>
    <w:semiHidden/>
    <w:unhideWhenUsed/>
    <w:rsid w:val="0045290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2909"/>
    <w:rPr>
      <w:rFonts w:ascii="Segoe UI" w:hAnsi="Segoe UI" w:cs="Segoe UI"/>
      <w:sz w:val="18"/>
      <w:szCs w:val="18"/>
    </w:rPr>
  </w:style>
  <w:style w:type="character" w:customStyle="1" w:styleId="Ttulo3Car">
    <w:name w:val="Título 3 Car"/>
    <w:basedOn w:val="Fuentedeprrafopredeter"/>
    <w:link w:val="Ttulo3"/>
    <w:rsid w:val="002250BC"/>
    <w:rPr>
      <w:color w:val="434343"/>
      <w:sz w:val="28"/>
      <w:szCs w:val="28"/>
    </w:rPr>
  </w:style>
  <w:style w:type="table" w:styleId="Tablaconcuadrcula">
    <w:name w:val="Table Grid"/>
    <w:basedOn w:val="Tablanormal"/>
    <w:uiPriority w:val="39"/>
    <w:rsid w:val="00F027B5"/>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uiPriority w:val="1"/>
    <w:qFormat/>
    <w:rsid w:val="00F2744C"/>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013C8-E0E9-449E-82DB-801B0612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1014</Words>
  <Characters>5578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Beltrán</dc:creator>
  <cp:lastModifiedBy>Claudia Beltrán</cp:lastModifiedBy>
  <cp:revision>5</cp:revision>
  <cp:lastPrinted>2018-03-20T15:08:00Z</cp:lastPrinted>
  <dcterms:created xsi:type="dcterms:W3CDTF">2019-04-01T12:33:00Z</dcterms:created>
  <dcterms:modified xsi:type="dcterms:W3CDTF">2019-04-02T12:33:00Z</dcterms:modified>
</cp:coreProperties>
</file>